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E6" w:rsidRDefault="00014CE6" w:rsidP="00243DD3">
      <w:pPr>
        <w:tabs>
          <w:tab w:val="left" w:pos="6336"/>
        </w:tabs>
        <w:spacing w:after="0"/>
        <w:contextualSpacing/>
        <w:jc w:val="center"/>
        <w:rPr>
          <w:rFonts w:asciiTheme="majorHAnsi" w:hAnsiTheme="majorHAnsi" w:cs="Arial"/>
          <w:sz w:val="28"/>
          <w:szCs w:val="28"/>
          <w:u w:val="single"/>
          <w:lang w:val="it-IT"/>
        </w:rPr>
      </w:pPr>
    </w:p>
    <w:p w:rsidR="00014CE6" w:rsidRDefault="00014CE6" w:rsidP="00243DD3">
      <w:pPr>
        <w:tabs>
          <w:tab w:val="left" w:pos="6336"/>
        </w:tabs>
        <w:spacing w:after="0"/>
        <w:contextualSpacing/>
        <w:jc w:val="center"/>
        <w:rPr>
          <w:rFonts w:asciiTheme="majorHAnsi" w:hAnsiTheme="majorHAnsi" w:cs="Arial"/>
          <w:sz w:val="28"/>
          <w:szCs w:val="28"/>
          <w:u w:val="single"/>
          <w:lang w:val="it-IT"/>
        </w:rPr>
      </w:pPr>
    </w:p>
    <w:p w:rsidR="009F1FC4" w:rsidRPr="009944CF" w:rsidRDefault="00014CE6" w:rsidP="00243DD3">
      <w:pPr>
        <w:tabs>
          <w:tab w:val="left" w:pos="6336"/>
        </w:tabs>
        <w:spacing w:after="0"/>
        <w:contextualSpacing/>
        <w:jc w:val="center"/>
        <w:rPr>
          <w:rFonts w:asciiTheme="majorHAnsi" w:hAnsiTheme="majorHAnsi" w:cs="Arial"/>
          <w:sz w:val="28"/>
          <w:szCs w:val="28"/>
          <w:u w:val="single"/>
          <w:lang w:val="it-IT"/>
        </w:rPr>
      </w:pPr>
      <w:r w:rsidRPr="00F329B5">
        <w:rPr>
          <w:rFonts w:ascii="Calibri Light" w:hAnsi="Calibri Light"/>
          <w:b/>
          <w:noProof/>
          <w:sz w:val="10"/>
          <w:szCs w:val="10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9CB4B96" wp14:editId="471F8C10">
            <wp:simplePos x="0" y="0"/>
            <wp:positionH relativeFrom="margin">
              <wp:posOffset>1905000</wp:posOffset>
            </wp:positionH>
            <wp:positionV relativeFrom="paragraph">
              <wp:posOffset>-943610</wp:posOffset>
            </wp:positionV>
            <wp:extent cx="2548900" cy="638175"/>
            <wp:effectExtent l="0" t="0" r="3810" b="0"/>
            <wp:wrapNone/>
            <wp:docPr id="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DD3" w:rsidRPr="009944CF">
        <w:rPr>
          <w:rFonts w:asciiTheme="majorHAnsi" w:hAnsiTheme="majorHAnsi" w:cs="Arial"/>
          <w:sz w:val="28"/>
          <w:szCs w:val="28"/>
          <w:u w:val="single"/>
          <w:lang w:val="it-IT"/>
        </w:rPr>
        <w:t>COMUNIC</w:t>
      </w:r>
      <w:r w:rsidRPr="00014CE6">
        <w:rPr>
          <w:rFonts w:ascii="Calibri Light" w:hAnsi="Calibri Light"/>
          <w:b/>
          <w:noProof/>
          <w:sz w:val="10"/>
          <w:szCs w:val="10"/>
          <w:lang w:val="it-IT" w:eastAsia="it-IT"/>
        </w:rPr>
        <w:t xml:space="preserve"> </w:t>
      </w:r>
      <w:r w:rsidR="00243DD3" w:rsidRPr="009944CF">
        <w:rPr>
          <w:rFonts w:asciiTheme="majorHAnsi" w:hAnsiTheme="majorHAnsi" w:cs="Arial"/>
          <w:sz w:val="28"/>
          <w:szCs w:val="28"/>
          <w:u w:val="single"/>
          <w:lang w:val="it-IT"/>
        </w:rPr>
        <w:t>ATO STAMPA</w:t>
      </w:r>
    </w:p>
    <w:p w:rsidR="003E3048" w:rsidRDefault="003E3048" w:rsidP="003E3048">
      <w:pPr>
        <w:tabs>
          <w:tab w:val="left" w:pos="6336"/>
        </w:tabs>
        <w:spacing w:after="0"/>
        <w:contextualSpacing/>
        <w:rPr>
          <w:rFonts w:asciiTheme="majorHAnsi" w:hAnsiTheme="majorHAnsi" w:cs="Arial"/>
          <w:b/>
          <w:sz w:val="30"/>
          <w:szCs w:val="30"/>
          <w:lang w:val="it-IT"/>
        </w:rPr>
      </w:pPr>
    </w:p>
    <w:p w:rsidR="00D069E8" w:rsidRDefault="00774B95" w:rsidP="00014CE6">
      <w:pPr>
        <w:tabs>
          <w:tab w:val="left" w:pos="6336"/>
        </w:tabs>
        <w:spacing w:after="0"/>
        <w:contextualSpacing/>
        <w:jc w:val="center"/>
        <w:rPr>
          <w:rFonts w:asciiTheme="majorHAnsi" w:hAnsiTheme="majorHAnsi" w:cs="Arial"/>
          <w:b/>
          <w:sz w:val="30"/>
          <w:szCs w:val="30"/>
          <w:lang w:val="it-IT"/>
        </w:rPr>
      </w:pPr>
      <w:r w:rsidRPr="00774B95">
        <w:rPr>
          <w:rFonts w:asciiTheme="majorHAnsi" w:hAnsiTheme="majorHAnsi" w:cs="Arial"/>
          <w:b/>
          <w:sz w:val="30"/>
          <w:szCs w:val="30"/>
          <w:lang w:val="it-IT"/>
        </w:rPr>
        <w:t>Pressione arteriosa, attenzione a non trascurare i valori borderline</w:t>
      </w:r>
      <w:r w:rsidR="00D069E8">
        <w:rPr>
          <w:rFonts w:asciiTheme="majorHAnsi" w:hAnsiTheme="majorHAnsi" w:cs="Arial"/>
          <w:b/>
          <w:sz w:val="30"/>
          <w:szCs w:val="30"/>
          <w:lang w:val="it-IT"/>
        </w:rPr>
        <w:t xml:space="preserve">. </w:t>
      </w:r>
    </w:p>
    <w:p w:rsidR="00AD52FC" w:rsidRPr="00774B95" w:rsidRDefault="001A086F" w:rsidP="00014CE6">
      <w:pPr>
        <w:tabs>
          <w:tab w:val="left" w:pos="6336"/>
        </w:tabs>
        <w:spacing w:after="0"/>
        <w:contextualSpacing/>
        <w:jc w:val="center"/>
        <w:rPr>
          <w:rFonts w:asciiTheme="majorHAnsi" w:hAnsiTheme="majorHAnsi" w:cs="Arial"/>
          <w:b/>
          <w:sz w:val="30"/>
          <w:szCs w:val="30"/>
          <w:lang w:val="it-IT"/>
        </w:rPr>
      </w:pPr>
      <w:r>
        <w:rPr>
          <w:rFonts w:asciiTheme="majorHAnsi" w:hAnsiTheme="majorHAnsi" w:cs="Arial"/>
          <w:b/>
          <w:sz w:val="30"/>
          <w:szCs w:val="30"/>
          <w:lang w:val="it-IT"/>
        </w:rPr>
        <w:t>I</w:t>
      </w:r>
      <w:r w:rsidR="00774B95" w:rsidRPr="00774B95">
        <w:rPr>
          <w:rFonts w:asciiTheme="majorHAnsi" w:hAnsiTheme="majorHAnsi" w:cs="Arial"/>
          <w:b/>
          <w:sz w:val="30"/>
          <w:szCs w:val="30"/>
          <w:lang w:val="it-IT"/>
        </w:rPr>
        <w:t>ntegrazione alimentare alleat</w:t>
      </w:r>
      <w:r>
        <w:rPr>
          <w:rFonts w:asciiTheme="majorHAnsi" w:hAnsiTheme="majorHAnsi" w:cs="Arial"/>
          <w:b/>
          <w:sz w:val="30"/>
          <w:szCs w:val="30"/>
          <w:lang w:val="it-IT"/>
        </w:rPr>
        <w:t xml:space="preserve">a </w:t>
      </w:r>
      <w:r w:rsidR="00014CE6">
        <w:rPr>
          <w:rFonts w:asciiTheme="majorHAnsi" w:hAnsiTheme="majorHAnsi" w:cs="Arial"/>
          <w:b/>
          <w:sz w:val="30"/>
          <w:szCs w:val="30"/>
          <w:lang w:val="it-IT"/>
        </w:rPr>
        <w:t xml:space="preserve">per contrastare </w:t>
      </w:r>
      <w:r w:rsidR="00774B95" w:rsidRPr="00774B95">
        <w:rPr>
          <w:rFonts w:asciiTheme="majorHAnsi" w:hAnsiTheme="majorHAnsi" w:cs="Arial"/>
          <w:b/>
          <w:sz w:val="30"/>
          <w:szCs w:val="30"/>
          <w:lang w:val="it-IT"/>
        </w:rPr>
        <w:t xml:space="preserve">i </w:t>
      </w:r>
      <w:r w:rsidR="00B158F5" w:rsidRPr="00774B95">
        <w:rPr>
          <w:rFonts w:asciiTheme="majorHAnsi" w:hAnsiTheme="majorHAnsi" w:cs="Arial"/>
          <w:b/>
          <w:sz w:val="30"/>
          <w:szCs w:val="30"/>
          <w:lang w:val="it-IT"/>
        </w:rPr>
        <w:t>primi segnali</w:t>
      </w:r>
      <w:r w:rsidR="00D069E8">
        <w:rPr>
          <w:rFonts w:asciiTheme="majorHAnsi" w:hAnsiTheme="majorHAnsi" w:cs="Arial"/>
          <w:b/>
          <w:sz w:val="30"/>
          <w:szCs w:val="30"/>
          <w:lang w:val="it-IT"/>
        </w:rPr>
        <w:t xml:space="preserve"> dell’ipertensione</w:t>
      </w:r>
    </w:p>
    <w:p w:rsidR="000363A1" w:rsidRPr="00774B95" w:rsidRDefault="000363A1" w:rsidP="00243DD3">
      <w:pPr>
        <w:tabs>
          <w:tab w:val="left" w:pos="6336"/>
        </w:tabs>
        <w:spacing w:after="0"/>
        <w:contextualSpacing/>
        <w:jc w:val="center"/>
        <w:rPr>
          <w:rFonts w:asciiTheme="majorHAnsi" w:hAnsiTheme="majorHAnsi" w:cs="Arial"/>
          <w:b/>
          <w:sz w:val="16"/>
          <w:szCs w:val="16"/>
          <w:lang w:val="it-IT"/>
        </w:rPr>
      </w:pPr>
    </w:p>
    <w:p w:rsidR="00723B26" w:rsidRDefault="00B158F5" w:rsidP="00723B26">
      <w:pPr>
        <w:pStyle w:val="Paragrafoelenco"/>
        <w:numPr>
          <w:ilvl w:val="0"/>
          <w:numId w:val="2"/>
        </w:numPr>
        <w:tabs>
          <w:tab w:val="left" w:pos="6336"/>
        </w:tabs>
        <w:spacing w:after="0"/>
        <w:ind w:left="426" w:hanging="284"/>
        <w:jc w:val="both"/>
        <w:rPr>
          <w:rFonts w:asciiTheme="majorHAnsi" w:hAnsiTheme="majorHAnsi" w:cs="Arial"/>
          <w:i/>
          <w:sz w:val="23"/>
          <w:szCs w:val="23"/>
          <w:lang w:val="it-IT"/>
        </w:rPr>
      </w:pPr>
      <w:r w:rsidRPr="00B158F5">
        <w:rPr>
          <w:rFonts w:asciiTheme="majorHAnsi" w:hAnsiTheme="majorHAnsi" w:cs="Arial"/>
          <w:i/>
          <w:sz w:val="23"/>
          <w:szCs w:val="23"/>
          <w:lang w:val="it-IT"/>
        </w:rPr>
        <w:t xml:space="preserve">Un </w:t>
      </w:r>
      <w:r w:rsidR="00774B95">
        <w:rPr>
          <w:rFonts w:asciiTheme="majorHAnsi" w:hAnsiTheme="majorHAnsi" w:cs="Arial"/>
          <w:i/>
          <w:sz w:val="23"/>
          <w:szCs w:val="23"/>
          <w:lang w:val="it-IT"/>
        </w:rPr>
        <w:t>D</w:t>
      </w:r>
      <w:r w:rsidR="000363A1" w:rsidRPr="00B158F5">
        <w:rPr>
          <w:rFonts w:asciiTheme="majorHAnsi" w:hAnsiTheme="majorHAnsi" w:cs="Arial"/>
          <w:i/>
          <w:sz w:val="23"/>
          <w:szCs w:val="23"/>
          <w:lang w:val="it-IT"/>
        </w:rPr>
        <w:t xml:space="preserve">ocumento di </w:t>
      </w:r>
      <w:r w:rsidR="00774B95">
        <w:rPr>
          <w:rFonts w:asciiTheme="majorHAnsi" w:hAnsiTheme="majorHAnsi" w:cs="Arial"/>
          <w:i/>
          <w:sz w:val="23"/>
          <w:szCs w:val="23"/>
          <w:lang w:val="it-IT"/>
        </w:rPr>
        <w:t>c</w:t>
      </w:r>
      <w:r w:rsidR="000363A1" w:rsidRPr="00B158F5">
        <w:rPr>
          <w:rFonts w:asciiTheme="majorHAnsi" w:hAnsiTheme="majorHAnsi" w:cs="Arial"/>
          <w:i/>
          <w:sz w:val="23"/>
          <w:szCs w:val="23"/>
          <w:lang w:val="it-IT"/>
        </w:rPr>
        <w:t>onsenso della Società Europea dell’Ipertensione (ESH)</w:t>
      </w:r>
      <w:r w:rsidR="00723B26">
        <w:rPr>
          <w:rFonts w:asciiTheme="majorHAnsi" w:hAnsiTheme="majorHAnsi" w:cs="Arial"/>
          <w:i/>
          <w:sz w:val="23"/>
          <w:szCs w:val="23"/>
          <w:lang w:val="it-IT"/>
        </w:rPr>
        <w:t xml:space="preserve"> conferma </w:t>
      </w:r>
      <w:r w:rsidR="000363A1" w:rsidRPr="00B158F5">
        <w:rPr>
          <w:rFonts w:asciiTheme="majorHAnsi" w:hAnsiTheme="majorHAnsi" w:cs="Arial"/>
          <w:i/>
          <w:sz w:val="23"/>
          <w:szCs w:val="23"/>
          <w:lang w:val="it-IT"/>
        </w:rPr>
        <w:t>i benefici di un’integrazione a base di</w:t>
      </w:r>
      <w:r w:rsidRPr="00B158F5">
        <w:rPr>
          <w:rFonts w:asciiTheme="majorHAnsi" w:hAnsiTheme="majorHAnsi" w:cs="Arial"/>
          <w:i/>
          <w:sz w:val="23"/>
          <w:szCs w:val="23"/>
          <w:lang w:val="it-IT"/>
        </w:rPr>
        <w:t xml:space="preserve"> nutrienti</w:t>
      </w:r>
      <w:r w:rsidR="00E01F91">
        <w:rPr>
          <w:rFonts w:asciiTheme="majorHAnsi" w:hAnsiTheme="majorHAnsi" w:cs="Arial"/>
          <w:i/>
          <w:sz w:val="23"/>
          <w:szCs w:val="23"/>
          <w:lang w:val="it-IT"/>
        </w:rPr>
        <w:t>/componenti di origine naturale</w:t>
      </w:r>
      <w:r w:rsidRPr="00B158F5">
        <w:rPr>
          <w:rFonts w:asciiTheme="majorHAnsi" w:hAnsiTheme="majorHAnsi" w:cs="Arial"/>
          <w:i/>
          <w:sz w:val="23"/>
          <w:szCs w:val="23"/>
          <w:lang w:val="it-IT"/>
        </w:rPr>
        <w:t xml:space="preserve"> </w:t>
      </w:r>
      <w:r w:rsidR="00723B26">
        <w:rPr>
          <w:rFonts w:asciiTheme="majorHAnsi" w:hAnsiTheme="majorHAnsi" w:cs="Arial"/>
          <w:i/>
          <w:sz w:val="23"/>
          <w:szCs w:val="23"/>
          <w:lang w:val="it-IT"/>
        </w:rPr>
        <w:t>dall’</w:t>
      </w:r>
      <w:r w:rsidRPr="00B158F5">
        <w:rPr>
          <w:rFonts w:asciiTheme="majorHAnsi" w:hAnsiTheme="majorHAnsi" w:cs="Arial"/>
          <w:i/>
          <w:sz w:val="23"/>
          <w:szCs w:val="23"/>
          <w:lang w:val="it-IT"/>
        </w:rPr>
        <w:t xml:space="preserve">efficacia clinica </w:t>
      </w:r>
      <w:r w:rsidR="00F81FA4">
        <w:rPr>
          <w:rFonts w:asciiTheme="majorHAnsi" w:hAnsiTheme="majorHAnsi" w:cs="Arial"/>
          <w:i/>
          <w:sz w:val="23"/>
          <w:szCs w:val="23"/>
          <w:lang w:val="it-IT"/>
        </w:rPr>
        <w:t>dimostrata</w:t>
      </w:r>
      <w:r w:rsidR="00723B26">
        <w:rPr>
          <w:rFonts w:asciiTheme="majorHAnsi" w:hAnsiTheme="majorHAnsi" w:cs="Arial"/>
          <w:i/>
          <w:sz w:val="23"/>
          <w:szCs w:val="23"/>
          <w:lang w:val="it-IT"/>
        </w:rPr>
        <w:t xml:space="preserve"> per tenere sotto controllo dislivelli pressori moderati (</w:t>
      </w:r>
      <w:r w:rsidR="00E01F91">
        <w:rPr>
          <w:rFonts w:asciiTheme="majorHAnsi" w:hAnsiTheme="majorHAnsi" w:cs="Arial"/>
          <w:i/>
          <w:sz w:val="23"/>
          <w:szCs w:val="23"/>
          <w:lang w:val="it-IT"/>
        </w:rPr>
        <w:t>pressione normale-alta</w:t>
      </w:r>
      <w:r w:rsidR="00723B26">
        <w:rPr>
          <w:rFonts w:asciiTheme="majorHAnsi" w:hAnsiTheme="majorHAnsi" w:cs="Arial"/>
          <w:i/>
          <w:sz w:val="23"/>
          <w:szCs w:val="23"/>
          <w:lang w:val="it-IT"/>
        </w:rPr>
        <w:t>)</w:t>
      </w:r>
      <w:r w:rsidR="00D069E8">
        <w:rPr>
          <w:rFonts w:asciiTheme="majorHAnsi" w:hAnsiTheme="majorHAnsi" w:cs="Arial"/>
          <w:i/>
          <w:sz w:val="23"/>
          <w:szCs w:val="23"/>
          <w:lang w:val="it-IT"/>
        </w:rPr>
        <w:t xml:space="preserve">, </w:t>
      </w:r>
      <w:r w:rsidR="00723B26">
        <w:rPr>
          <w:rFonts w:asciiTheme="majorHAnsi" w:hAnsiTheme="majorHAnsi" w:cs="Arial"/>
          <w:i/>
          <w:sz w:val="23"/>
          <w:szCs w:val="23"/>
          <w:lang w:val="it-IT"/>
        </w:rPr>
        <w:t xml:space="preserve">senza ricorrere a un approccio di tipo farmacologico </w:t>
      </w:r>
      <w:r w:rsidR="00774B95" w:rsidRPr="00723B26">
        <w:rPr>
          <w:rFonts w:asciiTheme="majorHAnsi" w:hAnsiTheme="majorHAnsi" w:cs="Arial"/>
          <w:i/>
          <w:sz w:val="23"/>
          <w:szCs w:val="23"/>
          <w:vertAlign w:val="superscript"/>
          <w:lang w:val="it-IT"/>
        </w:rPr>
        <w:t>[1]</w:t>
      </w:r>
      <w:r w:rsidR="00774B95" w:rsidRPr="00723B26">
        <w:rPr>
          <w:rFonts w:asciiTheme="majorHAnsi" w:hAnsiTheme="majorHAnsi" w:cs="Arial"/>
          <w:i/>
          <w:sz w:val="23"/>
          <w:szCs w:val="23"/>
          <w:lang w:val="it-IT"/>
        </w:rPr>
        <w:t xml:space="preserve">. </w:t>
      </w:r>
    </w:p>
    <w:p w:rsidR="000363A1" w:rsidRDefault="00B158F5" w:rsidP="00723B26">
      <w:pPr>
        <w:pStyle w:val="Paragrafoelenco"/>
        <w:numPr>
          <w:ilvl w:val="0"/>
          <w:numId w:val="2"/>
        </w:numPr>
        <w:tabs>
          <w:tab w:val="left" w:pos="6336"/>
        </w:tabs>
        <w:spacing w:after="0"/>
        <w:ind w:left="426" w:hanging="284"/>
        <w:jc w:val="both"/>
        <w:rPr>
          <w:rFonts w:asciiTheme="majorHAnsi" w:hAnsiTheme="majorHAnsi" w:cs="Arial"/>
          <w:i/>
          <w:sz w:val="23"/>
          <w:szCs w:val="23"/>
          <w:lang w:val="it-IT"/>
        </w:rPr>
      </w:pPr>
      <w:r w:rsidRPr="00723B26">
        <w:rPr>
          <w:rFonts w:asciiTheme="majorHAnsi" w:hAnsiTheme="majorHAnsi" w:cs="Arial"/>
          <w:i/>
          <w:sz w:val="23"/>
          <w:szCs w:val="23"/>
          <w:lang w:val="it-IT"/>
        </w:rPr>
        <w:t>Per ogni 2mm di riduzione della pressione sistolica nella popolazione generale è possibile ottenere una riduzione del 7% dell’incidenza di cardiopatia ischemica e del 10% dell’incidenza di ictus</w:t>
      </w:r>
      <w:r w:rsidR="001A086F" w:rsidRPr="00723B26">
        <w:rPr>
          <w:rFonts w:asciiTheme="majorHAnsi" w:hAnsiTheme="majorHAnsi" w:cs="Arial"/>
          <w:i/>
          <w:sz w:val="23"/>
          <w:szCs w:val="23"/>
          <w:lang w:val="it-IT"/>
        </w:rPr>
        <w:t xml:space="preserve"> </w:t>
      </w:r>
      <w:r w:rsidR="001A086F" w:rsidRPr="00723B26">
        <w:rPr>
          <w:rFonts w:asciiTheme="majorHAnsi" w:hAnsiTheme="majorHAnsi" w:cs="Arial"/>
          <w:i/>
          <w:sz w:val="23"/>
          <w:szCs w:val="23"/>
          <w:vertAlign w:val="superscript"/>
          <w:lang w:val="it-IT"/>
        </w:rPr>
        <w:t>[2]</w:t>
      </w:r>
      <w:r w:rsidRPr="00723B26">
        <w:rPr>
          <w:rFonts w:asciiTheme="majorHAnsi" w:hAnsiTheme="majorHAnsi" w:cs="Arial"/>
          <w:i/>
          <w:sz w:val="23"/>
          <w:szCs w:val="23"/>
          <w:lang w:val="it-IT"/>
        </w:rPr>
        <w:t>.</w:t>
      </w:r>
    </w:p>
    <w:p w:rsidR="00B2296D" w:rsidRPr="009944CF" w:rsidRDefault="00B2296D" w:rsidP="00243DD3">
      <w:pPr>
        <w:tabs>
          <w:tab w:val="left" w:pos="6336"/>
        </w:tabs>
        <w:spacing w:after="0"/>
        <w:contextualSpacing/>
        <w:jc w:val="center"/>
        <w:rPr>
          <w:rFonts w:asciiTheme="majorHAnsi" w:hAnsiTheme="majorHAnsi" w:cs="Arial"/>
          <w:b/>
          <w:sz w:val="16"/>
          <w:szCs w:val="16"/>
          <w:lang w:val="it-IT"/>
        </w:rPr>
      </w:pPr>
    </w:p>
    <w:p w:rsidR="00243DD3" w:rsidRPr="00816C0E" w:rsidRDefault="00243DD3" w:rsidP="00243DD3">
      <w:pPr>
        <w:spacing w:after="0"/>
        <w:contextualSpacing/>
        <w:jc w:val="both"/>
        <w:rPr>
          <w:rFonts w:cs="Arial"/>
          <w:b/>
          <w:sz w:val="10"/>
          <w:szCs w:val="10"/>
          <w:lang w:val="it-IT"/>
        </w:rPr>
      </w:pPr>
    </w:p>
    <w:p w:rsidR="00E532D0" w:rsidRDefault="004F2C52" w:rsidP="00D27282">
      <w:pPr>
        <w:spacing w:after="120"/>
        <w:contextualSpacing/>
        <w:jc w:val="both"/>
        <w:rPr>
          <w:rFonts w:asciiTheme="majorHAnsi" w:hAnsiTheme="majorHAnsi" w:cs="Arial"/>
          <w:b/>
          <w:lang w:val="it-IT"/>
        </w:rPr>
      </w:pPr>
      <w:r w:rsidRPr="00734D7B">
        <w:rPr>
          <w:rFonts w:asciiTheme="majorHAnsi" w:hAnsiTheme="majorHAnsi" w:cs="Arial"/>
          <w:b/>
          <w:lang w:val="it-IT"/>
        </w:rPr>
        <w:t>Milano</w:t>
      </w:r>
      <w:r w:rsidR="008652F9" w:rsidRPr="00734D7B">
        <w:rPr>
          <w:rFonts w:asciiTheme="majorHAnsi" w:hAnsiTheme="majorHAnsi" w:cs="Arial"/>
          <w:b/>
          <w:lang w:val="it-IT"/>
        </w:rPr>
        <w:t>,</w:t>
      </w:r>
      <w:r w:rsidR="00AC6CBD">
        <w:rPr>
          <w:rFonts w:asciiTheme="majorHAnsi" w:hAnsiTheme="majorHAnsi" w:cs="Arial"/>
          <w:b/>
          <w:lang w:val="it-IT"/>
        </w:rPr>
        <w:t xml:space="preserve"> </w:t>
      </w:r>
      <w:r w:rsidR="002E447E">
        <w:rPr>
          <w:rFonts w:asciiTheme="majorHAnsi" w:hAnsiTheme="majorHAnsi" w:cs="Arial"/>
          <w:b/>
          <w:lang w:val="it-IT"/>
        </w:rPr>
        <w:t>1</w:t>
      </w:r>
      <w:r w:rsidRPr="00734D7B">
        <w:rPr>
          <w:rFonts w:asciiTheme="majorHAnsi" w:hAnsiTheme="majorHAnsi" w:cs="Arial"/>
          <w:b/>
          <w:lang w:val="it-IT"/>
        </w:rPr>
        <w:t xml:space="preserve"> </w:t>
      </w:r>
      <w:r w:rsidR="002E447E">
        <w:rPr>
          <w:rFonts w:asciiTheme="majorHAnsi" w:hAnsiTheme="majorHAnsi" w:cs="Arial"/>
          <w:b/>
          <w:lang w:val="it-IT"/>
        </w:rPr>
        <w:t>luglio</w:t>
      </w:r>
      <w:bookmarkStart w:id="0" w:name="_GoBack"/>
      <w:bookmarkEnd w:id="0"/>
      <w:r w:rsidR="008652F9" w:rsidRPr="00734D7B">
        <w:rPr>
          <w:rFonts w:asciiTheme="majorHAnsi" w:hAnsiTheme="majorHAnsi" w:cs="Arial"/>
          <w:b/>
          <w:lang w:val="it-IT"/>
        </w:rPr>
        <w:t xml:space="preserve"> 20</w:t>
      </w:r>
      <w:r w:rsidRPr="00734D7B">
        <w:rPr>
          <w:rFonts w:asciiTheme="majorHAnsi" w:hAnsiTheme="majorHAnsi" w:cs="Arial"/>
          <w:b/>
          <w:lang w:val="it-IT"/>
        </w:rPr>
        <w:t>20</w:t>
      </w:r>
      <w:r w:rsidR="008652F9" w:rsidRPr="00734D7B">
        <w:rPr>
          <w:rFonts w:asciiTheme="majorHAnsi" w:hAnsiTheme="majorHAnsi" w:cs="Arial"/>
          <w:b/>
          <w:lang w:val="it-IT"/>
        </w:rPr>
        <w:t xml:space="preserve"> </w:t>
      </w:r>
      <w:r w:rsidR="007814A7" w:rsidRPr="00734D7B">
        <w:rPr>
          <w:rFonts w:asciiTheme="majorHAnsi" w:hAnsiTheme="majorHAnsi" w:cs="Arial"/>
          <w:b/>
          <w:lang w:val="it-IT"/>
        </w:rPr>
        <w:t>–</w:t>
      </w:r>
      <w:r w:rsidR="008652F9" w:rsidRPr="00734D7B">
        <w:rPr>
          <w:rFonts w:asciiTheme="majorHAnsi" w:hAnsiTheme="majorHAnsi" w:cs="Arial"/>
          <w:b/>
          <w:lang w:val="it-IT"/>
        </w:rPr>
        <w:t xml:space="preserve"> </w:t>
      </w:r>
      <w:r w:rsidRPr="00734D7B">
        <w:rPr>
          <w:rFonts w:asciiTheme="majorHAnsi" w:hAnsiTheme="majorHAnsi" w:cs="Arial"/>
          <w:lang w:val="it-IT"/>
        </w:rPr>
        <w:t xml:space="preserve">In Italia </w:t>
      </w:r>
      <w:r w:rsidRPr="00734D7B">
        <w:rPr>
          <w:rFonts w:asciiTheme="majorHAnsi" w:hAnsiTheme="majorHAnsi" w:cs="Arial"/>
          <w:b/>
          <w:lang w:val="it-IT"/>
        </w:rPr>
        <w:t xml:space="preserve">una persona su 3 </w:t>
      </w:r>
      <w:r w:rsidR="00C6312C">
        <w:rPr>
          <w:rFonts w:asciiTheme="majorHAnsi" w:hAnsiTheme="majorHAnsi" w:cs="Arial"/>
          <w:b/>
          <w:lang w:val="it-IT"/>
        </w:rPr>
        <w:t>ha livelli di pressione non ottimale</w:t>
      </w:r>
      <w:r w:rsidR="00C6312C">
        <w:rPr>
          <w:rFonts w:asciiTheme="majorHAnsi" w:hAnsiTheme="majorHAnsi" w:cs="Arial"/>
          <w:lang w:val="it-IT"/>
        </w:rPr>
        <w:t xml:space="preserve"> </w:t>
      </w:r>
      <w:r w:rsidR="002D1EA3" w:rsidRPr="007D45E3">
        <w:rPr>
          <w:rFonts w:asciiTheme="majorHAnsi" w:hAnsiTheme="majorHAnsi" w:cs="Arial"/>
          <w:b/>
          <w:lang w:val="it-IT"/>
        </w:rPr>
        <w:t>che mettono in pericolo la salute del cuore e delle arterie</w:t>
      </w:r>
      <w:r w:rsidR="007A2B21" w:rsidRPr="00734D7B">
        <w:rPr>
          <w:rFonts w:asciiTheme="majorHAnsi" w:hAnsiTheme="majorHAnsi" w:cs="Arial"/>
          <w:lang w:val="it-IT"/>
        </w:rPr>
        <w:t xml:space="preserve">. </w:t>
      </w:r>
      <w:r w:rsidR="00E43303" w:rsidRPr="00734D7B">
        <w:rPr>
          <w:rFonts w:asciiTheme="majorHAnsi" w:hAnsiTheme="majorHAnsi" w:cs="Arial"/>
          <w:lang w:val="it-IT"/>
        </w:rPr>
        <w:t>L’i</w:t>
      </w:r>
      <w:r w:rsidR="007A2B21" w:rsidRPr="00734D7B">
        <w:rPr>
          <w:rFonts w:asciiTheme="majorHAnsi" w:hAnsiTheme="majorHAnsi" w:cs="Arial"/>
          <w:lang w:val="it-IT"/>
        </w:rPr>
        <w:t xml:space="preserve">pertensione </w:t>
      </w:r>
      <w:r w:rsidR="007E662D" w:rsidRPr="00734D7B">
        <w:rPr>
          <w:rFonts w:asciiTheme="majorHAnsi" w:hAnsiTheme="majorHAnsi" w:cs="Arial"/>
          <w:lang w:val="it-IT"/>
        </w:rPr>
        <w:t xml:space="preserve">arteriosa </w:t>
      </w:r>
      <w:r w:rsidR="00E43303" w:rsidRPr="00734D7B">
        <w:rPr>
          <w:rFonts w:asciiTheme="majorHAnsi" w:hAnsiTheme="majorHAnsi" w:cs="Arial"/>
          <w:lang w:val="it-IT"/>
        </w:rPr>
        <w:t xml:space="preserve">è infatti </w:t>
      </w:r>
      <w:r w:rsidR="002C3916" w:rsidRPr="00734D7B">
        <w:rPr>
          <w:rFonts w:asciiTheme="majorHAnsi" w:hAnsiTheme="majorHAnsi" w:cs="Arial"/>
          <w:lang w:val="it-IT"/>
        </w:rPr>
        <w:t>tra i</w:t>
      </w:r>
      <w:r w:rsidR="006346AB" w:rsidRPr="00734D7B">
        <w:rPr>
          <w:rFonts w:asciiTheme="majorHAnsi" w:hAnsiTheme="majorHAnsi" w:cs="Arial"/>
          <w:lang w:val="it-IT"/>
        </w:rPr>
        <w:t xml:space="preserve"> principal</w:t>
      </w:r>
      <w:r w:rsidR="00E43303" w:rsidRPr="00734D7B">
        <w:rPr>
          <w:rFonts w:asciiTheme="majorHAnsi" w:hAnsiTheme="majorHAnsi" w:cs="Arial"/>
          <w:lang w:val="it-IT"/>
        </w:rPr>
        <w:t>i</w:t>
      </w:r>
      <w:r w:rsidR="006346AB" w:rsidRPr="00734D7B">
        <w:rPr>
          <w:rFonts w:asciiTheme="majorHAnsi" w:hAnsiTheme="majorHAnsi" w:cs="Arial"/>
          <w:lang w:val="it-IT"/>
        </w:rPr>
        <w:t xml:space="preserve"> fattor</w:t>
      </w:r>
      <w:r w:rsidR="00E43303" w:rsidRPr="00734D7B">
        <w:rPr>
          <w:rFonts w:asciiTheme="majorHAnsi" w:hAnsiTheme="majorHAnsi" w:cs="Arial"/>
          <w:lang w:val="it-IT"/>
        </w:rPr>
        <w:t xml:space="preserve">i </w:t>
      </w:r>
      <w:r w:rsidR="002C3916" w:rsidRPr="00734D7B">
        <w:rPr>
          <w:rFonts w:asciiTheme="majorHAnsi" w:hAnsiTheme="majorHAnsi" w:cs="Arial"/>
          <w:lang w:val="it-IT"/>
        </w:rPr>
        <w:t>di rischio per l’insorgenza di malattie</w:t>
      </w:r>
      <w:r w:rsidR="00E43303" w:rsidRPr="00734D7B">
        <w:rPr>
          <w:rFonts w:asciiTheme="majorHAnsi" w:hAnsiTheme="majorHAnsi" w:cs="Arial"/>
          <w:lang w:val="it-IT"/>
        </w:rPr>
        <w:t xml:space="preserve"> </w:t>
      </w:r>
      <w:r w:rsidR="007A2B21" w:rsidRPr="00734D7B">
        <w:rPr>
          <w:rFonts w:asciiTheme="majorHAnsi" w:hAnsiTheme="majorHAnsi" w:cs="Arial"/>
          <w:lang w:val="it-IT"/>
        </w:rPr>
        <w:t xml:space="preserve">cardiovascolari </w:t>
      </w:r>
      <w:r w:rsidR="00E43303" w:rsidRPr="00734D7B">
        <w:rPr>
          <w:rFonts w:asciiTheme="majorHAnsi" w:hAnsiTheme="majorHAnsi" w:cs="Arial"/>
          <w:lang w:val="it-IT"/>
        </w:rPr>
        <w:t>(</w:t>
      </w:r>
      <w:r w:rsidR="007A2B21" w:rsidRPr="00734D7B">
        <w:rPr>
          <w:rFonts w:asciiTheme="majorHAnsi" w:hAnsiTheme="majorHAnsi" w:cs="Arial"/>
          <w:lang w:val="it-IT"/>
        </w:rPr>
        <w:t>infarto del miocardio,</w:t>
      </w:r>
      <w:r w:rsidR="006346AB" w:rsidRPr="00734D7B">
        <w:rPr>
          <w:rFonts w:asciiTheme="majorHAnsi" w:hAnsiTheme="majorHAnsi" w:cs="Arial"/>
          <w:lang w:val="it-IT"/>
        </w:rPr>
        <w:t xml:space="preserve"> </w:t>
      </w:r>
      <w:r w:rsidR="007A2B21" w:rsidRPr="00734D7B">
        <w:rPr>
          <w:rFonts w:asciiTheme="majorHAnsi" w:hAnsiTheme="majorHAnsi" w:cs="Arial"/>
          <w:lang w:val="it-IT"/>
        </w:rPr>
        <w:t>ictus, scompenso cardiaco</w:t>
      </w:r>
      <w:r w:rsidR="00E43303" w:rsidRPr="00734D7B">
        <w:rPr>
          <w:rFonts w:asciiTheme="majorHAnsi" w:hAnsiTheme="majorHAnsi" w:cs="Arial"/>
          <w:lang w:val="it-IT"/>
        </w:rPr>
        <w:t>), che costituiscono la</w:t>
      </w:r>
      <w:r w:rsidR="006346AB" w:rsidRPr="00734D7B">
        <w:rPr>
          <w:rFonts w:asciiTheme="majorHAnsi" w:hAnsiTheme="majorHAnsi" w:cs="Arial"/>
          <w:lang w:val="it-IT"/>
        </w:rPr>
        <w:t xml:space="preserve"> prima causa si morte nel nostro </w:t>
      </w:r>
      <w:r w:rsidR="007E662D" w:rsidRPr="00734D7B">
        <w:rPr>
          <w:rFonts w:asciiTheme="majorHAnsi" w:hAnsiTheme="majorHAnsi" w:cs="Arial"/>
          <w:lang w:val="it-IT"/>
        </w:rPr>
        <w:t>P</w:t>
      </w:r>
      <w:r w:rsidR="006346AB" w:rsidRPr="00734D7B">
        <w:rPr>
          <w:rFonts w:asciiTheme="majorHAnsi" w:hAnsiTheme="majorHAnsi" w:cs="Arial"/>
          <w:lang w:val="it-IT"/>
        </w:rPr>
        <w:t xml:space="preserve">aese con </w:t>
      </w:r>
      <w:r w:rsidR="006346AB" w:rsidRPr="00734D7B">
        <w:rPr>
          <w:rFonts w:asciiTheme="majorHAnsi" w:hAnsiTheme="majorHAnsi" w:cs="Arial"/>
          <w:b/>
          <w:lang w:val="it-IT"/>
        </w:rPr>
        <w:t>240mila decessi</w:t>
      </w:r>
      <w:r w:rsidR="006346AB" w:rsidRPr="00734D7B">
        <w:rPr>
          <w:rFonts w:asciiTheme="majorHAnsi" w:hAnsiTheme="majorHAnsi" w:cs="Arial"/>
          <w:lang w:val="it-IT"/>
        </w:rPr>
        <w:t xml:space="preserve"> ogni anno</w:t>
      </w:r>
      <w:r w:rsidR="0087188F">
        <w:rPr>
          <w:rFonts w:asciiTheme="majorHAnsi" w:hAnsiTheme="majorHAnsi" w:cs="Arial"/>
          <w:lang w:val="it-IT"/>
        </w:rPr>
        <w:t xml:space="preserve">. </w:t>
      </w:r>
      <w:r w:rsidR="002C3916" w:rsidRPr="0087188F">
        <w:rPr>
          <w:rFonts w:asciiTheme="majorHAnsi" w:hAnsiTheme="majorHAnsi" w:cs="Arial"/>
          <w:lang w:val="it-IT"/>
        </w:rPr>
        <w:t xml:space="preserve">Quello </w:t>
      </w:r>
      <w:r w:rsidR="006346AB" w:rsidRPr="0087188F">
        <w:rPr>
          <w:rFonts w:asciiTheme="majorHAnsi" w:hAnsiTheme="majorHAnsi" w:cs="Arial"/>
          <w:lang w:val="it-IT"/>
        </w:rPr>
        <w:t xml:space="preserve">che </w:t>
      </w:r>
      <w:r w:rsidR="00E43303" w:rsidRPr="0087188F">
        <w:rPr>
          <w:rFonts w:asciiTheme="majorHAnsi" w:hAnsiTheme="majorHAnsi" w:cs="Arial"/>
          <w:lang w:val="it-IT"/>
        </w:rPr>
        <w:t>però</w:t>
      </w:r>
      <w:r w:rsidR="00510394">
        <w:rPr>
          <w:rFonts w:asciiTheme="majorHAnsi" w:hAnsiTheme="majorHAnsi" w:cs="Arial"/>
          <w:lang w:val="it-IT"/>
        </w:rPr>
        <w:t xml:space="preserve"> spesso</w:t>
      </w:r>
      <w:r w:rsidR="006346AB" w:rsidRPr="0087188F">
        <w:rPr>
          <w:rFonts w:asciiTheme="majorHAnsi" w:hAnsiTheme="majorHAnsi" w:cs="Arial"/>
          <w:lang w:val="it-IT"/>
        </w:rPr>
        <w:t xml:space="preserve"> si sottovaluta è</w:t>
      </w:r>
      <w:r w:rsidR="007E662D" w:rsidRPr="0087188F">
        <w:rPr>
          <w:rFonts w:asciiTheme="majorHAnsi" w:hAnsiTheme="majorHAnsi" w:cs="Arial"/>
          <w:lang w:val="it-IT"/>
        </w:rPr>
        <w:t xml:space="preserve"> l’esistenza di</w:t>
      </w:r>
      <w:r w:rsidR="006346AB" w:rsidRPr="0087188F">
        <w:rPr>
          <w:rFonts w:asciiTheme="majorHAnsi" w:hAnsiTheme="majorHAnsi" w:cs="Arial"/>
          <w:lang w:val="it-IT"/>
        </w:rPr>
        <w:t xml:space="preserve"> un’anticamera </w:t>
      </w:r>
      <w:r w:rsidR="00E01F91">
        <w:rPr>
          <w:rFonts w:asciiTheme="majorHAnsi" w:hAnsiTheme="majorHAnsi" w:cs="Arial"/>
          <w:lang w:val="it-IT"/>
        </w:rPr>
        <w:t>dell’ipertensione</w:t>
      </w:r>
      <w:r w:rsidR="006346AB" w:rsidRPr="0087188F">
        <w:rPr>
          <w:rFonts w:asciiTheme="majorHAnsi" w:hAnsiTheme="majorHAnsi" w:cs="Arial"/>
          <w:lang w:val="it-IT"/>
        </w:rPr>
        <w:t xml:space="preserve">, </w:t>
      </w:r>
      <w:r w:rsidR="007E662D" w:rsidRPr="00734D7B">
        <w:rPr>
          <w:rFonts w:asciiTheme="majorHAnsi" w:hAnsiTheme="majorHAnsi" w:cs="Arial"/>
          <w:b/>
          <w:lang w:val="it-IT"/>
        </w:rPr>
        <w:t>la cosiddetta</w:t>
      </w:r>
      <w:r w:rsidR="00E01F91">
        <w:rPr>
          <w:rFonts w:asciiTheme="majorHAnsi" w:hAnsiTheme="majorHAnsi" w:cs="Arial"/>
          <w:b/>
          <w:lang w:val="it-IT"/>
        </w:rPr>
        <w:t xml:space="preserve"> pressione normale-alta o</w:t>
      </w:r>
      <w:r w:rsidR="007E662D" w:rsidRPr="00734D7B">
        <w:rPr>
          <w:rFonts w:asciiTheme="majorHAnsi" w:hAnsiTheme="majorHAnsi" w:cs="Arial"/>
          <w:b/>
          <w:lang w:val="it-IT"/>
        </w:rPr>
        <w:t xml:space="preserve"> </w:t>
      </w:r>
      <w:r w:rsidR="006346AB" w:rsidRPr="00734D7B">
        <w:rPr>
          <w:rFonts w:asciiTheme="majorHAnsi" w:hAnsiTheme="majorHAnsi" w:cs="Arial"/>
          <w:b/>
          <w:lang w:val="it-IT"/>
        </w:rPr>
        <w:t>pre-ipertensione</w:t>
      </w:r>
      <w:r w:rsidR="007E662D" w:rsidRPr="000C40C8">
        <w:rPr>
          <w:rFonts w:asciiTheme="majorHAnsi" w:hAnsiTheme="majorHAnsi" w:cs="Arial"/>
          <w:lang w:val="it-IT"/>
        </w:rPr>
        <w:t xml:space="preserve">, </w:t>
      </w:r>
      <w:r w:rsidR="002C3916" w:rsidRPr="000C40C8">
        <w:rPr>
          <w:rFonts w:asciiTheme="majorHAnsi" w:hAnsiTheme="majorHAnsi" w:cs="Arial"/>
          <w:lang w:val="it-IT"/>
        </w:rPr>
        <w:t xml:space="preserve">che si manifesta con valori </w:t>
      </w:r>
      <w:r w:rsidR="0087188F" w:rsidRPr="000C40C8">
        <w:rPr>
          <w:rFonts w:asciiTheme="majorHAnsi" w:hAnsiTheme="majorHAnsi" w:cs="Arial"/>
          <w:lang w:val="it-IT"/>
        </w:rPr>
        <w:t xml:space="preserve">a ridosso di quelli patologici, </w:t>
      </w:r>
      <w:r w:rsidR="007E662D" w:rsidRPr="000C40C8">
        <w:rPr>
          <w:rFonts w:asciiTheme="majorHAnsi" w:hAnsiTheme="majorHAnsi" w:cs="Arial"/>
          <w:lang w:val="it-IT"/>
        </w:rPr>
        <w:t>sulla quale è opportuno</w:t>
      </w:r>
      <w:r w:rsidR="007E662D" w:rsidRPr="00734D7B">
        <w:rPr>
          <w:rFonts w:asciiTheme="majorHAnsi" w:hAnsiTheme="majorHAnsi" w:cs="Arial"/>
          <w:b/>
          <w:lang w:val="it-IT"/>
        </w:rPr>
        <w:t xml:space="preserve"> </w:t>
      </w:r>
      <w:r w:rsidR="00466215" w:rsidRPr="00734D7B">
        <w:rPr>
          <w:rFonts w:asciiTheme="majorHAnsi" w:hAnsiTheme="majorHAnsi" w:cs="Arial"/>
          <w:b/>
          <w:lang w:val="it-IT"/>
        </w:rPr>
        <w:t xml:space="preserve">intervenire </w:t>
      </w:r>
      <w:r w:rsidR="007E662D" w:rsidRPr="00734D7B">
        <w:rPr>
          <w:rFonts w:asciiTheme="majorHAnsi" w:hAnsiTheme="majorHAnsi" w:cs="Arial"/>
          <w:b/>
          <w:lang w:val="it-IT"/>
        </w:rPr>
        <w:t>tempestivamente</w:t>
      </w:r>
      <w:r w:rsidR="002C3916" w:rsidRPr="00734D7B">
        <w:rPr>
          <w:rFonts w:asciiTheme="majorHAnsi" w:hAnsiTheme="majorHAnsi" w:cs="Arial"/>
          <w:b/>
          <w:lang w:val="it-IT"/>
        </w:rPr>
        <w:t xml:space="preserve"> </w:t>
      </w:r>
      <w:r w:rsidR="007C5A32" w:rsidRPr="00734D7B">
        <w:rPr>
          <w:rFonts w:asciiTheme="majorHAnsi" w:hAnsiTheme="majorHAnsi" w:cs="Arial"/>
          <w:b/>
          <w:lang w:val="it-IT"/>
        </w:rPr>
        <w:t xml:space="preserve">per evitare che </w:t>
      </w:r>
      <w:r w:rsidR="0087188F">
        <w:rPr>
          <w:rFonts w:asciiTheme="majorHAnsi" w:hAnsiTheme="majorHAnsi" w:cs="Arial"/>
          <w:b/>
          <w:lang w:val="it-IT"/>
        </w:rPr>
        <w:t xml:space="preserve">negli anni </w:t>
      </w:r>
      <w:r w:rsidR="007C5A32" w:rsidRPr="00734D7B">
        <w:rPr>
          <w:rFonts w:asciiTheme="majorHAnsi" w:hAnsiTheme="majorHAnsi" w:cs="Arial"/>
          <w:b/>
          <w:lang w:val="it-IT"/>
        </w:rPr>
        <w:t>si t</w:t>
      </w:r>
      <w:r w:rsidR="0087188F">
        <w:rPr>
          <w:rFonts w:asciiTheme="majorHAnsi" w:hAnsiTheme="majorHAnsi" w:cs="Arial"/>
          <w:b/>
          <w:lang w:val="it-IT"/>
        </w:rPr>
        <w:t>r</w:t>
      </w:r>
      <w:r w:rsidR="00D069E8">
        <w:rPr>
          <w:rFonts w:asciiTheme="majorHAnsi" w:hAnsiTheme="majorHAnsi" w:cs="Arial"/>
          <w:b/>
          <w:lang w:val="it-IT"/>
        </w:rPr>
        <w:t xml:space="preserve">asformi in ‘vera’ ipertensione. </w:t>
      </w:r>
      <w:r w:rsidR="00D069E8" w:rsidRPr="00032C88">
        <w:rPr>
          <w:rFonts w:asciiTheme="majorHAnsi" w:hAnsiTheme="majorHAnsi" w:cs="Arial"/>
          <w:b/>
          <w:lang w:val="it-IT"/>
        </w:rPr>
        <w:t>La buona notizia è questa condizione</w:t>
      </w:r>
      <w:r w:rsidR="00E43303" w:rsidRPr="00032C88">
        <w:rPr>
          <w:rFonts w:asciiTheme="majorHAnsi" w:hAnsiTheme="majorHAnsi" w:cs="Arial"/>
          <w:b/>
          <w:lang w:val="it-IT"/>
        </w:rPr>
        <w:t xml:space="preserve"> può essere tenuta sotto controllo</w:t>
      </w:r>
      <w:r w:rsidR="007C5A32" w:rsidRPr="00032C88">
        <w:rPr>
          <w:rFonts w:asciiTheme="majorHAnsi" w:hAnsiTheme="majorHAnsi" w:cs="Arial"/>
          <w:b/>
          <w:lang w:val="it-IT"/>
        </w:rPr>
        <w:t xml:space="preserve"> </w:t>
      </w:r>
      <w:r w:rsidR="002C3916" w:rsidRPr="00032C88">
        <w:rPr>
          <w:rFonts w:asciiTheme="majorHAnsi" w:hAnsiTheme="majorHAnsi" w:cs="Arial"/>
          <w:b/>
          <w:lang w:val="it-IT"/>
        </w:rPr>
        <w:t xml:space="preserve">con </w:t>
      </w:r>
      <w:r w:rsidR="0087188F" w:rsidRPr="00032C88">
        <w:rPr>
          <w:rFonts w:asciiTheme="majorHAnsi" w:hAnsiTheme="majorHAnsi" w:cs="Arial"/>
          <w:b/>
          <w:lang w:val="it-IT"/>
        </w:rPr>
        <w:t>strategi</w:t>
      </w:r>
      <w:r w:rsidR="00D12ACD" w:rsidRPr="00032C88">
        <w:rPr>
          <w:rFonts w:asciiTheme="majorHAnsi" w:hAnsiTheme="majorHAnsi" w:cs="Arial"/>
          <w:b/>
          <w:lang w:val="it-IT"/>
        </w:rPr>
        <w:t>e</w:t>
      </w:r>
      <w:r w:rsidR="0087188F" w:rsidRPr="00032C88">
        <w:rPr>
          <w:rFonts w:asciiTheme="majorHAnsi" w:hAnsiTheme="majorHAnsi" w:cs="Arial"/>
          <w:b/>
          <w:lang w:val="it-IT"/>
        </w:rPr>
        <w:t xml:space="preserve"> di intervento </w:t>
      </w:r>
      <w:r w:rsidR="002C3916" w:rsidRPr="00032C88">
        <w:rPr>
          <w:rFonts w:asciiTheme="majorHAnsi" w:hAnsiTheme="majorHAnsi" w:cs="Arial"/>
          <w:b/>
          <w:lang w:val="it-IT"/>
        </w:rPr>
        <w:t>non farmacologic</w:t>
      </w:r>
      <w:r w:rsidR="00D12ACD" w:rsidRPr="00032C88">
        <w:rPr>
          <w:rFonts w:asciiTheme="majorHAnsi" w:hAnsiTheme="majorHAnsi" w:cs="Arial"/>
          <w:b/>
          <w:lang w:val="it-IT"/>
        </w:rPr>
        <w:t>he</w:t>
      </w:r>
      <w:r w:rsidR="00D27282" w:rsidRPr="00032C88">
        <w:rPr>
          <w:rFonts w:asciiTheme="majorHAnsi" w:hAnsiTheme="majorHAnsi" w:cs="Arial"/>
          <w:b/>
          <w:lang w:val="it-IT"/>
        </w:rPr>
        <w:t xml:space="preserve">, grazie alla recente disponibilità di </w:t>
      </w:r>
      <w:r w:rsidR="00032C88" w:rsidRPr="00032C88">
        <w:rPr>
          <w:rFonts w:asciiTheme="majorHAnsi" w:hAnsiTheme="majorHAnsi" w:cs="Arial"/>
          <w:b/>
          <w:lang w:val="it-IT"/>
        </w:rPr>
        <w:t xml:space="preserve">nuovi </w:t>
      </w:r>
      <w:r w:rsidR="00D27282" w:rsidRPr="00032C88">
        <w:rPr>
          <w:rFonts w:asciiTheme="majorHAnsi" w:hAnsiTheme="majorHAnsi" w:cs="Arial"/>
          <w:b/>
          <w:lang w:val="it-IT"/>
        </w:rPr>
        <w:t xml:space="preserve">integratori alimentari specifici, da utilizzare sempre in abbinamento a modifiche dello stile di vita. </w:t>
      </w:r>
    </w:p>
    <w:p w:rsidR="003E3048" w:rsidRPr="0079512A" w:rsidRDefault="003E3048" w:rsidP="0079512A">
      <w:pPr>
        <w:spacing w:after="120"/>
        <w:contextualSpacing/>
        <w:jc w:val="both"/>
        <w:rPr>
          <w:rFonts w:asciiTheme="majorHAnsi" w:hAnsiTheme="majorHAnsi" w:cs="Arial"/>
          <w:b/>
          <w:sz w:val="10"/>
          <w:szCs w:val="10"/>
          <w:lang w:val="it-IT"/>
        </w:rPr>
      </w:pPr>
    </w:p>
    <w:p w:rsidR="007D45E3" w:rsidRDefault="00466215" w:rsidP="0079512A">
      <w:pPr>
        <w:spacing w:after="120"/>
        <w:contextualSpacing/>
        <w:jc w:val="both"/>
        <w:rPr>
          <w:rFonts w:asciiTheme="majorHAnsi" w:hAnsiTheme="majorHAnsi" w:cs="Arial"/>
          <w:lang w:val="it-IT"/>
        </w:rPr>
      </w:pPr>
      <w:r w:rsidRPr="00734D7B">
        <w:rPr>
          <w:rFonts w:asciiTheme="majorHAnsi" w:hAnsiTheme="majorHAnsi" w:cs="Arial"/>
          <w:lang w:val="it-IT"/>
        </w:rPr>
        <w:t xml:space="preserve">Un recente </w:t>
      </w:r>
      <w:r w:rsidR="00577F40" w:rsidRPr="00577F40">
        <w:rPr>
          <w:rFonts w:asciiTheme="majorHAnsi" w:hAnsiTheme="majorHAnsi" w:cs="Arial"/>
          <w:b/>
          <w:lang w:val="it-IT"/>
        </w:rPr>
        <w:t>D</w:t>
      </w:r>
      <w:r w:rsidRPr="00577F40">
        <w:rPr>
          <w:rFonts w:asciiTheme="majorHAnsi" w:hAnsiTheme="majorHAnsi" w:cs="Arial"/>
          <w:b/>
          <w:lang w:val="it-IT"/>
        </w:rPr>
        <w:t>ocumento di consenso della Società Europea dell’Ip</w:t>
      </w:r>
      <w:r w:rsidR="007C5A32" w:rsidRPr="00577F40">
        <w:rPr>
          <w:rFonts w:asciiTheme="majorHAnsi" w:hAnsiTheme="majorHAnsi" w:cs="Arial"/>
          <w:b/>
          <w:lang w:val="it-IT"/>
        </w:rPr>
        <w:t>ertensione (ESH), pubblicato su</w:t>
      </w:r>
      <w:r w:rsidR="000C40C8">
        <w:rPr>
          <w:rFonts w:asciiTheme="majorHAnsi" w:hAnsiTheme="majorHAnsi" w:cs="Arial"/>
          <w:b/>
          <w:lang w:val="it-IT"/>
        </w:rPr>
        <w:t>l</w:t>
      </w:r>
      <w:r w:rsidRPr="00577F40">
        <w:rPr>
          <w:rFonts w:asciiTheme="majorHAnsi" w:hAnsiTheme="majorHAnsi" w:cs="Arial"/>
          <w:b/>
          <w:lang w:val="it-IT"/>
        </w:rPr>
        <w:t xml:space="preserve"> </w:t>
      </w:r>
      <w:r w:rsidRPr="00577F40">
        <w:rPr>
          <w:rFonts w:asciiTheme="majorHAnsi" w:hAnsiTheme="majorHAnsi" w:cs="Arial"/>
          <w:b/>
          <w:i/>
          <w:lang w:val="it-IT"/>
        </w:rPr>
        <w:t>Journal of Hypertension</w:t>
      </w:r>
      <w:r w:rsidR="0079512A">
        <w:rPr>
          <w:rFonts w:asciiTheme="majorHAnsi" w:hAnsiTheme="majorHAnsi" w:cs="Arial"/>
          <w:lang w:val="it-IT"/>
        </w:rPr>
        <w:t xml:space="preserve"> </w:t>
      </w:r>
      <w:r w:rsidR="0079512A" w:rsidRPr="0079512A">
        <w:rPr>
          <w:rFonts w:asciiTheme="majorHAnsi" w:hAnsiTheme="majorHAnsi" w:cs="Arial"/>
          <w:vertAlign w:val="superscript"/>
          <w:lang w:val="it-IT"/>
        </w:rPr>
        <w:t>[2]</w:t>
      </w:r>
      <w:r w:rsidR="000C40C8">
        <w:rPr>
          <w:rFonts w:asciiTheme="majorHAnsi" w:hAnsiTheme="majorHAnsi" w:cs="Arial"/>
          <w:lang w:val="it-IT"/>
        </w:rPr>
        <w:t xml:space="preserve">, </w:t>
      </w:r>
      <w:r w:rsidRPr="00734D7B">
        <w:rPr>
          <w:rFonts w:asciiTheme="majorHAnsi" w:hAnsiTheme="majorHAnsi" w:cs="Arial"/>
          <w:lang w:val="it-IT"/>
        </w:rPr>
        <w:t xml:space="preserve">ha infatti </w:t>
      </w:r>
      <w:r w:rsidR="00D74833">
        <w:rPr>
          <w:rFonts w:asciiTheme="majorHAnsi" w:hAnsiTheme="majorHAnsi" w:cs="Arial"/>
          <w:lang w:val="it-IT"/>
        </w:rPr>
        <w:t>confermato</w:t>
      </w:r>
      <w:r w:rsidR="007F1387" w:rsidRPr="00734D7B">
        <w:rPr>
          <w:rFonts w:asciiTheme="majorHAnsi" w:hAnsiTheme="majorHAnsi" w:cs="Arial"/>
          <w:lang w:val="it-IT"/>
        </w:rPr>
        <w:t xml:space="preserve"> </w:t>
      </w:r>
      <w:r w:rsidRPr="00734D7B">
        <w:rPr>
          <w:rFonts w:asciiTheme="majorHAnsi" w:hAnsiTheme="majorHAnsi" w:cs="Arial"/>
          <w:lang w:val="it-IT"/>
        </w:rPr>
        <w:t xml:space="preserve">che nei soggetti con livelli </w:t>
      </w:r>
      <w:r w:rsidR="00CF3E02">
        <w:rPr>
          <w:rFonts w:asciiTheme="majorHAnsi" w:hAnsiTheme="majorHAnsi" w:cs="Arial"/>
          <w:lang w:val="it-IT"/>
        </w:rPr>
        <w:t>pressori</w:t>
      </w:r>
      <w:r w:rsidRPr="00734D7B">
        <w:rPr>
          <w:rFonts w:asciiTheme="majorHAnsi" w:hAnsiTheme="majorHAnsi" w:cs="Arial"/>
          <w:lang w:val="it-IT"/>
        </w:rPr>
        <w:t xml:space="preserve"> borderline (compresi tra </w:t>
      </w:r>
      <w:r w:rsidR="007C5A32" w:rsidRPr="00734D7B">
        <w:rPr>
          <w:rFonts w:asciiTheme="majorHAnsi" w:hAnsiTheme="majorHAnsi" w:cs="Arial"/>
          <w:lang w:val="it-IT"/>
        </w:rPr>
        <w:t>13</w:t>
      </w:r>
      <w:r w:rsidR="0087188F">
        <w:rPr>
          <w:rFonts w:asciiTheme="majorHAnsi" w:hAnsiTheme="majorHAnsi" w:cs="Arial"/>
          <w:lang w:val="it-IT"/>
        </w:rPr>
        <w:t>0/139</w:t>
      </w:r>
      <w:r w:rsidR="007C5A32" w:rsidRPr="00734D7B">
        <w:rPr>
          <w:rFonts w:asciiTheme="majorHAnsi" w:hAnsiTheme="majorHAnsi" w:cs="Arial"/>
          <w:lang w:val="it-IT"/>
        </w:rPr>
        <w:t xml:space="preserve"> mmHg</w:t>
      </w:r>
      <w:r w:rsidR="0087188F">
        <w:rPr>
          <w:rFonts w:asciiTheme="majorHAnsi" w:hAnsiTheme="majorHAnsi" w:cs="Arial"/>
          <w:lang w:val="it-IT"/>
        </w:rPr>
        <w:t xml:space="preserve"> per la massima</w:t>
      </w:r>
      <w:r w:rsidR="007C5A32" w:rsidRPr="00734D7B">
        <w:rPr>
          <w:rFonts w:asciiTheme="majorHAnsi" w:hAnsiTheme="majorHAnsi" w:cs="Arial"/>
          <w:lang w:val="it-IT"/>
        </w:rPr>
        <w:t xml:space="preserve"> e </w:t>
      </w:r>
      <w:r w:rsidR="0087188F">
        <w:rPr>
          <w:rFonts w:asciiTheme="majorHAnsi" w:hAnsiTheme="majorHAnsi" w:cs="Arial"/>
          <w:lang w:val="it-IT"/>
        </w:rPr>
        <w:t>85/89</w:t>
      </w:r>
      <w:r w:rsidR="007C5A32" w:rsidRPr="00734D7B">
        <w:rPr>
          <w:rFonts w:asciiTheme="majorHAnsi" w:hAnsiTheme="majorHAnsi" w:cs="Arial"/>
          <w:lang w:val="it-IT"/>
        </w:rPr>
        <w:t xml:space="preserve"> mmHg</w:t>
      </w:r>
      <w:r w:rsidR="0087188F">
        <w:rPr>
          <w:rFonts w:asciiTheme="majorHAnsi" w:hAnsiTheme="majorHAnsi" w:cs="Arial"/>
          <w:lang w:val="it-IT"/>
        </w:rPr>
        <w:t xml:space="preserve"> per la minima</w:t>
      </w:r>
      <w:r w:rsidR="007C5A32" w:rsidRPr="00734D7B">
        <w:rPr>
          <w:rFonts w:asciiTheme="majorHAnsi" w:hAnsiTheme="majorHAnsi" w:cs="Arial"/>
          <w:lang w:val="it-IT"/>
        </w:rPr>
        <w:t>)</w:t>
      </w:r>
      <w:r w:rsidR="007F1387" w:rsidRPr="00734D7B">
        <w:rPr>
          <w:rFonts w:asciiTheme="majorHAnsi" w:hAnsiTheme="majorHAnsi" w:cs="Arial"/>
          <w:lang w:val="it-IT"/>
        </w:rPr>
        <w:t xml:space="preserve">, </w:t>
      </w:r>
      <w:r w:rsidR="00B93436">
        <w:rPr>
          <w:rFonts w:asciiTheme="majorHAnsi" w:hAnsiTheme="majorHAnsi" w:cs="Arial"/>
          <w:lang w:val="it-IT"/>
        </w:rPr>
        <w:t>è</w:t>
      </w:r>
      <w:r w:rsidR="00C13603">
        <w:rPr>
          <w:rFonts w:asciiTheme="majorHAnsi" w:hAnsiTheme="majorHAnsi" w:cs="Arial"/>
          <w:lang w:val="it-IT"/>
        </w:rPr>
        <w:t xml:space="preserve"> raccomandato </w:t>
      </w:r>
      <w:r w:rsidR="007F1387" w:rsidRPr="00734D7B">
        <w:rPr>
          <w:rFonts w:asciiTheme="majorHAnsi" w:hAnsiTheme="majorHAnsi" w:cs="Arial"/>
          <w:b/>
          <w:lang w:val="it-IT"/>
        </w:rPr>
        <w:t xml:space="preserve">l’utilizzo di </w:t>
      </w:r>
      <w:r w:rsidR="00FF54BA">
        <w:rPr>
          <w:rFonts w:asciiTheme="majorHAnsi" w:hAnsiTheme="majorHAnsi" w:cs="Arial"/>
          <w:b/>
          <w:lang w:val="it-IT"/>
        </w:rPr>
        <w:t>alimenti funzionali</w:t>
      </w:r>
      <w:r w:rsidR="00E01F91">
        <w:rPr>
          <w:rFonts w:asciiTheme="majorHAnsi" w:hAnsiTheme="majorHAnsi" w:cs="Arial"/>
          <w:b/>
          <w:lang w:val="it-IT"/>
        </w:rPr>
        <w:t xml:space="preserve">, </w:t>
      </w:r>
      <w:r w:rsidR="007F1387" w:rsidRPr="00734D7B">
        <w:rPr>
          <w:rFonts w:asciiTheme="majorHAnsi" w:hAnsiTheme="majorHAnsi" w:cs="Arial"/>
          <w:b/>
          <w:lang w:val="it-IT"/>
        </w:rPr>
        <w:t xml:space="preserve">prodotti nutraceutici </w:t>
      </w:r>
      <w:r w:rsidR="00E01F91">
        <w:rPr>
          <w:rFonts w:asciiTheme="majorHAnsi" w:hAnsiTheme="majorHAnsi" w:cs="Arial"/>
          <w:b/>
          <w:lang w:val="it-IT"/>
        </w:rPr>
        <w:t xml:space="preserve">e componenti di origine naturale </w:t>
      </w:r>
      <w:r w:rsidR="00C13603">
        <w:rPr>
          <w:rFonts w:asciiTheme="majorHAnsi" w:hAnsiTheme="majorHAnsi" w:cs="Arial"/>
          <w:b/>
          <w:lang w:val="it-IT"/>
        </w:rPr>
        <w:t>che</w:t>
      </w:r>
      <w:r w:rsidR="000C40C8">
        <w:rPr>
          <w:rFonts w:asciiTheme="majorHAnsi" w:hAnsiTheme="majorHAnsi" w:cs="Arial"/>
          <w:b/>
          <w:lang w:val="it-IT"/>
        </w:rPr>
        <w:t xml:space="preserve"> </w:t>
      </w:r>
      <w:r w:rsidR="00C13603">
        <w:rPr>
          <w:rFonts w:asciiTheme="majorHAnsi" w:hAnsiTheme="majorHAnsi" w:cs="Arial"/>
          <w:b/>
          <w:lang w:val="it-IT"/>
        </w:rPr>
        <w:t>si sono dimostrati efficaci</w:t>
      </w:r>
      <w:r w:rsidR="007F1387" w:rsidRPr="00734D7B">
        <w:rPr>
          <w:rFonts w:asciiTheme="majorHAnsi" w:hAnsiTheme="majorHAnsi" w:cs="Arial"/>
          <w:b/>
          <w:lang w:val="it-IT"/>
        </w:rPr>
        <w:t xml:space="preserve"> nel controll</w:t>
      </w:r>
      <w:r w:rsidR="00685253" w:rsidRPr="00734D7B">
        <w:rPr>
          <w:rFonts w:asciiTheme="majorHAnsi" w:hAnsiTheme="majorHAnsi" w:cs="Arial"/>
          <w:b/>
          <w:lang w:val="it-IT"/>
        </w:rPr>
        <w:t>o della</w:t>
      </w:r>
      <w:r w:rsidR="007F1387" w:rsidRPr="00734D7B">
        <w:rPr>
          <w:rFonts w:asciiTheme="majorHAnsi" w:hAnsiTheme="majorHAnsi" w:cs="Arial"/>
          <w:b/>
          <w:lang w:val="it-IT"/>
        </w:rPr>
        <w:t xml:space="preserve"> pressione</w:t>
      </w:r>
      <w:r w:rsidR="00685253" w:rsidRPr="00734D7B">
        <w:rPr>
          <w:rFonts w:asciiTheme="majorHAnsi" w:hAnsiTheme="majorHAnsi" w:cs="Arial"/>
          <w:b/>
          <w:lang w:val="it-IT"/>
        </w:rPr>
        <w:t xml:space="preserve"> arteriosa</w:t>
      </w:r>
      <w:r w:rsidR="000C40C8">
        <w:rPr>
          <w:rFonts w:asciiTheme="majorHAnsi" w:hAnsiTheme="majorHAnsi" w:cs="Arial"/>
          <w:b/>
          <w:lang w:val="it-IT"/>
        </w:rPr>
        <w:t xml:space="preserve"> in studi clinici</w:t>
      </w:r>
      <w:r w:rsidR="000C40C8">
        <w:rPr>
          <w:rFonts w:asciiTheme="majorHAnsi" w:hAnsiTheme="majorHAnsi" w:cs="Arial"/>
          <w:lang w:val="it-IT"/>
        </w:rPr>
        <w:t xml:space="preserve"> </w:t>
      </w:r>
      <w:r w:rsidR="000C40C8" w:rsidRPr="000C40C8">
        <w:rPr>
          <w:rFonts w:asciiTheme="majorHAnsi" w:hAnsiTheme="majorHAnsi" w:cs="Arial"/>
          <w:b/>
          <w:lang w:val="it-IT"/>
        </w:rPr>
        <w:t>randomizzati e controllati</w:t>
      </w:r>
      <w:r w:rsidR="000C40C8">
        <w:rPr>
          <w:rFonts w:asciiTheme="majorHAnsi" w:hAnsiTheme="majorHAnsi" w:cs="Arial"/>
          <w:lang w:val="it-IT"/>
        </w:rPr>
        <w:t>.</w:t>
      </w:r>
      <w:r w:rsidR="00B93436">
        <w:rPr>
          <w:rFonts w:asciiTheme="majorHAnsi" w:hAnsiTheme="majorHAnsi" w:cs="Arial"/>
          <w:lang w:val="it-IT"/>
        </w:rPr>
        <w:t xml:space="preserve"> </w:t>
      </w:r>
      <w:r w:rsidR="00F81FA4">
        <w:rPr>
          <w:rFonts w:asciiTheme="majorHAnsi" w:hAnsiTheme="majorHAnsi" w:cs="Arial"/>
          <w:lang w:val="it-IT"/>
        </w:rPr>
        <w:t>Il paper</w:t>
      </w:r>
      <w:r w:rsidR="00B93436">
        <w:rPr>
          <w:rFonts w:asciiTheme="majorHAnsi" w:hAnsiTheme="majorHAnsi" w:cs="Arial"/>
          <w:lang w:val="it-IT"/>
        </w:rPr>
        <w:t xml:space="preserve"> </w:t>
      </w:r>
      <w:r w:rsidR="00D74833">
        <w:rPr>
          <w:rFonts w:asciiTheme="majorHAnsi" w:hAnsiTheme="majorHAnsi" w:cs="Arial"/>
          <w:lang w:val="it-IT"/>
        </w:rPr>
        <w:t>ribadisce</w:t>
      </w:r>
      <w:r w:rsidR="00B93436">
        <w:rPr>
          <w:rFonts w:asciiTheme="majorHAnsi" w:hAnsiTheme="majorHAnsi" w:cs="Arial"/>
          <w:lang w:val="it-IT"/>
        </w:rPr>
        <w:t xml:space="preserve"> quanto già </w:t>
      </w:r>
      <w:r w:rsidR="00D74833">
        <w:rPr>
          <w:rFonts w:asciiTheme="majorHAnsi" w:hAnsiTheme="majorHAnsi" w:cs="Arial"/>
          <w:lang w:val="it-IT"/>
        </w:rPr>
        <w:t>affermato</w:t>
      </w:r>
      <w:r w:rsidR="00B93436">
        <w:rPr>
          <w:rFonts w:asciiTheme="majorHAnsi" w:hAnsiTheme="majorHAnsi" w:cs="Arial"/>
          <w:lang w:val="it-IT"/>
        </w:rPr>
        <w:t xml:space="preserve"> dalle </w:t>
      </w:r>
      <w:r w:rsidR="00B93436" w:rsidRPr="00577F40">
        <w:rPr>
          <w:rFonts w:asciiTheme="majorHAnsi" w:hAnsiTheme="majorHAnsi" w:cs="Arial"/>
          <w:b/>
          <w:lang w:val="it-IT"/>
        </w:rPr>
        <w:t>Linee Guida ESH/ESC</w:t>
      </w:r>
      <w:r w:rsidR="00D74833">
        <w:rPr>
          <w:rFonts w:asciiTheme="majorHAnsi" w:hAnsiTheme="majorHAnsi" w:cs="Arial"/>
          <w:lang w:val="it-IT"/>
        </w:rPr>
        <w:t xml:space="preserve"> </w:t>
      </w:r>
      <w:r w:rsidR="00D74833" w:rsidRPr="00D74833">
        <w:rPr>
          <w:rFonts w:asciiTheme="majorHAnsi" w:hAnsiTheme="majorHAnsi" w:cs="Arial"/>
          <w:vertAlign w:val="superscript"/>
          <w:lang w:val="it-IT"/>
        </w:rPr>
        <w:t>[3]</w:t>
      </w:r>
      <w:r w:rsidR="00D74833">
        <w:rPr>
          <w:rFonts w:asciiTheme="majorHAnsi" w:hAnsiTheme="majorHAnsi" w:cs="Arial"/>
          <w:lang w:val="it-IT"/>
        </w:rPr>
        <w:t xml:space="preserve"> </w:t>
      </w:r>
      <w:r w:rsidR="00F81FA4">
        <w:rPr>
          <w:rFonts w:asciiTheme="majorHAnsi" w:hAnsiTheme="majorHAnsi" w:cs="Arial"/>
          <w:lang w:val="it-IT"/>
        </w:rPr>
        <w:t xml:space="preserve">circa la possibilità di ricorrere a un approccio non farmacologico in presenza di </w:t>
      </w:r>
      <w:r w:rsidR="00F81FA4" w:rsidRPr="00734D7B">
        <w:rPr>
          <w:rFonts w:asciiTheme="majorHAnsi" w:hAnsiTheme="majorHAnsi" w:cs="Arial"/>
          <w:lang w:val="it-IT"/>
        </w:rPr>
        <w:t>dislivelli pressori moderati</w:t>
      </w:r>
      <w:r w:rsidR="007D45E3">
        <w:rPr>
          <w:rFonts w:asciiTheme="majorHAnsi" w:hAnsiTheme="majorHAnsi" w:cs="Arial"/>
          <w:lang w:val="it-IT"/>
        </w:rPr>
        <w:t xml:space="preserve"> </w:t>
      </w:r>
      <w:r w:rsidR="007D45E3" w:rsidRPr="007D45E3">
        <w:rPr>
          <w:rFonts w:asciiTheme="majorHAnsi" w:hAnsiTheme="majorHAnsi" w:cs="Arial"/>
          <w:lang w:val="it-IT"/>
        </w:rPr>
        <w:t>(</w:t>
      </w:r>
      <w:r w:rsidR="007D45E3">
        <w:rPr>
          <w:rFonts w:asciiTheme="majorHAnsi" w:hAnsiTheme="majorHAnsi" w:cs="Arial"/>
          <w:lang w:val="it-IT"/>
        </w:rPr>
        <w:t xml:space="preserve">valori normali di pressione arteriosa sono considerati </w:t>
      </w:r>
      <w:r w:rsidR="007D45E3" w:rsidRPr="007D45E3">
        <w:rPr>
          <w:rFonts w:asciiTheme="majorHAnsi" w:hAnsiTheme="majorHAnsi" w:cs="Arial"/>
          <w:lang w:val="it-IT"/>
        </w:rPr>
        <w:t>sistolica &lt; 140 mmHg e diastolica &lt; 90 mmHg)</w:t>
      </w:r>
      <w:r w:rsidR="007D45E3">
        <w:rPr>
          <w:rFonts w:asciiTheme="majorHAnsi" w:hAnsiTheme="majorHAnsi" w:cs="Arial"/>
          <w:lang w:val="it-IT"/>
        </w:rPr>
        <w:t>.</w:t>
      </w:r>
    </w:p>
    <w:p w:rsidR="00F81FA4" w:rsidRPr="0079512A" w:rsidRDefault="00F81FA4" w:rsidP="0079512A">
      <w:pPr>
        <w:spacing w:after="120"/>
        <w:contextualSpacing/>
        <w:jc w:val="both"/>
        <w:rPr>
          <w:rFonts w:asciiTheme="majorHAnsi" w:hAnsiTheme="majorHAnsi" w:cs="Arial"/>
          <w:sz w:val="10"/>
          <w:szCs w:val="10"/>
          <w:lang w:val="it-IT"/>
        </w:rPr>
      </w:pPr>
    </w:p>
    <w:p w:rsidR="00577F40" w:rsidRDefault="00437479" w:rsidP="00577F40">
      <w:pPr>
        <w:spacing w:after="120"/>
        <w:contextualSpacing/>
        <w:jc w:val="both"/>
        <w:rPr>
          <w:rFonts w:asciiTheme="majorHAnsi" w:hAnsiTheme="majorHAnsi" w:cs="Arial"/>
          <w:lang w:val="it-IT"/>
        </w:rPr>
      </w:pPr>
      <w:r w:rsidRPr="00734D7B">
        <w:rPr>
          <w:rFonts w:asciiTheme="majorHAnsi" w:hAnsiTheme="majorHAnsi" w:cs="Arial"/>
          <w:lang w:val="it-IT"/>
        </w:rPr>
        <w:t xml:space="preserve">Su questi temi si </w:t>
      </w:r>
      <w:r w:rsidR="00E442D3" w:rsidRPr="00734D7B">
        <w:rPr>
          <w:rFonts w:asciiTheme="majorHAnsi" w:hAnsiTheme="majorHAnsi" w:cs="Arial"/>
          <w:lang w:val="it-IT"/>
        </w:rPr>
        <w:t>è confrontato un board di</w:t>
      </w:r>
      <w:r w:rsidRPr="00734D7B">
        <w:rPr>
          <w:rFonts w:asciiTheme="majorHAnsi" w:hAnsiTheme="majorHAnsi" w:cs="Arial"/>
          <w:lang w:val="it-IT"/>
        </w:rPr>
        <w:t xml:space="preserve"> esperti </w:t>
      </w:r>
      <w:r w:rsidR="00243B5E" w:rsidRPr="00734D7B">
        <w:rPr>
          <w:rFonts w:asciiTheme="majorHAnsi" w:hAnsiTheme="majorHAnsi" w:cs="Arial"/>
          <w:lang w:val="it-IT"/>
        </w:rPr>
        <w:t xml:space="preserve">in </w:t>
      </w:r>
      <w:r w:rsidR="00F81FA4">
        <w:rPr>
          <w:rFonts w:asciiTheme="majorHAnsi" w:hAnsiTheme="majorHAnsi" w:cs="Arial"/>
          <w:lang w:val="it-IT"/>
        </w:rPr>
        <w:t>c</w:t>
      </w:r>
      <w:r w:rsidR="00243B5E" w:rsidRPr="00734D7B">
        <w:rPr>
          <w:rFonts w:asciiTheme="majorHAnsi" w:hAnsiTheme="majorHAnsi" w:cs="Arial"/>
          <w:lang w:val="it-IT"/>
        </w:rPr>
        <w:t xml:space="preserve">ardiologia e </w:t>
      </w:r>
      <w:r w:rsidR="00F81FA4">
        <w:rPr>
          <w:rFonts w:asciiTheme="majorHAnsi" w:hAnsiTheme="majorHAnsi" w:cs="Arial"/>
          <w:lang w:val="it-IT"/>
        </w:rPr>
        <w:t>n</w:t>
      </w:r>
      <w:r w:rsidR="00243B5E" w:rsidRPr="00734D7B">
        <w:rPr>
          <w:rFonts w:asciiTheme="majorHAnsi" w:hAnsiTheme="majorHAnsi" w:cs="Arial"/>
          <w:lang w:val="it-IT"/>
        </w:rPr>
        <w:t xml:space="preserve">utraceutica durante il webinar </w:t>
      </w:r>
      <w:r w:rsidRPr="00734D7B">
        <w:rPr>
          <w:rFonts w:asciiTheme="majorHAnsi" w:hAnsiTheme="majorHAnsi" w:cs="Arial"/>
          <w:b/>
          <w:lang w:val="it-IT"/>
        </w:rPr>
        <w:t>“</w:t>
      </w:r>
      <w:r w:rsidR="00243B5E" w:rsidRPr="00734D7B">
        <w:rPr>
          <w:rFonts w:asciiTheme="majorHAnsi" w:hAnsiTheme="majorHAnsi" w:cs="Arial"/>
          <w:b/>
          <w:lang w:val="it-IT"/>
        </w:rPr>
        <w:t>FIRST, un primo approccio naturale contro i primi segnali di ipertensione”</w:t>
      </w:r>
      <w:r w:rsidR="00243B5E" w:rsidRPr="00734D7B">
        <w:rPr>
          <w:rFonts w:asciiTheme="majorHAnsi" w:hAnsiTheme="majorHAnsi" w:cs="Arial"/>
          <w:lang w:val="it-IT"/>
        </w:rPr>
        <w:t>, o</w:t>
      </w:r>
      <w:r w:rsidRPr="00734D7B">
        <w:rPr>
          <w:rFonts w:asciiTheme="majorHAnsi" w:hAnsiTheme="majorHAnsi" w:cs="Arial"/>
          <w:lang w:val="it-IT"/>
        </w:rPr>
        <w:t>rganizzato</w:t>
      </w:r>
      <w:r w:rsidR="00243B5E" w:rsidRPr="00734D7B">
        <w:rPr>
          <w:rFonts w:asciiTheme="majorHAnsi" w:hAnsiTheme="majorHAnsi" w:cs="Arial"/>
          <w:lang w:val="it-IT"/>
        </w:rPr>
        <w:t xml:space="preserve"> da Neopharmed Gentili, </w:t>
      </w:r>
      <w:r w:rsidR="00B2296D">
        <w:rPr>
          <w:rFonts w:asciiTheme="majorHAnsi" w:hAnsiTheme="majorHAnsi" w:cs="Arial"/>
          <w:lang w:val="it-IT"/>
        </w:rPr>
        <w:t xml:space="preserve">azienda </w:t>
      </w:r>
      <w:r w:rsidR="00734D7B" w:rsidRPr="00734D7B">
        <w:rPr>
          <w:rFonts w:asciiTheme="majorHAnsi" w:hAnsiTheme="majorHAnsi" w:cs="Arial"/>
          <w:lang w:val="it-IT"/>
        </w:rPr>
        <w:t>farmaceutic</w:t>
      </w:r>
      <w:r w:rsidR="00B2296D">
        <w:rPr>
          <w:rFonts w:asciiTheme="majorHAnsi" w:hAnsiTheme="majorHAnsi" w:cs="Arial"/>
          <w:lang w:val="it-IT"/>
        </w:rPr>
        <w:t xml:space="preserve">a italiana specializzata nel trattamento delle principali patologie </w:t>
      </w:r>
      <w:r w:rsidR="00734D7B" w:rsidRPr="00734D7B">
        <w:rPr>
          <w:rFonts w:asciiTheme="majorHAnsi" w:hAnsiTheme="majorHAnsi" w:cs="Arial"/>
          <w:lang w:val="it-IT"/>
        </w:rPr>
        <w:t>cardio-metabolic</w:t>
      </w:r>
      <w:r w:rsidR="00B2296D">
        <w:rPr>
          <w:rFonts w:asciiTheme="majorHAnsi" w:hAnsiTheme="majorHAnsi" w:cs="Arial"/>
          <w:lang w:val="it-IT"/>
        </w:rPr>
        <w:t>he</w:t>
      </w:r>
      <w:r w:rsidR="00AC6CBD">
        <w:rPr>
          <w:rFonts w:asciiTheme="majorHAnsi" w:hAnsiTheme="majorHAnsi" w:cs="Arial"/>
          <w:lang w:val="it-IT"/>
        </w:rPr>
        <w:t xml:space="preserve">. </w:t>
      </w:r>
    </w:p>
    <w:p w:rsidR="00577F40" w:rsidRPr="00577F40" w:rsidRDefault="00734D7B" w:rsidP="00577F40">
      <w:pPr>
        <w:spacing w:after="120"/>
        <w:contextualSpacing/>
        <w:jc w:val="both"/>
        <w:rPr>
          <w:rFonts w:asciiTheme="majorHAnsi" w:hAnsiTheme="majorHAnsi" w:cs="Arial"/>
          <w:sz w:val="10"/>
          <w:szCs w:val="10"/>
          <w:lang w:val="it-IT"/>
        </w:rPr>
      </w:pPr>
      <w:r w:rsidRPr="00734D7B">
        <w:rPr>
          <w:rFonts w:asciiTheme="majorHAnsi" w:hAnsiTheme="majorHAnsi" w:cs="Arial"/>
          <w:lang w:val="it-IT"/>
        </w:rPr>
        <w:t xml:space="preserve"> </w:t>
      </w:r>
    </w:p>
    <w:p w:rsidR="008C2C52" w:rsidRDefault="00577F40" w:rsidP="00577F40">
      <w:pPr>
        <w:spacing w:after="120"/>
        <w:contextualSpacing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 xml:space="preserve">Gli esperti hanno sottolineato l’importanza di non </w:t>
      </w:r>
      <w:r w:rsidR="00F81FA4">
        <w:rPr>
          <w:rFonts w:asciiTheme="majorHAnsi" w:hAnsiTheme="majorHAnsi" w:cs="Arial"/>
          <w:lang w:val="it-IT"/>
        </w:rPr>
        <w:t>trascurare i primi segnali</w:t>
      </w:r>
      <w:r>
        <w:rPr>
          <w:rFonts w:asciiTheme="majorHAnsi" w:hAnsiTheme="majorHAnsi" w:cs="Arial"/>
          <w:lang w:val="it-IT"/>
        </w:rPr>
        <w:t xml:space="preserve"> </w:t>
      </w:r>
      <w:r w:rsidR="00F81FA4">
        <w:rPr>
          <w:rFonts w:asciiTheme="majorHAnsi" w:hAnsiTheme="majorHAnsi" w:cs="Arial"/>
          <w:lang w:val="it-IT"/>
        </w:rPr>
        <w:t>del</w:t>
      </w:r>
      <w:r>
        <w:rPr>
          <w:rFonts w:asciiTheme="majorHAnsi" w:hAnsiTheme="majorHAnsi" w:cs="Arial"/>
          <w:lang w:val="it-IT"/>
        </w:rPr>
        <w:t>l’ipertensione</w:t>
      </w:r>
      <w:r w:rsidR="000E7D4A">
        <w:rPr>
          <w:rFonts w:asciiTheme="majorHAnsi" w:hAnsiTheme="majorHAnsi" w:cs="Arial"/>
          <w:lang w:val="it-IT"/>
        </w:rPr>
        <w:t xml:space="preserve">, ricordando che </w:t>
      </w:r>
      <w:r w:rsidRPr="00577F40">
        <w:rPr>
          <w:rFonts w:asciiTheme="majorHAnsi" w:hAnsiTheme="majorHAnsi" w:cs="Arial"/>
          <w:lang w:val="it-IT"/>
        </w:rPr>
        <w:t>il</w:t>
      </w:r>
      <w:r w:rsidR="008C2C52" w:rsidRPr="00577F40">
        <w:rPr>
          <w:rFonts w:asciiTheme="majorHAnsi" w:hAnsiTheme="majorHAnsi" w:cs="Arial"/>
          <w:lang w:val="it-IT"/>
        </w:rPr>
        <w:t xml:space="preserve"> rischio di mort</w:t>
      </w:r>
      <w:r w:rsidRPr="00577F40">
        <w:rPr>
          <w:rFonts w:asciiTheme="majorHAnsi" w:hAnsiTheme="majorHAnsi" w:cs="Arial"/>
          <w:lang w:val="it-IT"/>
        </w:rPr>
        <w:t>e per malattia cardiovascolare è</w:t>
      </w:r>
      <w:r w:rsidR="008C2C52" w:rsidRPr="00577F40">
        <w:rPr>
          <w:rFonts w:asciiTheme="majorHAnsi" w:hAnsiTheme="majorHAnsi" w:cs="Arial"/>
          <w:lang w:val="it-IT"/>
        </w:rPr>
        <w:t xml:space="preserve"> direttamente proporzionale all’aumento dei livelli di pressione arteriosa</w:t>
      </w:r>
      <w:r w:rsidR="008C2C52" w:rsidRPr="00734D7B">
        <w:rPr>
          <w:rFonts w:asciiTheme="majorHAnsi" w:hAnsiTheme="majorHAnsi" w:cs="Arial"/>
          <w:lang w:val="it-IT"/>
        </w:rPr>
        <w:t>, già a partire da valori di 115 mmHg sistolici e 75 mmHg diastolici</w:t>
      </w:r>
      <w:r>
        <w:rPr>
          <w:rFonts w:asciiTheme="majorHAnsi" w:hAnsiTheme="majorHAnsi" w:cs="Arial"/>
          <w:lang w:val="it-IT"/>
        </w:rPr>
        <w:t>.</w:t>
      </w:r>
    </w:p>
    <w:p w:rsidR="00577F40" w:rsidRPr="008C2C52" w:rsidRDefault="00577F40" w:rsidP="00577F40">
      <w:pPr>
        <w:spacing w:after="120"/>
        <w:contextualSpacing/>
        <w:jc w:val="both"/>
        <w:rPr>
          <w:rFonts w:asciiTheme="majorHAnsi" w:hAnsiTheme="majorHAnsi" w:cs="Arial"/>
          <w:sz w:val="10"/>
          <w:szCs w:val="10"/>
          <w:lang w:val="it-IT"/>
        </w:rPr>
      </w:pPr>
    </w:p>
    <w:p w:rsidR="00F81FA4" w:rsidRDefault="00B2296D" w:rsidP="00FF54BA">
      <w:pPr>
        <w:spacing w:after="120"/>
        <w:contextualSpacing/>
        <w:jc w:val="both"/>
        <w:rPr>
          <w:rFonts w:asciiTheme="majorHAnsi" w:hAnsiTheme="majorHAnsi" w:cs="Arial"/>
          <w:i/>
          <w:lang w:val="it-IT"/>
        </w:rPr>
      </w:pPr>
      <w:r w:rsidRPr="00B2296D">
        <w:rPr>
          <w:rFonts w:asciiTheme="majorHAnsi" w:hAnsiTheme="majorHAnsi" w:cs="Arial"/>
          <w:i/>
          <w:lang w:val="it-IT"/>
        </w:rPr>
        <w:t>“</w:t>
      </w:r>
      <w:r w:rsidR="00E01F91">
        <w:rPr>
          <w:rFonts w:asciiTheme="majorHAnsi" w:hAnsiTheme="majorHAnsi" w:cs="Arial"/>
          <w:i/>
          <w:lang w:val="it-IT"/>
        </w:rPr>
        <w:t>Gli integratori</w:t>
      </w:r>
      <w:r w:rsidR="00C6312C">
        <w:rPr>
          <w:rFonts w:asciiTheme="majorHAnsi" w:hAnsiTheme="majorHAnsi" w:cs="Arial"/>
          <w:i/>
          <w:lang w:val="it-IT"/>
        </w:rPr>
        <w:t xml:space="preserve"> alimentari </w:t>
      </w:r>
      <w:r w:rsidR="00FF54BA">
        <w:rPr>
          <w:rFonts w:asciiTheme="majorHAnsi" w:hAnsiTheme="majorHAnsi" w:cs="Arial"/>
          <w:i/>
          <w:lang w:val="it-IT"/>
        </w:rPr>
        <w:t>sono prodotti efficaci</w:t>
      </w:r>
      <w:r w:rsidR="00FF54BA" w:rsidRPr="00FF54BA">
        <w:rPr>
          <w:rFonts w:asciiTheme="majorHAnsi" w:hAnsiTheme="majorHAnsi" w:cs="Arial"/>
          <w:i/>
          <w:lang w:val="it-IT"/>
        </w:rPr>
        <w:t xml:space="preserve"> e sicuri, in particolare nelle condizioni di cosiddetta </w:t>
      </w:r>
      <w:r w:rsidR="00E01F91">
        <w:rPr>
          <w:rFonts w:asciiTheme="majorHAnsi" w:hAnsiTheme="majorHAnsi" w:cs="Arial"/>
          <w:i/>
          <w:lang w:val="it-IT"/>
        </w:rPr>
        <w:t>pr</w:t>
      </w:r>
      <w:r w:rsidR="00C6312C">
        <w:rPr>
          <w:rFonts w:asciiTheme="majorHAnsi" w:hAnsiTheme="majorHAnsi" w:cs="Arial"/>
          <w:i/>
          <w:lang w:val="it-IT"/>
        </w:rPr>
        <w:t>essione normale-</w:t>
      </w:r>
      <w:r w:rsidR="00E01F91">
        <w:rPr>
          <w:rFonts w:asciiTheme="majorHAnsi" w:hAnsiTheme="majorHAnsi" w:cs="Arial"/>
          <w:i/>
          <w:lang w:val="it-IT"/>
        </w:rPr>
        <w:t>alta</w:t>
      </w:r>
      <w:r w:rsidR="00FF54BA" w:rsidRPr="00FF54BA">
        <w:rPr>
          <w:rFonts w:asciiTheme="majorHAnsi" w:hAnsiTheme="majorHAnsi" w:cs="Arial"/>
          <w:i/>
          <w:lang w:val="it-IT"/>
        </w:rPr>
        <w:t xml:space="preserve">. </w:t>
      </w:r>
      <w:r w:rsidR="00685253" w:rsidRPr="00B2296D">
        <w:rPr>
          <w:rFonts w:asciiTheme="majorHAnsi" w:hAnsiTheme="majorHAnsi" w:cs="Arial"/>
          <w:i/>
          <w:lang w:val="it-IT"/>
        </w:rPr>
        <w:t>Esiste un’ampia letteratura</w:t>
      </w:r>
      <w:r w:rsidRPr="00B2296D">
        <w:rPr>
          <w:rFonts w:asciiTheme="majorHAnsi" w:hAnsiTheme="majorHAnsi" w:cs="Arial"/>
          <w:i/>
          <w:lang w:val="it-IT"/>
        </w:rPr>
        <w:t xml:space="preserve"> scientifica</w:t>
      </w:r>
      <w:r w:rsidR="00685253" w:rsidRPr="00B2296D">
        <w:rPr>
          <w:rFonts w:asciiTheme="majorHAnsi" w:hAnsiTheme="majorHAnsi" w:cs="Arial"/>
          <w:i/>
          <w:lang w:val="it-IT"/>
        </w:rPr>
        <w:t xml:space="preserve"> a supporto dell’efficacia </w:t>
      </w:r>
      <w:r>
        <w:rPr>
          <w:rFonts w:asciiTheme="majorHAnsi" w:hAnsiTheme="majorHAnsi" w:cs="Arial"/>
          <w:i/>
          <w:lang w:val="it-IT"/>
        </w:rPr>
        <w:t xml:space="preserve">clinica </w:t>
      </w:r>
      <w:r w:rsidR="00685253" w:rsidRPr="00B2296D">
        <w:rPr>
          <w:rFonts w:asciiTheme="majorHAnsi" w:hAnsiTheme="majorHAnsi" w:cs="Arial"/>
          <w:i/>
          <w:lang w:val="it-IT"/>
        </w:rPr>
        <w:t xml:space="preserve">di formulazioni naturali che combinano elementi </w:t>
      </w:r>
      <w:r w:rsidR="00D71221">
        <w:rPr>
          <w:rFonts w:asciiTheme="majorHAnsi" w:hAnsiTheme="majorHAnsi" w:cs="Arial"/>
          <w:i/>
          <w:lang w:val="it-IT"/>
        </w:rPr>
        <w:t>in grado di modulare i</w:t>
      </w:r>
      <w:r w:rsidR="00F81FA4">
        <w:rPr>
          <w:rFonts w:asciiTheme="majorHAnsi" w:hAnsiTheme="majorHAnsi" w:cs="Arial"/>
          <w:i/>
          <w:lang w:val="it-IT"/>
        </w:rPr>
        <w:t xml:space="preserve"> livelli di pressione arteriosa</w:t>
      </w:r>
      <w:r w:rsidR="000E7D4A">
        <w:rPr>
          <w:rFonts w:asciiTheme="majorHAnsi" w:hAnsiTheme="majorHAnsi" w:cs="Arial"/>
          <w:i/>
          <w:lang w:val="it-IT"/>
        </w:rPr>
        <w:t>”,</w:t>
      </w:r>
      <w:r w:rsidR="00F81FA4">
        <w:rPr>
          <w:rFonts w:asciiTheme="majorHAnsi" w:hAnsiTheme="majorHAnsi" w:cs="Arial"/>
          <w:i/>
          <w:lang w:val="it-IT"/>
        </w:rPr>
        <w:t xml:space="preserve"> </w:t>
      </w:r>
      <w:r w:rsidR="000E7D4A">
        <w:rPr>
          <w:rFonts w:asciiTheme="majorHAnsi" w:hAnsiTheme="majorHAnsi" w:cs="Arial"/>
          <w:lang w:val="it-IT"/>
        </w:rPr>
        <w:t>spiega il</w:t>
      </w:r>
      <w:r w:rsidR="001A086F">
        <w:rPr>
          <w:rFonts w:asciiTheme="majorHAnsi" w:hAnsiTheme="majorHAnsi" w:cs="Arial"/>
          <w:lang w:val="it-IT"/>
        </w:rPr>
        <w:t xml:space="preserve"> </w:t>
      </w:r>
      <w:r w:rsidR="001A086F" w:rsidRPr="001A086F">
        <w:rPr>
          <w:rFonts w:asciiTheme="majorHAnsi" w:hAnsiTheme="majorHAnsi" w:cs="Arial"/>
          <w:b/>
          <w:lang w:val="it-IT"/>
        </w:rPr>
        <w:t>Prof.</w:t>
      </w:r>
      <w:r w:rsidR="0079512A" w:rsidRPr="001A086F">
        <w:rPr>
          <w:rFonts w:asciiTheme="majorHAnsi" w:hAnsiTheme="majorHAnsi" w:cs="Arial"/>
          <w:b/>
          <w:lang w:val="it-IT"/>
        </w:rPr>
        <w:t xml:space="preserve"> Arrigo</w:t>
      </w:r>
      <w:r w:rsidR="0079512A">
        <w:rPr>
          <w:rFonts w:asciiTheme="majorHAnsi" w:hAnsiTheme="majorHAnsi" w:cs="Arial"/>
          <w:b/>
          <w:lang w:val="it-IT"/>
        </w:rPr>
        <w:t xml:space="preserve"> Cicero,</w:t>
      </w:r>
      <w:r w:rsidRPr="0079512A">
        <w:rPr>
          <w:rFonts w:asciiTheme="majorHAnsi" w:hAnsiTheme="majorHAnsi" w:cs="Arial"/>
          <w:b/>
          <w:lang w:val="it-IT"/>
        </w:rPr>
        <w:t xml:space="preserve"> </w:t>
      </w:r>
      <w:r w:rsidR="0079512A">
        <w:rPr>
          <w:rFonts w:asciiTheme="majorHAnsi" w:hAnsiTheme="majorHAnsi" w:cs="Arial"/>
          <w:b/>
          <w:lang w:val="it-IT"/>
        </w:rPr>
        <w:t>Presidente della Società It</w:t>
      </w:r>
      <w:r w:rsidR="00D71221">
        <w:rPr>
          <w:rFonts w:asciiTheme="majorHAnsi" w:hAnsiTheme="majorHAnsi" w:cs="Arial"/>
          <w:b/>
          <w:lang w:val="it-IT"/>
        </w:rPr>
        <w:t>aliana di Nutraceutica (SINut)</w:t>
      </w:r>
      <w:r w:rsidR="00014CE6">
        <w:rPr>
          <w:rFonts w:asciiTheme="majorHAnsi" w:hAnsiTheme="majorHAnsi" w:cs="Arial"/>
          <w:i/>
          <w:lang w:val="it-IT"/>
        </w:rPr>
        <w:t xml:space="preserve"> - </w:t>
      </w:r>
      <w:r w:rsidR="00014CE6" w:rsidRPr="00014CE6">
        <w:rPr>
          <w:rFonts w:asciiTheme="majorHAnsi" w:hAnsiTheme="majorHAnsi" w:cs="Arial"/>
          <w:i/>
          <w:lang w:val="it-IT"/>
        </w:rPr>
        <w:t>Magnesio, ortosifon, biancospino e ibisco sono tra i principali componenti con efficacia dimostrata nel contrastare i pr</w:t>
      </w:r>
      <w:r w:rsidR="00014CE6">
        <w:rPr>
          <w:rFonts w:asciiTheme="majorHAnsi" w:hAnsiTheme="majorHAnsi" w:cs="Arial"/>
          <w:i/>
          <w:lang w:val="it-IT"/>
        </w:rPr>
        <w:t xml:space="preserve">imi segnali dell’ipertensione. </w:t>
      </w:r>
      <w:r w:rsidR="00014CE6" w:rsidRPr="00014CE6">
        <w:rPr>
          <w:rFonts w:asciiTheme="majorHAnsi" w:hAnsiTheme="majorHAnsi" w:cs="Arial"/>
          <w:i/>
          <w:lang w:val="it-IT"/>
        </w:rPr>
        <w:t xml:space="preserve">I meccanismi </w:t>
      </w:r>
      <w:r w:rsidR="00014CE6" w:rsidRPr="00014CE6">
        <w:rPr>
          <w:rFonts w:asciiTheme="majorHAnsi" w:hAnsiTheme="majorHAnsi" w:cs="Arial"/>
          <w:i/>
          <w:lang w:val="it-IT"/>
        </w:rPr>
        <w:lastRenderedPageBreak/>
        <w:t>d’azione di queste sostanze sono per lo più correlati al ripristino dell’omeostasi vascolare (miglioramento della funzionalità endoteliale), con il vant</w:t>
      </w:r>
      <w:r w:rsidR="00510394">
        <w:rPr>
          <w:rFonts w:asciiTheme="majorHAnsi" w:hAnsiTheme="majorHAnsi" w:cs="Arial"/>
          <w:i/>
          <w:lang w:val="it-IT"/>
        </w:rPr>
        <w:t>aggio di non avere effetti collaterali</w:t>
      </w:r>
      <w:r w:rsidR="00014CE6" w:rsidRPr="00014CE6">
        <w:rPr>
          <w:rFonts w:asciiTheme="majorHAnsi" w:hAnsiTheme="majorHAnsi" w:cs="Arial"/>
          <w:i/>
          <w:lang w:val="it-IT"/>
        </w:rPr>
        <w:t xml:space="preserve"> ipotensivant</w:t>
      </w:r>
      <w:r w:rsidR="00510394">
        <w:rPr>
          <w:rFonts w:asciiTheme="majorHAnsi" w:hAnsiTheme="majorHAnsi" w:cs="Arial"/>
          <w:i/>
          <w:lang w:val="it-IT"/>
        </w:rPr>
        <w:t>i</w:t>
      </w:r>
      <w:r w:rsidR="00E01F91">
        <w:rPr>
          <w:rFonts w:asciiTheme="majorHAnsi" w:hAnsiTheme="majorHAnsi" w:cs="Arial"/>
          <w:i/>
          <w:lang w:val="it-IT"/>
        </w:rPr>
        <w:t xml:space="preserve"> e risultando</w:t>
      </w:r>
      <w:r w:rsidR="00014CE6" w:rsidRPr="00014CE6">
        <w:rPr>
          <w:rFonts w:asciiTheme="majorHAnsi" w:hAnsiTheme="majorHAnsi" w:cs="Arial"/>
          <w:i/>
          <w:lang w:val="it-IT"/>
        </w:rPr>
        <w:t xml:space="preserve"> sicuri anche se u</w:t>
      </w:r>
      <w:r w:rsidR="00014CE6">
        <w:rPr>
          <w:rFonts w:asciiTheme="majorHAnsi" w:hAnsiTheme="majorHAnsi" w:cs="Arial"/>
          <w:i/>
          <w:lang w:val="it-IT"/>
        </w:rPr>
        <w:t>tilizzati in soggetti fragili”.</w:t>
      </w:r>
    </w:p>
    <w:p w:rsidR="00820CF8" w:rsidRPr="00820CF8" w:rsidRDefault="00820CF8" w:rsidP="00FF54BA">
      <w:pPr>
        <w:spacing w:after="120"/>
        <w:contextualSpacing/>
        <w:jc w:val="both"/>
        <w:rPr>
          <w:rFonts w:asciiTheme="majorHAnsi" w:hAnsiTheme="majorHAnsi" w:cs="Arial"/>
          <w:i/>
          <w:sz w:val="10"/>
          <w:szCs w:val="10"/>
          <w:lang w:val="it-IT"/>
        </w:rPr>
      </w:pPr>
    </w:p>
    <w:p w:rsidR="00C6312C" w:rsidRDefault="00F81FA4" w:rsidP="00C6312C">
      <w:pPr>
        <w:spacing w:after="120"/>
        <w:contextualSpacing/>
        <w:jc w:val="both"/>
        <w:rPr>
          <w:rFonts w:asciiTheme="majorHAnsi" w:hAnsiTheme="majorHAnsi" w:cs="Arial"/>
          <w:i/>
          <w:lang w:val="it-IT"/>
        </w:rPr>
      </w:pPr>
      <w:r w:rsidRPr="00725B77">
        <w:rPr>
          <w:rFonts w:asciiTheme="majorHAnsi" w:hAnsiTheme="majorHAnsi" w:cs="Arial"/>
          <w:b/>
          <w:lang w:val="it-IT"/>
        </w:rPr>
        <w:t>Questi nutrienti hanno</w:t>
      </w:r>
      <w:r>
        <w:rPr>
          <w:rFonts w:asciiTheme="majorHAnsi" w:hAnsiTheme="majorHAnsi" w:cs="Arial"/>
          <w:b/>
          <w:lang w:val="it-IT"/>
        </w:rPr>
        <w:t xml:space="preserve"> dimostrato di ridurre i valori di </w:t>
      </w:r>
      <w:r w:rsidRPr="00725B77">
        <w:rPr>
          <w:rFonts w:asciiTheme="majorHAnsi" w:hAnsiTheme="majorHAnsi" w:cs="Arial"/>
          <w:b/>
          <w:lang w:val="it-IT"/>
        </w:rPr>
        <w:t xml:space="preserve">pressione arteriosa </w:t>
      </w:r>
      <w:r>
        <w:rPr>
          <w:rFonts w:asciiTheme="majorHAnsi" w:hAnsiTheme="majorHAnsi" w:cs="Arial"/>
          <w:b/>
          <w:lang w:val="it-IT"/>
        </w:rPr>
        <w:t>in media dai 2 ai 5 mm</w:t>
      </w:r>
      <w:r>
        <w:rPr>
          <w:rFonts w:asciiTheme="majorHAnsi" w:hAnsiTheme="majorHAnsi" w:cs="Arial"/>
          <w:lang w:val="it-IT"/>
        </w:rPr>
        <w:t xml:space="preserve">, con </w:t>
      </w:r>
      <w:r w:rsidRPr="008C2C52">
        <w:rPr>
          <w:rFonts w:asciiTheme="majorHAnsi" w:hAnsiTheme="majorHAnsi" w:cs="Arial"/>
          <w:lang w:val="it-IT"/>
        </w:rPr>
        <w:t xml:space="preserve">un impatto diretto sulla </w:t>
      </w:r>
      <w:r>
        <w:rPr>
          <w:rFonts w:asciiTheme="majorHAnsi" w:hAnsiTheme="majorHAnsi" w:cs="Arial"/>
          <w:lang w:val="it-IT"/>
        </w:rPr>
        <w:t>prevenzione</w:t>
      </w:r>
      <w:r w:rsidRPr="008C2C52">
        <w:rPr>
          <w:rFonts w:asciiTheme="majorHAnsi" w:hAnsiTheme="majorHAnsi" w:cs="Arial"/>
          <w:lang w:val="it-IT"/>
        </w:rPr>
        <w:t xml:space="preserve"> del rischio cardiovascolare associato all’ipertensione</w:t>
      </w:r>
      <w:r>
        <w:rPr>
          <w:rFonts w:asciiTheme="majorHAnsi" w:hAnsiTheme="majorHAnsi" w:cs="Arial"/>
          <w:lang w:val="it-IT"/>
        </w:rPr>
        <w:t xml:space="preserve">. </w:t>
      </w:r>
      <w:r w:rsidRPr="00725B77">
        <w:rPr>
          <w:rFonts w:asciiTheme="majorHAnsi" w:hAnsiTheme="majorHAnsi" w:cs="Arial"/>
          <w:i/>
          <w:lang w:val="it-IT"/>
        </w:rPr>
        <w:t xml:space="preserve">“È stato </w:t>
      </w:r>
      <w:r w:rsidR="000E7D4A">
        <w:rPr>
          <w:rFonts w:asciiTheme="majorHAnsi" w:hAnsiTheme="majorHAnsi" w:cs="Arial"/>
          <w:i/>
          <w:lang w:val="it-IT"/>
        </w:rPr>
        <w:t>osservato</w:t>
      </w:r>
      <w:r w:rsidRPr="00725B77">
        <w:rPr>
          <w:rFonts w:asciiTheme="majorHAnsi" w:hAnsiTheme="majorHAnsi" w:cs="Arial"/>
          <w:i/>
          <w:lang w:val="it-IT"/>
        </w:rPr>
        <w:t xml:space="preserve"> </w:t>
      </w:r>
      <w:r>
        <w:rPr>
          <w:rFonts w:asciiTheme="majorHAnsi" w:hAnsiTheme="majorHAnsi" w:cs="Arial"/>
          <w:i/>
          <w:lang w:val="it-IT"/>
        </w:rPr>
        <w:t>-</w:t>
      </w:r>
      <w:r>
        <w:rPr>
          <w:rFonts w:asciiTheme="majorHAnsi" w:hAnsiTheme="majorHAnsi" w:cs="Arial"/>
          <w:lang w:val="it-IT"/>
        </w:rPr>
        <w:t xml:space="preserve"> continua il </w:t>
      </w:r>
      <w:r w:rsidR="00510394">
        <w:rPr>
          <w:rFonts w:asciiTheme="majorHAnsi" w:hAnsiTheme="majorHAnsi" w:cs="Arial"/>
          <w:b/>
          <w:lang w:val="it-IT"/>
        </w:rPr>
        <w:t>P</w:t>
      </w:r>
      <w:r w:rsidRPr="00725B77">
        <w:rPr>
          <w:rFonts w:asciiTheme="majorHAnsi" w:hAnsiTheme="majorHAnsi" w:cs="Arial"/>
          <w:b/>
          <w:lang w:val="it-IT"/>
        </w:rPr>
        <w:t>rof. Cicero</w:t>
      </w:r>
      <w:r>
        <w:rPr>
          <w:rFonts w:asciiTheme="majorHAnsi" w:hAnsiTheme="majorHAnsi" w:cs="Arial"/>
          <w:lang w:val="it-IT"/>
        </w:rPr>
        <w:t xml:space="preserve"> - </w:t>
      </w:r>
      <w:r w:rsidRPr="00725B77">
        <w:rPr>
          <w:rFonts w:asciiTheme="majorHAnsi" w:hAnsiTheme="majorHAnsi" w:cs="Arial"/>
          <w:i/>
          <w:lang w:val="it-IT"/>
        </w:rPr>
        <w:t xml:space="preserve">che per ogni 2mm di riduzione della pressione sistolica nella popolazione generale è possibile ottenere una riduzione del </w:t>
      </w:r>
      <w:r w:rsidRPr="00725B77">
        <w:rPr>
          <w:rFonts w:asciiTheme="majorHAnsi" w:hAnsiTheme="majorHAnsi" w:cs="Arial"/>
          <w:b/>
          <w:i/>
          <w:lang w:val="it-IT"/>
        </w:rPr>
        <w:t>7%</w:t>
      </w:r>
      <w:r w:rsidRPr="00725B77">
        <w:rPr>
          <w:rFonts w:asciiTheme="majorHAnsi" w:hAnsiTheme="majorHAnsi" w:cs="Arial"/>
          <w:i/>
          <w:lang w:val="it-IT"/>
        </w:rPr>
        <w:t xml:space="preserve"> dell’incidenza di cardiopatia ischemica e del </w:t>
      </w:r>
      <w:r w:rsidRPr="00725B77">
        <w:rPr>
          <w:rFonts w:asciiTheme="majorHAnsi" w:hAnsiTheme="majorHAnsi" w:cs="Arial"/>
          <w:b/>
          <w:i/>
          <w:lang w:val="it-IT"/>
        </w:rPr>
        <w:t>10%</w:t>
      </w:r>
      <w:r>
        <w:rPr>
          <w:rFonts w:asciiTheme="majorHAnsi" w:hAnsiTheme="majorHAnsi" w:cs="Arial"/>
          <w:i/>
          <w:lang w:val="it-IT"/>
        </w:rPr>
        <w:t xml:space="preserve"> dell’</w:t>
      </w:r>
      <w:r w:rsidRPr="00725B77">
        <w:rPr>
          <w:rFonts w:asciiTheme="majorHAnsi" w:hAnsiTheme="majorHAnsi" w:cs="Arial"/>
          <w:i/>
          <w:lang w:val="it-IT"/>
        </w:rPr>
        <w:t xml:space="preserve">incidenza di </w:t>
      </w:r>
      <w:r>
        <w:rPr>
          <w:rFonts w:asciiTheme="majorHAnsi" w:hAnsiTheme="majorHAnsi" w:cs="Arial"/>
          <w:i/>
          <w:lang w:val="it-IT"/>
        </w:rPr>
        <w:t>ictus”.</w:t>
      </w:r>
    </w:p>
    <w:p w:rsidR="00C6312C" w:rsidRPr="00C6312C" w:rsidRDefault="00C6312C" w:rsidP="00C6312C">
      <w:pPr>
        <w:spacing w:after="120"/>
        <w:contextualSpacing/>
        <w:jc w:val="both"/>
        <w:rPr>
          <w:rFonts w:asciiTheme="majorHAnsi" w:hAnsiTheme="majorHAnsi" w:cs="Arial"/>
          <w:i/>
          <w:sz w:val="10"/>
          <w:szCs w:val="10"/>
          <w:lang w:val="it-IT"/>
        </w:rPr>
      </w:pPr>
    </w:p>
    <w:p w:rsidR="00C6312C" w:rsidRDefault="00C6312C" w:rsidP="0079512A">
      <w:pPr>
        <w:spacing w:after="120"/>
        <w:contextualSpacing/>
        <w:jc w:val="both"/>
        <w:rPr>
          <w:rFonts w:asciiTheme="majorHAnsi" w:hAnsiTheme="majorHAnsi" w:cs="Arial"/>
          <w:lang w:val="it-IT"/>
        </w:rPr>
      </w:pPr>
      <w:r w:rsidRPr="00EF28AE">
        <w:rPr>
          <w:rFonts w:asciiTheme="majorHAnsi" w:hAnsiTheme="majorHAnsi" w:cs="Arial"/>
          <w:lang w:val="it-IT"/>
        </w:rPr>
        <w:t xml:space="preserve">Ognuno dei nutrienti attivi sulla pressione arteriosa ha un meccanismo d’azione principale e almeno uno ancillare additivo: il biancospino è </w:t>
      </w:r>
      <w:r w:rsidR="007D45E3" w:rsidRPr="00EF28AE">
        <w:rPr>
          <w:rFonts w:asciiTheme="majorHAnsi" w:hAnsiTheme="majorHAnsi" w:cs="Arial"/>
          <w:lang w:val="it-IT"/>
        </w:rPr>
        <w:t xml:space="preserve">un </w:t>
      </w:r>
      <w:r w:rsidRPr="00EF28AE">
        <w:rPr>
          <w:rFonts w:asciiTheme="majorHAnsi" w:hAnsiTheme="majorHAnsi" w:cs="Arial"/>
          <w:lang w:val="it-IT"/>
        </w:rPr>
        <w:t xml:space="preserve">ACE-inibitore </w:t>
      </w:r>
      <w:r w:rsidR="007D45E3" w:rsidRPr="00EF28AE">
        <w:rPr>
          <w:rFonts w:asciiTheme="majorHAnsi" w:hAnsiTheme="majorHAnsi" w:cs="Arial"/>
          <w:lang w:val="it-IT"/>
        </w:rPr>
        <w:t xml:space="preserve">e presenta proprietà rilassanti, il magnesio ha un effetto rilassante e in parte </w:t>
      </w:r>
      <w:r w:rsidRPr="00EF28AE">
        <w:rPr>
          <w:rFonts w:asciiTheme="majorHAnsi" w:hAnsiTheme="majorHAnsi" w:cs="Arial"/>
          <w:lang w:val="it-IT"/>
        </w:rPr>
        <w:t xml:space="preserve">anche </w:t>
      </w:r>
      <w:r w:rsidR="007D45E3" w:rsidRPr="00EF28AE">
        <w:rPr>
          <w:rFonts w:asciiTheme="majorHAnsi" w:hAnsiTheme="majorHAnsi" w:cs="Arial"/>
          <w:lang w:val="it-IT"/>
        </w:rPr>
        <w:t xml:space="preserve">vasodilatatore, l'ortosifon è diuretico ed ha un’azione secondaria </w:t>
      </w:r>
      <w:r w:rsidRPr="00EF28AE">
        <w:rPr>
          <w:rFonts w:asciiTheme="majorHAnsi" w:hAnsiTheme="majorHAnsi" w:cs="Arial"/>
          <w:lang w:val="it-IT"/>
        </w:rPr>
        <w:t xml:space="preserve">ACE-inibitore, l'ibisco </w:t>
      </w:r>
      <w:r w:rsidR="007D45E3" w:rsidRPr="00EF28AE">
        <w:rPr>
          <w:rFonts w:asciiTheme="majorHAnsi" w:hAnsiTheme="majorHAnsi" w:cs="Arial"/>
          <w:lang w:val="it-IT"/>
        </w:rPr>
        <w:t xml:space="preserve">è infine un </w:t>
      </w:r>
      <w:r w:rsidR="00EF28AE" w:rsidRPr="00EF28AE">
        <w:rPr>
          <w:rFonts w:asciiTheme="majorHAnsi" w:hAnsiTheme="majorHAnsi" w:cs="Arial"/>
          <w:lang w:val="it-IT"/>
        </w:rPr>
        <w:t xml:space="preserve">antiossidante, cui si associa anche un’azione additiva </w:t>
      </w:r>
      <w:r w:rsidRPr="00EF28AE">
        <w:rPr>
          <w:rFonts w:asciiTheme="majorHAnsi" w:hAnsiTheme="majorHAnsi" w:cs="Arial"/>
          <w:lang w:val="it-IT"/>
        </w:rPr>
        <w:t>vasodilatat</w:t>
      </w:r>
      <w:r w:rsidR="00EF28AE" w:rsidRPr="00EF28AE">
        <w:rPr>
          <w:rFonts w:asciiTheme="majorHAnsi" w:hAnsiTheme="majorHAnsi" w:cs="Arial"/>
          <w:lang w:val="it-IT"/>
        </w:rPr>
        <w:t>rice</w:t>
      </w:r>
      <w:r w:rsidRPr="00EF28AE">
        <w:rPr>
          <w:rFonts w:asciiTheme="majorHAnsi" w:hAnsiTheme="majorHAnsi" w:cs="Arial"/>
          <w:lang w:val="it-IT"/>
        </w:rPr>
        <w:t>.</w:t>
      </w:r>
    </w:p>
    <w:p w:rsidR="000363A1" w:rsidRPr="00820CF8" w:rsidRDefault="000363A1" w:rsidP="0079512A">
      <w:pPr>
        <w:spacing w:after="120"/>
        <w:contextualSpacing/>
        <w:jc w:val="both"/>
        <w:rPr>
          <w:rFonts w:asciiTheme="majorHAnsi" w:hAnsiTheme="majorHAnsi" w:cs="Arial"/>
          <w:sz w:val="10"/>
          <w:szCs w:val="10"/>
          <w:lang w:val="it-IT"/>
        </w:rPr>
      </w:pPr>
    </w:p>
    <w:p w:rsidR="00014CE6" w:rsidRDefault="00510394" w:rsidP="0079512A">
      <w:pPr>
        <w:spacing w:after="120"/>
        <w:contextualSpacing/>
        <w:jc w:val="both"/>
        <w:rPr>
          <w:rFonts w:asciiTheme="majorHAnsi" w:hAnsiTheme="majorHAnsi" w:cs="Arial"/>
          <w:lang w:val="it-IT"/>
        </w:rPr>
      </w:pPr>
      <w:r w:rsidRPr="00510394">
        <w:rPr>
          <w:rFonts w:asciiTheme="majorHAnsi" w:hAnsiTheme="majorHAnsi" w:cs="Arial"/>
          <w:i/>
          <w:lang w:val="it-IT"/>
        </w:rPr>
        <w:t>“</w:t>
      </w:r>
      <w:r w:rsidR="00014CE6" w:rsidRPr="00510394">
        <w:rPr>
          <w:rFonts w:asciiTheme="majorHAnsi" w:hAnsiTheme="majorHAnsi" w:cs="Arial"/>
          <w:i/>
          <w:lang w:val="it-IT"/>
        </w:rPr>
        <w:t xml:space="preserve">Come già ampiamente dimostrato </w:t>
      </w:r>
      <w:r>
        <w:rPr>
          <w:rFonts w:asciiTheme="majorHAnsi" w:hAnsiTheme="majorHAnsi" w:cs="Arial"/>
          <w:i/>
          <w:lang w:val="it-IT"/>
        </w:rPr>
        <w:t>nel caso dell’ipercolesterolemia</w:t>
      </w:r>
      <w:r w:rsidR="00014CE6" w:rsidRPr="00510394">
        <w:rPr>
          <w:rFonts w:asciiTheme="majorHAnsi" w:hAnsiTheme="majorHAnsi" w:cs="Arial"/>
          <w:i/>
          <w:lang w:val="it-IT"/>
        </w:rPr>
        <w:t xml:space="preserve">, </w:t>
      </w:r>
      <w:r>
        <w:rPr>
          <w:rFonts w:asciiTheme="majorHAnsi" w:hAnsiTheme="majorHAnsi" w:cs="Arial"/>
          <w:i/>
          <w:lang w:val="it-IT"/>
        </w:rPr>
        <w:t xml:space="preserve">oggi </w:t>
      </w:r>
      <w:r w:rsidR="007D45E3">
        <w:rPr>
          <w:rFonts w:asciiTheme="majorHAnsi" w:hAnsiTheme="majorHAnsi" w:cs="Arial"/>
          <w:i/>
          <w:lang w:val="it-IT"/>
        </w:rPr>
        <w:t xml:space="preserve">gli integratori alimentari </w:t>
      </w:r>
      <w:r w:rsidR="00FF54BA" w:rsidRPr="00510394">
        <w:rPr>
          <w:rFonts w:asciiTheme="majorHAnsi" w:hAnsiTheme="majorHAnsi" w:cs="Arial"/>
          <w:i/>
          <w:lang w:val="it-IT"/>
        </w:rPr>
        <w:t xml:space="preserve">rappresentano </w:t>
      </w:r>
      <w:r w:rsidR="00820CF8" w:rsidRPr="00510394">
        <w:rPr>
          <w:rFonts w:asciiTheme="majorHAnsi" w:hAnsiTheme="majorHAnsi" w:cs="Arial"/>
          <w:i/>
          <w:lang w:val="it-IT"/>
        </w:rPr>
        <w:t xml:space="preserve">un’arma in più </w:t>
      </w:r>
      <w:r w:rsidR="00B343FB" w:rsidRPr="00510394">
        <w:rPr>
          <w:rFonts w:asciiTheme="majorHAnsi" w:hAnsiTheme="majorHAnsi" w:cs="Arial"/>
          <w:i/>
          <w:lang w:val="it-IT"/>
        </w:rPr>
        <w:t xml:space="preserve">a disposizione degli specialisti </w:t>
      </w:r>
      <w:r>
        <w:rPr>
          <w:rFonts w:asciiTheme="majorHAnsi" w:hAnsiTheme="majorHAnsi" w:cs="Arial"/>
          <w:i/>
          <w:lang w:val="it-IT"/>
        </w:rPr>
        <w:t xml:space="preserve">anche </w:t>
      </w:r>
      <w:r w:rsidR="00B343FB" w:rsidRPr="00510394">
        <w:rPr>
          <w:rFonts w:asciiTheme="majorHAnsi" w:hAnsiTheme="majorHAnsi" w:cs="Arial"/>
          <w:i/>
          <w:lang w:val="it-IT"/>
        </w:rPr>
        <w:t xml:space="preserve">per </w:t>
      </w:r>
      <w:r w:rsidR="00014CE6" w:rsidRPr="00510394">
        <w:rPr>
          <w:rFonts w:asciiTheme="majorHAnsi" w:hAnsiTheme="majorHAnsi" w:cs="Arial"/>
          <w:i/>
          <w:lang w:val="it-IT"/>
        </w:rPr>
        <w:t xml:space="preserve">la riduzione del rischio cardiovascolare correlato </w:t>
      </w:r>
      <w:r>
        <w:rPr>
          <w:rFonts w:asciiTheme="majorHAnsi" w:hAnsiTheme="majorHAnsi" w:cs="Arial"/>
          <w:i/>
          <w:lang w:val="it-IT"/>
        </w:rPr>
        <w:t xml:space="preserve">alle prime manifestazioni di </w:t>
      </w:r>
      <w:r w:rsidR="00014CE6" w:rsidRPr="00510394">
        <w:rPr>
          <w:rFonts w:asciiTheme="majorHAnsi" w:hAnsiTheme="majorHAnsi" w:cs="Arial"/>
          <w:i/>
          <w:lang w:val="it-IT"/>
        </w:rPr>
        <w:t>ipertensione arteriosa</w:t>
      </w:r>
      <w:r>
        <w:rPr>
          <w:rFonts w:asciiTheme="majorHAnsi" w:hAnsiTheme="majorHAnsi" w:cs="Arial"/>
          <w:i/>
          <w:lang w:val="it-IT"/>
        </w:rPr>
        <w:t xml:space="preserve">”, </w:t>
      </w:r>
      <w:r w:rsidRPr="00510394">
        <w:rPr>
          <w:rFonts w:asciiTheme="majorHAnsi" w:hAnsiTheme="majorHAnsi" w:cs="Arial"/>
          <w:lang w:val="it-IT"/>
        </w:rPr>
        <w:t xml:space="preserve">conclude il </w:t>
      </w:r>
      <w:r w:rsidRPr="00510394">
        <w:rPr>
          <w:rFonts w:asciiTheme="majorHAnsi" w:hAnsiTheme="majorHAnsi" w:cs="Arial"/>
          <w:b/>
          <w:lang w:val="it-IT"/>
        </w:rPr>
        <w:t>Prof. Cicero</w:t>
      </w:r>
      <w:r w:rsidR="00014CE6" w:rsidRPr="00510394">
        <w:rPr>
          <w:rFonts w:asciiTheme="majorHAnsi" w:hAnsiTheme="majorHAnsi" w:cs="Arial"/>
          <w:lang w:val="it-IT"/>
        </w:rPr>
        <w:t xml:space="preserve">. </w:t>
      </w:r>
    </w:p>
    <w:p w:rsidR="00510394" w:rsidRPr="00510394" w:rsidRDefault="00510394" w:rsidP="0079512A">
      <w:pPr>
        <w:spacing w:after="120"/>
        <w:contextualSpacing/>
        <w:jc w:val="both"/>
        <w:rPr>
          <w:rFonts w:asciiTheme="majorHAnsi" w:hAnsiTheme="majorHAnsi" w:cs="Arial"/>
          <w:lang w:val="it-IT"/>
        </w:rPr>
      </w:pPr>
    </w:p>
    <w:p w:rsidR="001A086F" w:rsidRDefault="001A086F" w:rsidP="006C4CCC">
      <w:pPr>
        <w:spacing w:after="0"/>
        <w:contextualSpacing/>
        <w:jc w:val="both"/>
        <w:rPr>
          <w:rFonts w:asciiTheme="majorHAnsi" w:hAnsiTheme="majorHAnsi" w:cs="Arial"/>
          <w:sz w:val="23"/>
          <w:szCs w:val="23"/>
          <w:lang w:val="it-IT"/>
        </w:rPr>
      </w:pPr>
    </w:p>
    <w:p w:rsidR="00502AFC" w:rsidRPr="002E447E" w:rsidRDefault="00502AFC" w:rsidP="00502AFC">
      <w:pPr>
        <w:spacing w:after="0"/>
        <w:contextualSpacing/>
        <w:jc w:val="center"/>
        <w:rPr>
          <w:rFonts w:asciiTheme="majorHAnsi" w:hAnsiTheme="majorHAnsi" w:cs="Arial"/>
          <w:sz w:val="23"/>
          <w:szCs w:val="23"/>
          <w:lang w:val="en-GB"/>
        </w:rPr>
      </w:pPr>
      <w:r w:rsidRPr="002E447E">
        <w:rPr>
          <w:rFonts w:asciiTheme="majorHAnsi" w:hAnsiTheme="majorHAnsi" w:cs="Arial"/>
          <w:sz w:val="23"/>
          <w:szCs w:val="23"/>
          <w:lang w:val="en-GB"/>
        </w:rPr>
        <w:t>###</w:t>
      </w:r>
    </w:p>
    <w:p w:rsidR="00502AFC" w:rsidRPr="002E447E" w:rsidRDefault="00502AFC" w:rsidP="00502AFC">
      <w:pPr>
        <w:spacing w:after="0"/>
        <w:contextualSpacing/>
        <w:jc w:val="center"/>
        <w:rPr>
          <w:rFonts w:asciiTheme="majorHAnsi" w:hAnsiTheme="majorHAnsi" w:cs="Arial"/>
          <w:sz w:val="23"/>
          <w:szCs w:val="23"/>
          <w:lang w:val="en-GB"/>
        </w:rPr>
      </w:pPr>
    </w:p>
    <w:p w:rsidR="00502AFC" w:rsidRPr="002E447E" w:rsidRDefault="00502AFC" w:rsidP="00502AFC">
      <w:pPr>
        <w:spacing w:after="0"/>
        <w:contextualSpacing/>
        <w:rPr>
          <w:rFonts w:asciiTheme="majorHAnsi" w:hAnsiTheme="majorHAnsi" w:cs="Arial"/>
          <w:b/>
          <w:lang w:val="en-GB"/>
        </w:rPr>
      </w:pPr>
      <w:r w:rsidRPr="002E447E">
        <w:rPr>
          <w:rFonts w:asciiTheme="majorHAnsi" w:hAnsiTheme="majorHAnsi" w:cs="Arial"/>
          <w:b/>
          <w:lang w:val="en-GB"/>
        </w:rPr>
        <w:t>Riferimenti bibliografici</w:t>
      </w:r>
    </w:p>
    <w:p w:rsidR="00F6125A" w:rsidRPr="002E447E" w:rsidRDefault="00F6125A" w:rsidP="00502AFC">
      <w:pPr>
        <w:spacing w:after="0"/>
        <w:contextualSpacing/>
        <w:rPr>
          <w:rFonts w:asciiTheme="majorHAnsi" w:hAnsiTheme="majorHAnsi" w:cs="Arial"/>
          <w:sz w:val="10"/>
          <w:szCs w:val="10"/>
          <w:lang w:val="en-GB"/>
        </w:rPr>
      </w:pPr>
    </w:p>
    <w:p w:rsidR="00723B26" w:rsidRPr="00B343FB" w:rsidRDefault="00F6125A" w:rsidP="00723B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noProof/>
          <w:sz w:val="20"/>
          <w:szCs w:val="20"/>
        </w:rPr>
      </w:pPr>
      <w:r w:rsidRPr="00B43907">
        <w:rPr>
          <w:rFonts w:asciiTheme="majorHAnsi" w:hAnsiTheme="majorHAnsi" w:cs="Arial"/>
          <w:noProof/>
          <w:sz w:val="20"/>
          <w:szCs w:val="20"/>
          <w:vertAlign w:val="superscript"/>
        </w:rPr>
        <w:t>1</w:t>
      </w:r>
      <w:r w:rsidR="00430F2A" w:rsidRPr="00B43907">
        <w:rPr>
          <w:rFonts w:asciiTheme="majorHAnsi" w:hAnsiTheme="majorHAnsi" w:cs="Arial"/>
          <w:noProof/>
          <w:sz w:val="20"/>
          <w:szCs w:val="20"/>
        </w:rPr>
        <w:t xml:space="preserve"> </w:t>
      </w:r>
      <w:r w:rsidR="00723B26" w:rsidRPr="00B343FB">
        <w:rPr>
          <w:rFonts w:asciiTheme="majorHAnsi" w:hAnsiTheme="majorHAnsi" w:cs="Arial"/>
          <w:noProof/>
          <w:sz w:val="20"/>
          <w:szCs w:val="20"/>
        </w:rPr>
        <w:t>Nutraceuticals and blood pressure control: a European Society of Hypertension position document. J Hypertens. 2020 May;38(5):799-812. doi: 10.1097/HJH.0000000000002353.</w:t>
      </w:r>
    </w:p>
    <w:p w:rsidR="00B158F5" w:rsidRPr="00B343FB" w:rsidRDefault="00723B26" w:rsidP="00502AFC">
      <w:pPr>
        <w:spacing w:after="0"/>
        <w:contextualSpacing/>
        <w:rPr>
          <w:rFonts w:asciiTheme="majorHAnsi" w:hAnsiTheme="majorHAnsi" w:cs="Arial"/>
          <w:noProof/>
          <w:sz w:val="20"/>
          <w:szCs w:val="20"/>
        </w:rPr>
      </w:pPr>
      <w:r w:rsidRPr="00B343FB">
        <w:rPr>
          <w:rFonts w:asciiTheme="majorHAnsi" w:hAnsiTheme="majorHAnsi" w:cs="Arial"/>
          <w:noProof/>
          <w:sz w:val="20"/>
          <w:szCs w:val="20"/>
          <w:vertAlign w:val="superscript"/>
        </w:rPr>
        <w:t>2</w:t>
      </w:r>
      <w:r w:rsidRPr="00B343FB">
        <w:rPr>
          <w:rFonts w:asciiTheme="majorHAnsi" w:hAnsiTheme="majorHAnsi" w:cs="Arial"/>
          <w:noProof/>
          <w:sz w:val="20"/>
          <w:szCs w:val="20"/>
        </w:rPr>
        <w:t xml:space="preserve"> Lewington et al. Lancet. 2002;360:1903-1913.</w:t>
      </w:r>
    </w:p>
    <w:p w:rsidR="00F81FA4" w:rsidRPr="002E447E" w:rsidRDefault="00F81FA4" w:rsidP="00F81FA4">
      <w:pPr>
        <w:spacing w:after="0"/>
        <w:contextualSpacing/>
        <w:jc w:val="both"/>
        <w:rPr>
          <w:rFonts w:asciiTheme="majorHAnsi" w:hAnsiTheme="majorHAnsi" w:cs="Arial"/>
          <w:noProof/>
          <w:sz w:val="20"/>
          <w:szCs w:val="20"/>
          <w:lang w:val="it-IT"/>
        </w:rPr>
      </w:pPr>
      <w:r w:rsidRPr="00B343FB">
        <w:rPr>
          <w:rFonts w:asciiTheme="majorHAnsi" w:hAnsiTheme="majorHAnsi" w:cs="Arial"/>
          <w:noProof/>
          <w:sz w:val="20"/>
          <w:szCs w:val="20"/>
          <w:vertAlign w:val="superscript"/>
        </w:rPr>
        <w:t>3</w:t>
      </w:r>
      <w:r w:rsidRPr="00B343FB">
        <w:rPr>
          <w:rFonts w:asciiTheme="majorHAnsi" w:hAnsiTheme="majorHAnsi" w:cs="Arial"/>
          <w:noProof/>
          <w:sz w:val="20"/>
          <w:szCs w:val="20"/>
        </w:rPr>
        <w:t xml:space="preserve">2018 Practice Guidelines for the management of arterial hypertension of the European Society of Hypertension and the European Society of Cardiology: ESH/ESC Task Force for the Management of Arterial Hypertension. </w:t>
      </w:r>
      <w:r w:rsidRPr="002E447E">
        <w:rPr>
          <w:rFonts w:asciiTheme="majorHAnsi" w:hAnsiTheme="majorHAnsi" w:cs="Arial"/>
          <w:noProof/>
          <w:sz w:val="20"/>
          <w:szCs w:val="20"/>
          <w:lang w:val="it-IT"/>
        </w:rPr>
        <w:t>J Hypertens 2018; 36:2284–2309.</w:t>
      </w:r>
    </w:p>
    <w:p w:rsidR="00723B26" w:rsidRPr="002E447E" w:rsidRDefault="00723B26" w:rsidP="00502AFC">
      <w:pPr>
        <w:spacing w:after="0"/>
        <w:contextualSpacing/>
        <w:rPr>
          <w:rFonts w:asciiTheme="majorHAnsi" w:hAnsiTheme="majorHAnsi" w:cs="Arial"/>
          <w:sz w:val="20"/>
          <w:szCs w:val="20"/>
          <w:lang w:val="it-IT"/>
        </w:rPr>
      </w:pPr>
    </w:p>
    <w:p w:rsidR="00430F2A" w:rsidRPr="00B343FB" w:rsidRDefault="00430F2A" w:rsidP="00502AFC">
      <w:pPr>
        <w:spacing w:after="0"/>
        <w:contextualSpacing/>
        <w:rPr>
          <w:rFonts w:asciiTheme="majorHAnsi" w:hAnsiTheme="majorHAnsi" w:cs="Arial"/>
          <w:sz w:val="23"/>
          <w:szCs w:val="23"/>
          <w:lang w:val="it-IT"/>
        </w:rPr>
      </w:pPr>
    </w:p>
    <w:p w:rsidR="00E53CC7" w:rsidRDefault="00E53CC7" w:rsidP="00B43907">
      <w:pPr>
        <w:spacing w:after="0"/>
        <w:contextualSpacing/>
        <w:jc w:val="center"/>
        <w:rPr>
          <w:rFonts w:asciiTheme="majorHAnsi" w:hAnsiTheme="majorHAnsi" w:cs="Arial"/>
          <w:sz w:val="23"/>
          <w:szCs w:val="23"/>
          <w:lang w:val="it-IT"/>
        </w:rPr>
      </w:pPr>
    </w:p>
    <w:p w:rsidR="00B43907" w:rsidRDefault="00B43907" w:rsidP="00B43907">
      <w:pPr>
        <w:spacing w:after="0"/>
        <w:contextualSpacing/>
        <w:jc w:val="center"/>
        <w:rPr>
          <w:rFonts w:asciiTheme="majorHAnsi" w:hAnsiTheme="majorHAnsi" w:cs="Arial"/>
          <w:sz w:val="23"/>
          <w:szCs w:val="23"/>
          <w:lang w:val="it-IT"/>
        </w:rPr>
      </w:pPr>
      <w:r>
        <w:rPr>
          <w:rFonts w:asciiTheme="majorHAnsi" w:hAnsiTheme="majorHAnsi" w:cs="Arial"/>
          <w:sz w:val="23"/>
          <w:szCs w:val="23"/>
          <w:lang w:val="it-IT"/>
        </w:rPr>
        <w:t>###</w:t>
      </w:r>
    </w:p>
    <w:p w:rsidR="00B43907" w:rsidRDefault="00B43907" w:rsidP="006C4CCC">
      <w:pPr>
        <w:pStyle w:val="Normale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="Arial"/>
          <w:sz w:val="23"/>
          <w:szCs w:val="23"/>
          <w:lang w:eastAsia="en-US"/>
        </w:rPr>
      </w:pPr>
    </w:p>
    <w:p w:rsidR="00B43907" w:rsidRDefault="00B43907" w:rsidP="006C4CCC">
      <w:pPr>
        <w:pStyle w:val="Normale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="Arial"/>
          <w:sz w:val="23"/>
          <w:szCs w:val="23"/>
          <w:lang w:eastAsia="en-US"/>
        </w:rPr>
      </w:pPr>
    </w:p>
    <w:p w:rsidR="00B43907" w:rsidRPr="00820CF8" w:rsidRDefault="00B43907" w:rsidP="006C4CCC">
      <w:pPr>
        <w:pStyle w:val="Normale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="Arial"/>
          <w:b/>
          <w:sz w:val="22"/>
          <w:szCs w:val="22"/>
          <w:lang w:eastAsia="en-US"/>
        </w:rPr>
      </w:pPr>
      <w:r w:rsidRPr="00820CF8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Per ulteriori informazioni:</w:t>
      </w:r>
    </w:p>
    <w:p w:rsidR="00B43907" w:rsidRPr="00820CF8" w:rsidRDefault="00B43907" w:rsidP="006C4CCC">
      <w:pPr>
        <w:pStyle w:val="Normale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="Arial"/>
          <w:b/>
          <w:sz w:val="22"/>
          <w:szCs w:val="22"/>
          <w:lang w:eastAsia="en-US"/>
        </w:rPr>
      </w:pPr>
      <w:r w:rsidRPr="00820CF8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>Ufficio Stampa Value Relations</w:t>
      </w:r>
    </w:p>
    <w:p w:rsidR="00B43907" w:rsidRPr="00820CF8" w:rsidRDefault="00B43907" w:rsidP="006C4CCC">
      <w:pPr>
        <w:pStyle w:val="Normale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820CF8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Angela Del Giudice │ 392.6858392 │ </w:t>
      </w:r>
      <w:hyperlink r:id="rId9" w:history="1">
        <w:r w:rsidRPr="00820CF8">
          <w:rPr>
            <w:rStyle w:val="Collegamentoipertestuale"/>
            <w:rFonts w:asciiTheme="majorHAnsi" w:eastAsiaTheme="minorHAnsi" w:hAnsiTheme="majorHAnsi" w:cs="Arial"/>
            <w:sz w:val="22"/>
            <w:szCs w:val="22"/>
            <w:lang w:eastAsia="en-US"/>
          </w:rPr>
          <w:t>a.delgiudice@vrelations.it</w:t>
        </w:r>
      </w:hyperlink>
      <w:r w:rsidRPr="00820CF8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</w:p>
    <w:p w:rsidR="00B43907" w:rsidRPr="00820CF8" w:rsidRDefault="00820CF8" w:rsidP="006C4CCC">
      <w:pPr>
        <w:pStyle w:val="Normale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820CF8">
        <w:rPr>
          <w:rFonts w:asciiTheme="majorHAnsi" w:eastAsiaTheme="minorHAnsi" w:hAnsiTheme="majorHAnsi" w:cs="Arial"/>
          <w:sz w:val="22"/>
          <w:szCs w:val="22"/>
          <w:lang w:eastAsia="en-US"/>
        </w:rPr>
        <w:t>Chiara Farroni</w:t>
      </w:r>
      <w:r w:rsidR="00B43907" w:rsidRPr="00820CF8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│ </w:t>
      </w:r>
      <w:r w:rsidRPr="00820CF8">
        <w:rPr>
          <w:rFonts w:asciiTheme="majorHAnsi" w:eastAsiaTheme="minorHAnsi" w:hAnsiTheme="majorHAnsi" w:cs="Arial"/>
          <w:sz w:val="22"/>
          <w:szCs w:val="22"/>
          <w:lang w:eastAsia="en-US"/>
        </w:rPr>
        <w:t>331.4997375</w:t>
      </w:r>
      <w:r w:rsidR="00B43907" w:rsidRPr="00820CF8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│ </w:t>
      </w:r>
      <w:hyperlink r:id="rId10" w:history="1">
        <w:r w:rsidRPr="00820CF8">
          <w:rPr>
            <w:rStyle w:val="Collegamentoipertestuale"/>
            <w:rFonts w:asciiTheme="majorHAnsi" w:eastAsiaTheme="minorHAnsi" w:hAnsiTheme="majorHAnsi" w:cs="Arial"/>
            <w:sz w:val="22"/>
            <w:szCs w:val="22"/>
            <w:lang w:eastAsia="en-US"/>
          </w:rPr>
          <w:t>c.farroni@vrelations.it</w:t>
        </w:r>
      </w:hyperlink>
      <w:r w:rsidRPr="00820CF8">
        <w:rPr>
          <w:rStyle w:val="Collegamentoipertestuale"/>
          <w:rFonts w:asciiTheme="majorHAnsi" w:eastAsiaTheme="minorHAnsi" w:hAnsiTheme="majorHAnsi" w:cs="Arial"/>
          <w:sz w:val="22"/>
          <w:szCs w:val="22"/>
          <w:lang w:eastAsia="en-US"/>
        </w:rPr>
        <w:t xml:space="preserve"> </w:t>
      </w:r>
    </w:p>
    <w:p w:rsidR="00243DD3" w:rsidRPr="00820CF8" w:rsidRDefault="00243DD3" w:rsidP="00243DD3">
      <w:pPr>
        <w:spacing w:after="0"/>
        <w:contextualSpacing/>
        <w:jc w:val="both"/>
        <w:rPr>
          <w:rFonts w:cs="Arial"/>
          <w:lang w:val="it-IT"/>
        </w:rPr>
      </w:pPr>
    </w:p>
    <w:sectPr w:rsidR="00243DD3" w:rsidRPr="00820CF8" w:rsidSect="007D45E3">
      <w:headerReference w:type="default" r:id="rId11"/>
      <w:footerReference w:type="default" r:id="rId12"/>
      <w:pgSz w:w="12240" w:h="15840"/>
      <w:pgMar w:top="1418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AD" w:rsidRDefault="008C55AD" w:rsidP="00A455D0">
      <w:pPr>
        <w:spacing w:after="0" w:line="240" w:lineRule="auto"/>
      </w:pPr>
      <w:r>
        <w:separator/>
      </w:r>
    </w:p>
  </w:endnote>
  <w:endnote w:type="continuationSeparator" w:id="0">
    <w:p w:rsidR="008C55AD" w:rsidRDefault="008C55AD" w:rsidP="00A4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D0" w:rsidRDefault="00A455D0">
    <w:pPr>
      <w:pStyle w:val="Pidipagina"/>
    </w:pPr>
  </w:p>
  <w:p w:rsidR="00A455D0" w:rsidRDefault="00A455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AD" w:rsidRDefault="008C55AD" w:rsidP="00A455D0">
      <w:pPr>
        <w:spacing w:after="0" w:line="240" w:lineRule="auto"/>
      </w:pPr>
      <w:r>
        <w:separator/>
      </w:r>
    </w:p>
  </w:footnote>
  <w:footnote w:type="continuationSeparator" w:id="0">
    <w:p w:rsidR="008C55AD" w:rsidRDefault="008C55AD" w:rsidP="00A4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D3" w:rsidRDefault="00243DD3" w:rsidP="00243DD3">
    <w:pPr>
      <w:pStyle w:val="Intestazione"/>
      <w:jc w:val="center"/>
    </w:pPr>
  </w:p>
  <w:p w:rsidR="00D62861" w:rsidRDefault="00D62861" w:rsidP="00243DD3">
    <w:pPr>
      <w:pStyle w:val="Intestazione"/>
      <w:jc w:val="center"/>
    </w:pPr>
  </w:p>
  <w:p w:rsidR="00D62861" w:rsidRDefault="00D62861" w:rsidP="00243DD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B8D"/>
    <w:multiLevelType w:val="hybridMultilevel"/>
    <w:tmpl w:val="A5869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2CDA"/>
    <w:multiLevelType w:val="hybridMultilevel"/>
    <w:tmpl w:val="3ED62940"/>
    <w:lvl w:ilvl="0" w:tplc="910614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50"/>
    <w:rsid w:val="00014CE6"/>
    <w:rsid w:val="00032C88"/>
    <w:rsid w:val="000363A1"/>
    <w:rsid w:val="0004496E"/>
    <w:rsid w:val="00050B9B"/>
    <w:rsid w:val="000800C7"/>
    <w:rsid w:val="0008054C"/>
    <w:rsid w:val="0009238B"/>
    <w:rsid w:val="000C40C8"/>
    <w:rsid w:val="000D263D"/>
    <w:rsid w:val="000E7D4A"/>
    <w:rsid w:val="001167D1"/>
    <w:rsid w:val="001243AE"/>
    <w:rsid w:val="001365E3"/>
    <w:rsid w:val="001404B7"/>
    <w:rsid w:val="00146CBF"/>
    <w:rsid w:val="001479F2"/>
    <w:rsid w:val="001523CC"/>
    <w:rsid w:val="001A086F"/>
    <w:rsid w:val="001E28D4"/>
    <w:rsid w:val="001F7CE9"/>
    <w:rsid w:val="00243B5E"/>
    <w:rsid w:val="00243DD3"/>
    <w:rsid w:val="002449F2"/>
    <w:rsid w:val="00250261"/>
    <w:rsid w:val="00254A23"/>
    <w:rsid w:val="002C3916"/>
    <w:rsid w:val="002C5B39"/>
    <w:rsid w:val="002D1EA3"/>
    <w:rsid w:val="002E447E"/>
    <w:rsid w:val="00326294"/>
    <w:rsid w:val="00360599"/>
    <w:rsid w:val="003A0AD7"/>
    <w:rsid w:val="003D6DBA"/>
    <w:rsid w:val="003E3048"/>
    <w:rsid w:val="003F4F17"/>
    <w:rsid w:val="0040526B"/>
    <w:rsid w:val="004230E6"/>
    <w:rsid w:val="00430F2A"/>
    <w:rsid w:val="00437479"/>
    <w:rsid w:val="00444F6E"/>
    <w:rsid w:val="00453AC3"/>
    <w:rsid w:val="00466215"/>
    <w:rsid w:val="004926FB"/>
    <w:rsid w:val="004B5B82"/>
    <w:rsid w:val="004C5EAE"/>
    <w:rsid w:val="004F2C52"/>
    <w:rsid w:val="004F5ED3"/>
    <w:rsid w:val="0050037B"/>
    <w:rsid w:val="00502AFC"/>
    <w:rsid w:val="00510394"/>
    <w:rsid w:val="00512026"/>
    <w:rsid w:val="00537063"/>
    <w:rsid w:val="00572924"/>
    <w:rsid w:val="005756DA"/>
    <w:rsid w:val="00577F40"/>
    <w:rsid w:val="005F3156"/>
    <w:rsid w:val="00602E58"/>
    <w:rsid w:val="006346AB"/>
    <w:rsid w:val="006734E7"/>
    <w:rsid w:val="00685253"/>
    <w:rsid w:val="0069293F"/>
    <w:rsid w:val="006C4CCC"/>
    <w:rsid w:val="006D2961"/>
    <w:rsid w:val="006D675C"/>
    <w:rsid w:val="006F357F"/>
    <w:rsid w:val="00707D80"/>
    <w:rsid w:val="00723B26"/>
    <w:rsid w:val="00725B77"/>
    <w:rsid w:val="00734D7B"/>
    <w:rsid w:val="007367AF"/>
    <w:rsid w:val="00765A78"/>
    <w:rsid w:val="00774B95"/>
    <w:rsid w:val="007814A7"/>
    <w:rsid w:val="00783360"/>
    <w:rsid w:val="00783C85"/>
    <w:rsid w:val="00790B8F"/>
    <w:rsid w:val="00791F96"/>
    <w:rsid w:val="0079512A"/>
    <w:rsid w:val="007A2B21"/>
    <w:rsid w:val="007A78E6"/>
    <w:rsid w:val="007C5A32"/>
    <w:rsid w:val="007D45E3"/>
    <w:rsid w:val="007E662D"/>
    <w:rsid w:val="007F1387"/>
    <w:rsid w:val="00816C0E"/>
    <w:rsid w:val="00820CF8"/>
    <w:rsid w:val="00842DF6"/>
    <w:rsid w:val="008652F9"/>
    <w:rsid w:val="00867850"/>
    <w:rsid w:val="0087188F"/>
    <w:rsid w:val="008852D4"/>
    <w:rsid w:val="008C2C52"/>
    <w:rsid w:val="008C55AD"/>
    <w:rsid w:val="0091605B"/>
    <w:rsid w:val="00945D0F"/>
    <w:rsid w:val="00962FAF"/>
    <w:rsid w:val="00965401"/>
    <w:rsid w:val="009756BD"/>
    <w:rsid w:val="009944CF"/>
    <w:rsid w:val="00997B9D"/>
    <w:rsid w:val="009B2578"/>
    <w:rsid w:val="009B43F5"/>
    <w:rsid w:val="009F1FC4"/>
    <w:rsid w:val="00A27051"/>
    <w:rsid w:val="00A455D0"/>
    <w:rsid w:val="00A55981"/>
    <w:rsid w:val="00A63B8F"/>
    <w:rsid w:val="00A75C70"/>
    <w:rsid w:val="00A764FE"/>
    <w:rsid w:val="00AA033D"/>
    <w:rsid w:val="00AC6CBD"/>
    <w:rsid w:val="00AD52FC"/>
    <w:rsid w:val="00AD638F"/>
    <w:rsid w:val="00AE4354"/>
    <w:rsid w:val="00B027D1"/>
    <w:rsid w:val="00B158F5"/>
    <w:rsid w:val="00B209AE"/>
    <w:rsid w:val="00B2296D"/>
    <w:rsid w:val="00B343FB"/>
    <w:rsid w:val="00B43907"/>
    <w:rsid w:val="00B44D0D"/>
    <w:rsid w:val="00B45807"/>
    <w:rsid w:val="00B45859"/>
    <w:rsid w:val="00B50B18"/>
    <w:rsid w:val="00B714FF"/>
    <w:rsid w:val="00B82DED"/>
    <w:rsid w:val="00B93436"/>
    <w:rsid w:val="00BB3A57"/>
    <w:rsid w:val="00BC1E26"/>
    <w:rsid w:val="00BD2E35"/>
    <w:rsid w:val="00C13603"/>
    <w:rsid w:val="00C146B7"/>
    <w:rsid w:val="00C6075F"/>
    <w:rsid w:val="00C6312C"/>
    <w:rsid w:val="00C95A16"/>
    <w:rsid w:val="00CA231F"/>
    <w:rsid w:val="00CB24F2"/>
    <w:rsid w:val="00CB78EF"/>
    <w:rsid w:val="00CF3E02"/>
    <w:rsid w:val="00D069E8"/>
    <w:rsid w:val="00D12ACD"/>
    <w:rsid w:val="00D27282"/>
    <w:rsid w:val="00D36048"/>
    <w:rsid w:val="00D62861"/>
    <w:rsid w:val="00D71221"/>
    <w:rsid w:val="00D74833"/>
    <w:rsid w:val="00D8107A"/>
    <w:rsid w:val="00DE6358"/>
    <w:rsid w:val="00E01F91"/>
    <w:rsid w:val="00E1098A"/>
    <w:rsid w:val="00E26C09"/>
    <w:rsid w:val="00E43303"/>
    <w:rsid w:val="00E442D3"/>
    <w:rsid w:val="00E532D0"/>
    <w:rsid w:val="00E53CC7"/>
    <w:rsid w:val="00E73070"/>
    <w:rsid w:val="00E75C26"/>
    <w:rsid w:val="00E76C45"/>
    <w:rsid w:val="00EE41B5"/>
    <w:rsid w:val="00EF28AE"/>
    <w:rsid w:val="00F6125A"/>
    <w:rsid w:val="00F64A86"/>
    <w:rsid w:val="00F71F28"/>
    <w:rsid w:val="00F81FA4"/>
    <w:rsid w:val="00FA03BD"/>
    <w:rsid w:val="00FC64E6"/>
    <w:rsid w:val="00FD2643"/>
    <w:rsid w:val="00FD446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4083A"/>
  <w15:docId w15:val="{970782D8-BF01-4766-B4AE-08D91047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C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5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5D0"/>
  </w:style>
  <w:style w:type="paragraph" w:styleId="Pidipagina">
    <w:name w:val="footer"/>
    <w:basedOn w:val="Normale"/>
    <w:link w:val="PidipaginaCarattere"/>
    <w:uiPriority w:val="99"/>
    <w:unhideWhenUsed/>
    <w:rsid w:val="00A455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5D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5D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5D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5D0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B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C5B3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C4CCC"/>
    <w:rPr>
      <w:b/>
      <w:bCs/>
    </w:rPr>
  </w:style>
  <w:style w:type="paragraph" w:customStyle="1" w:styleId="p1">
    <w:name w:val="p1"/>
    <w:basedOn w:val="Normale"/>
    <w:rsid w:val="006C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43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7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4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farron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elgiudice@vrelation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DFE5-F765-4420-A5A6-65968CAA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Cecchi</dc:creator>
  <cp:keywords/>
  <dc:description/>
  <cp:lastModifiedBy>Chiara Farroni</cp:lastModifiedBy>
  <cp:revision>3</cp:revision>
  <cp:lastPrinted>2020-06-22T12:50:00Z</cp:lastPrinted>
  <dcterms:created xsi:type="dcterms:W3CDTF">2020-07-01T09:06:00Z</dcterms:created>
  <dcterms:modified xsi:type="dcterms:W3CDTF">2020-07-01T09:12:00Z</dcterms:modified>
</cp:coreProperties>
</file>