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BFD771" w14:textId="4F3867F7" w:rsidR="009E1AD9" w:rsidRDefault="009F36A7">
      <w:r>
        <w:rPr>
          <w:b/>
          <w:noProof/>
          <w:color w:val="404040" w:themeColor="text1" w:themeTint="BF"/>
          <w:sz w:val="24"/>
          <w:lang w:val="ca-ES" w:eastAsia="ca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0A501F" wp14:editId="73B0765F">
                <wp:simplePos x="0" y="0"/>
                <wp:positionH relativeFrom="margin">
                  <wp:align>left</wp:align>
                </wp:positionH>
                <wp:positionV relativeFrom="page">
                  <wp:posOffset>975995</wp:posOffset>
                </wp:positionV>
                <wp:extent cx="5581650" cy="45085"/>
                <wp:effectExtent l="0" t="0" r="19050" b="1206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45085"/>
                          <a:chOff x="0" y="0"/>
                          <a:chExt cx="4839286" cy="21945"/>
                        </a:xfrm>
                      </wpg:grpSpPr>
                      <wps:wsp>
                        <wps:cNvPr id="7" name="Conector recto 7"/>
                        <wps:cNvCnPr/>
                        <wps:spPr>
                          <a:xfrm>
                            <a:off x="0" y="0"/>
                            <a:ext cx="48392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6FBD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Conector recto 4"/>
                        <wps:cNvCnPr/>
                        <wps:spPr>
                          <a:xfrm>
                            <a:off x="0" y="21945"/>
                            <a:ext cx="48392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212A5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BBC4699" id="Grupo 5" o:spid="_x0000_s1026" style="position:absolute;margin-left:0;margin-top:76.85pt;width:439.5pt;height:3.55pt;z-index:251659264;mso-position-horizontal:left;mso-position-horizontal-relative:margin;mso-position-vertical-relative:page;mso-width-relative:margin;mso-height-relative:margin" coordsize="4839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">
                <v:line id="Conector recto 7" o:spid="_x0000_s1027" style="position:absolute;visibility:visible;mso-wrap-style:square" from="0,0" to="48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" strokecolor="#6fbdff" strokeweight="1pt">
                  <v:stroke joinstyle="miter"/>
                </v:line>
                <v:line id="Conector recto 4" o:spid="_x0000_s1028" style="position:absolute;visibility:visible;mso-wrap-style:square" from="0,219" to="48392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" strokecolor="#212a52" strokeweight="1pt">
                  <v:stroke joinstyle="miter"/>
                </v:line>
                <w10:wrap anchorx="margin" anchory="page"/>
              </v:group>
            </w:pict>
          </mc:Fallback>
        </mc:AlternateContent>
      </w:r>
    </w:p>
    <w:p w14:paraId="49B8D162" w14:textId="0E0C20D6" w:rsidR="009E1AD9" w:rsidRPr="004C255B" w:rsidRDefault="0013162D" w:rsidP="77752AEB">
      <w:pPr>
        <w:ind w:left="-142" w:right="-143"/>
        <w:jc w:val="right"/>
        <w:outlineLvl w:val="0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4C255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COMUNICATO STAMPA</w:t>
      </w:r>
    </w:p>
    <w:p w14:paraId="52457371" w14:textId="77777777" w:rsidR="009E1AD9" w:rsidRPr="004C255B" w:rsidRDefault="009E1AD9" w:rsidP="009E1AD9">
      <w:pPr>
        <w:spacing w:after="0"/>
        <w:ind w:left="-142" w:right="-143"/>
      </w:pPr>
    </w:p>
    <w:p w14:paraId="3B4AF229" w14:textId="0BFB18E0" w:rsidR="00467DAF" w:rsidRDefault="000A7E6A" w:rsidP="00E268AB">
      <w:pPr>
        <w:spacing w:after="0"/>
        <w:ind w:left="-142" w:right="-143"/>
        <w:jc w:val="center"/>
        <w:rPr>
          <w:rFonts w:ascii="Arial" w:hAnsi="Arial" w:cs="Arial"/>
          <w:b/>
          <w:sz w:val="24"/>
          <w:szCs w:val="24"/>
        </w:rPr>
      </w:pPr>
      <w:r w:rsidRPr="00755C5A">
        <w:rPr>
          <w:rFonts w:ascii="Arial" w:hAnsi="Arial" w:cs="Arial"/>
          <w:b/>
          <w:sz w:val="24"/>
          <w:szCs w:val="24"/>
        </w:rPr>
        <w:t xml:space="preserve">Neuraxpharm </w:t>
      </w:r>
      <w:r w:rsidR="008D76C3" w:rsidRPr="00755C5A">
        <w:rPr>
          <w:rFonts w:ascii="Arial" w:hAnsi="Arial" w:cs="Arial"/>
          <w:b/>
          <w:sz w:val="24"/>
          <w:szCs w:val="24"/>
        </w:rPr>
        <w:t>amplia</w:t>
      </w:r>
      <w:r w:rsidRPr="00755C5A">
        <w:rPr>
          <w:rFonts w:ascii="Arial" w:hAnsi="Arial" w:cs="Arial"/>
          <w:b/>
          <w:sz w:val="24"/>
          <w:szCs w:val="24"/>
        </w:rPr>
        <w:t xml:space="preserve"> il </w:t>
      </w:r>
      <w:r w:rsidR="008D76C3" w:rsidRPr="00755C5A">
        <w:rPr>
          <w:rFonts w:ascii="Arial" w:hAnsi="Arial" w:cs="Arial"/>
          <w:b/>
          <w:sz w:val="24"/>
          <w:szCs w:val="24"/>
        </w:rPr>
        <w:t xml:space="preserve">suo </w:t>
      </w:r>
      <w:r w:rsidRPr="00755C5A">
        <w:rPr>
          <w:rFonts w:ascii="Arial" w:hAnsi="Arial" w:cs="Arial"/>
          <w:b/>
          <w:sz w:val="24"/>
          <w:szCs w:val="24"/>
        </w:rPr>
        <w:t xml:space="preserve">portfolio </w:t>
      </w:r>
      <w:r w:rsidR="00C77306" w:rsidRPr="00755C5A">
        <w:rPr>
          <w:rFonts w:ascii="Arial" w:hAnsi="Arial" w:cs="Arial"/>
          <w:b/>
          <w:sz w:val="24"/>
          <w:szCs w:val="24"/>
        </w:rPr>
        <w:t xml:space="preserve">prodotti </w:t>
      </w:r>
      <w:r w:rsidRPr="00755C5A">
        <w:rPr>
          <w:rFonts w:ascii="Arial" w:hAnsi="Arial" w:cs="Arial"/>
          <w:b/>
          <w:sz w:val="24"/>
          <w:szCs w:val="24"/>
        </w:rPr>
        <w:t xml:space="preserve">italiano </w:t>
      </w:r>
      <w:r w:rsidR="00557040" w:rsidRPr="00755C5A">
        <w:rPr>
          <w:rFonts w:ascii="Arial" w:hAnsi="Arial" w:cs="Arial"/>
          <w:b/>
          <w:sz w:val="24"/>
          <w:szCs w:val="24"/>
        </w:rPr>
        <w:t xml:space="preserve">con </w:t>
      </w:r>
      <w:r w:rsidRPr="00755C5A">
        <w:rPr>
          <w:rFonts w:ascii="Arial" w:hAnsi="Arial" w:cs="Arial"/>
          <w:b/>
          <w:sz w:val="24"/>
          <w:szCs w:val="24"/>
        </w:rPr>
        <w:t xml:space="preserve">un </w:t>
      </w:r>
      <w:r w:rsidR="00557040" w:rsidRPr="00755C5A">
        <w:rPr>
          <w:rFonts w:ascii="Arial" w:hAnsi="Arial" w:cs="Arial"/>
          <w:b/>
          <w:sz w:val="24"/>
          <w:szCs w:val="24"/>
        </w:rPr>
        <w:t>affermato b</w:t>
      </w:r>
      <w:r w:rsidR="00557040">
        <w:rPr>
          <w:rFonts w:ascii="Arial" w:hAnsi="Arial" w:cs="Arial"/>
          <w:b/>
          <w:sz w:val="24"/>
          <w:szCs w:val="24"/>
        </w:rPr>
        <w:t>rand</w:t>
      </w:r>
    </w:p>
    <w:p w14:paraId="6CEDD436" w14:textId="77777777" w:rsidR="000A7E6A" w:rsidRPr="00C51E55" w:rsidRDefault="000A7E6A" w:rsidP="00E268AB">
      <w:pPr>
        <w:spacing w:after="0"/>
        <w:ind w:left="-142" w:right="-143"/>
        <w:jc w:val="center"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4A9FB390" w14:textId="24FB40FB" w:rsidR="00732AFB" w:rsidRPr="000A7E6A" w:rsidRDefault="000A7E6A" w:rsidP="000A7E6A">
      <w:pPr>
        <w:spacing w:after="0"/>
        <w:ind w:right="-143"/>
        <w:jc w:val="center"/>
        <w:rPr>
          <w:rFonts w:ascii="Arial" w:hAnsi="Arial" w:cs="Arial"/>
          <w:b/>
          <w:bCs/>
          <w:sz w:val="20"/>
          <w:szCs w:val="20"/>
        </w:rPr>
      </w:pPr>
      <w:r w:rsidRPr="000A7E6A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8F13F3">
        <w:rPr>
          <w:rFonts w:ascii="Arial" w:hAnsi="Arial" w:cs="Arial"/>
          <w:b/>
          <w:bCs/>
          <w:i/>
          <w:iCs/>
          <w:sz w:val="20"/>
          <w:szCs w:val="20"/>
        </w:rPr>
        <w:t>’</w:t>
      </w:r>
      <w:r w:rsidRPr="000A7E6A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F13F3">
        <w:rPr>
          <w:rFonts w:ascii="Arial" w:hAnsi="Arial" w:cs="Arial"/>
          <w:b/>
          <w:bCs/>
          <w:i/>
          <w:iCs/>
          <w:sz w:val="20"/>
          <w:szCs w:val="20"/>
        </w:rPr>
        <w:t>zienda,</w:t>
      </w:r>
      <w:r w:rsidRPr="000A7E6A">
        <w:rPr>
          <w:rFonts w:ascii="Arial" w:hAnsi="Arial" w:cs="Arial"/>
          <w:b/>
          <w:bCs/>
          <w:i/>
          <w:iCs/>
          <w:sz w:val="20"/>
          <w:szCs w:val="20"/>
        </w:rPr>
        <w:t xml:space="preserve"> specialista europea nel campo del </w:t>
      </w:r>
      <w:r w:rsidR="00C77306" w:rsidRPr="000A7E6A">
        <w:rPr>
          <w:rFonts w:ascii="Arial" w:hAnsi="Arial" w:cs="Arial"/>
          <w:b/>
          <w:bCs/>
          <w:i/>
          <w:iCs/>
          <w:sz w:val="20"/>
          <w:szCs w:val="20"/>
        </w:rPr>
        <w:t>Sistema Nervoso Centrale</w:t>
      </w:r>
      <w:r w:rsidR="008F13F3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C77306" w:rsidRPr="000A7E6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7E6A">
        <w:rPr>
          <w:rFonts w:ascii="Arial" w:hAnsi="Arial" w:cs="Arial"/>
          <w:b/>
          <w:bCs/>
          <w:i/>
          <w:iCs/>
          <w:sz w:val="20"/>
          <w:szCs w:val="20"/>
        </w:rPr>
        <w:t>rileva Ansiolin</w:t>
      </w:r>
      <w:r w:rsidRPr="006E3E1B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®</w:t>
      </w:r>
      <w:r w:rsidRPr="000A7E6A">
        <w:rPr>
          <w:rFonts w:ascii="Arial" w:hAnsi="Arial" w:cs="Arial"/>
          <w:b/>
          <w:bCs/>
          <w:i/>
          <w:iCs/>
          <w:sz w:val="20"/>
          <w:szCs w:val="20"/>
        </w:rPr>
        <w:t xml:space="preserve">, un farmaco ansiolitico </w:t>
      </w:r>
      <w:r w:rsidR="00C77306">
        <w:rPr>
          <w:rFonts w:ascii="Arial" w:hAnsi="Arial" w:cs="Arial"/>
          <w:b/>
          <w:bCs/>
          <w:i/>
          <w:iCs/>
          <w:sz w:val="20"/>
          <w:szCs w:val="20"/>
        </w:rPr>
        <w:t>su prescrizione</w:t>
      </w:r>
      <w:r w:rsidR="002B7317">
        <w:rPr>
          <w:rFonts w:ascii="Arial" w:hAnsi="Arial" w:cs="Arial"/>
          <w:b/>
          <w:bCs/>
          <w:i/>
          <w:iCs/>
          <w:sz w:val="20"/>
          <w:szCs w:val="20"/>
        </w:rPr>
        <w:t xml:space="preserve"> medica</w:t>
      </w:r>
    </w:p>
    <w:p w14:paraId="5015ED55" w14:textId="242C4A38" w:rsidR="00FA47CF" w:rsidRPr="000A7E6A" w:rsidRDefault="00FA47CF" w:rsidP="77752AEB">
      <w:pPr>
        <w:spacing w:after="0"/>
        <w:ind w:left="-284" w:right="-28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227FF10" w14:textId="77777777" w:rsidR="00BF6C47" w:rsidRPr="000A7E6A" w:rsidRDefault="00BF6C47" w:rsidP="77752AEB">
      <w:pPr>
        <w:spacing w:after="0"/>
        <w:ind w:left="-284" w:right="-28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BE9EE4" w14:textId="2C853FB3" w:rsidR="0007205F" w:rsidRPr="00467DAF" w:rsidRDefault="001C78AB" w:rsidP="77752AEB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67DAF"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 w:rsidRPr="00467DA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C5495" w:rsidRPr="00467DAF">
        <w:rPr>
          <w:rFonts w:ascii="Arial" w:eastAsia="Arial" w:hAnsi="Arial" w:cs="Arial"/>
          <w:b/>
          <w:bCs/>
          <w:sz w:val="20"/>
          <w:szCs w:val="20"/>
        </w:rPr>
        <w:t>G</w:t>
      </w:r>
      <w:r w:rsidR="007B4C7A" w:rsidRPr="00467DAF">
        <w:rPr>
          <w:rFonts w:ascii="Arial" w:eastAsia="Arial" w:hAnsi="Arial" w:cs="Arial"/>
          <w:b/>
          <w:bCs/>
          <w:sz w:val="20"/>
          <w:szCs w:val="20"/>
        </w:rPr>
        <w:t>iugno</w:t>
      </w:r>
      <w:r w:rsidR="009B38FF" w:rsidRPr="00467DA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A07C1" w:rsidRPr="00467DAF">
        <w:rPr>
          <w:rFonts w:ascii="Arial" w:eastAsia="Arial" w:hAnsi="Arial" w:cs="Arial"/>
          <w:b/>
          <w:bCs/>
          <w:sz w:val="20"/>
          <w:szCs w:val="20"/>
        </w:rPr>
        <w:t>2020</w:t>
      </w:r>
    </w:p>
    <w:p w14:paraId="79A52785" w14:textId="77777777" w:rsidR="0007205F" w:rsidRPr="00467DAF" w:rsidRDefault="0007205F" w:rsidP="77752AEB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F174446" w14:textId="69D8F0E8" w:rsidR="000A7E6A" w:rsidRPr="000A7E6A" w:rsidRDefault="000A7E6A" w:rsidP="77752AEB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0A7E6A">
        <w:rPr>
          <w:rFonts w:ascii="Arial" w:eastAsia="Arial" w:hAnsi="Arial" w:cs="Arial"/>
          <w:b/>
          <w:bCs/>
          <w:sz w:val="20"/>
          <w:szCs w:val="20"/>
        </w:rPr>
        <w:t>Neuraxpharm Ital</w:t>
      </w:r>
      <w:r w:rsidR="004645B8">
        <w:rPr>
          <w:rFonts w:ascii="Arial" w:eastAsia="Arial" w:hAnsi="Arial" w:cs="Arial"/>
          <w:b/>
          <w:bCs/>
          <w:sz w:val="20"/>
          <w:szCs w:val="20"/>
        </w:rPr>
        <w:t>ia</w:t>
      </w:r>
      <w:r w:rsidRPr="000A7E6A">
        <w:rPr>
          <w:rFonts w:ascii="Arial" w:eastAsia="Arial" w:hAnsi="Arial" w:cs="Arial"/>
          <w:sz w:val="20"/>
          <w:szCs w:val="20"/>
        </w:rPr>
        <w:t xml:space="preserve">, un'azienda </w:t>
      </w:r>
      <w:r w:rsidR="004645B8">
        <w:rPr>
          <w:rFonts w:ascii="Arial" w:eastAsia="Arial" w:hAnsi="Arial" w:cs="Arial"/>
          <w:sz w:val="20"/>
          <w:szCs w:val="20"/>
        </w:rPr>
        <w:t>controllata</w:t>
      </w:r>
      <w:r w:rsidR="00D15BB2">
        <w:rPr>
          <w:rFonts w:ascii="Arial" w:eastAsia="Arial" w:hAnsi="Arial" w:cs="Arial"/>
          <w:sz w:val="20"/>
          <w:szCs w:val="20"/>
        </w:rPr>
        <w:t xml:space="preserve"> d</w:t>
      </w:r>
      <w:r w:rsidR="004645B8">
        <w:rPr>
          <w:rFonts w:ascii="Arial" w:eastAsia="Arial" w:hAnsi="Arial" w:cs="Arial"/>
          <w:sz w:val="20"/>
          <w:szCs w:val="20"/>
        </w:rPr>
        <w:t>a</w:t>
      </w:r>
      <w:r w:rsidR="00D15BB2">
        <w:rPr>
          <w:rFonts w:ascii="Arial" w:eastAsia="Arial" w:hAnsi="Arial" w:cs="Arial"/>
          <w:sz w:val="20"/>
          <w:szCs w:val="20"/>
        </w:rPr>
        <w:t xml:space="preserve">l Gruppo </w:t>
      </w:r>
      <w:r w:rsidR="00D15BB2" w:rsidRPr="00D15BB2">
        <w:rPr>
          <w:rFonts w:ascii="Arial" w:eastAsia="Arial" w:hAnsi="Arial" w:cs="Arial"/>
          <w:sz w:val="20"/>
          <w:szCs w:val="20"/>
        </w:rPr>
        <w:t xml:space="preserve">Neuraxpharm, </w:t>
      </w:r>
      <w:r w:rsidR="004645B8">
        <w:rPr>
          <w:rFonts w:ascii="Arial" w:eastAsia="Arial" w:hAnsi="Arial" w:cs="Arial"/>
          <w:sz w:val="20"/>
          <w:szCs w:val="20"/>
        </w:rPr>
        <w:t>realtà</w:t>
      </w:r>
      <w:r w:rsidR="00D15BB2">
        <w:rPr>
          <w:rFonts w:ascii="Arial" w:eastAsia="Arial" w:hAnsi="Arial" w:cs="Arial"/>
          <w:sz w:val="20"/>
          <w:szCs w:val="20"/>
        </w:rPr>
        <w:t xml:space="preserve"> </w:t>
      </w:r>
      <w:r w:rsidRPr="000A7E6A">
        <w:rPr>
          <w:rFonts w:ascii="Arial" w:eastAsia="Arial" w:hAnsi="Arial" w:cs="Arial"/>
          <w:sz w:val="20"/>
          <w:szCs w:val="20"/>
        </w:rPr>
        <w:t xml:space="preserve">farmaceutica leader in Europa </w:t>
      </w:r>
      <w:r w:rsidR="004645B8">
        <w:rPr>
          <w:rFonts w:ascii="Arial" w:eastAsia="Arial" w:hAnsi="Arial" w:cs="Arial"/>
          <w:sz w:val="20"/>
          <w:szCs w:val="20"/>
        </w:rPr>
        <w:t>nel</w:t>
      </w:r>
      <w:r w:rsidRPr="000A7E6A">
        <w:rPr>
          <w:rFonts w:ascii="Arial" w:eastAsia="Arial" w:hAnsi="Arial" w:cs="Arial"/>
          <w:sz w:val="20"/>
          <w:szCs w:val="20"/>
        </w:rPr>
        <w:t xml:space="preserve"> trattamento dei disturbi del </w:t>
      </w:r>
      <w:r w:rsidR="00C0775F" w:rsidRPr="000A7E6A">
        <w:rPr>
          <w:rFonts w:ascii="Arial" w:eastAsia="Arial" w:hAnsi="Arial" w:cs="Arial"/>
          <w:sz w:val="20"/>
          <w:szCs w:val="20"/>
        </w:rPr>
        <w:t xml:space="preserve">Sistema Nervoso Centrale </w:t>
      </w:r>
      <w:r w:rsidRPr="000A7E6A">
        <w:rPr>
          <w:rFonts w:ascii="Arial" w:eastAsia="Arial" w:hAnsi="Arial" w:cs="Arial"/>
          <w:sz w:val="20"/>
          <w:szCs w:val="20"/>
        </w:rPr>
        <w:t xml:space="preserve">(SNC), annuncia oggi l'acquisizione </w:t>
      </w:r>
      <w:r w:rsidR="00244FCC">
        <w:rPr>
          <w:rFonts w:ascii="Arial" w:eastAsia="Arial" w:hAnsi="Arial" w:cs="Arial"/>
          <w:sz w:val="20"/>
          <w:szCs w:val="20"/>
        </w:rPr>
        <w:t xml:space="preserve">dalla multinazionale </w:t>
      </w:r>
      <w:r w:rsidR="00244FCC" w:rsidRPr="000A7E6A">
        <w:rPr>
          <w:rFonts w:ascii="Arial" w:eastAsia="Arial" w:hAnsi="Arial" w:cs="Arial"/>
          <w:sz w:val="20"/>
          <w:szCs w:val="20"/>
        </w:rPr>
        <w:t xml:space="preserve">Almirall </w:t>
      </w:r>
      <w:r w:rsidRPr="000A7E6A">
        <w:rPr>
          <w:rFonts w:ascii="Arial" w:eastAsia="Arial" w:hAnsi="Arial" w:cs="Arial"/>
          <w:sz w:val="20"/>
          <w:szCs w:val="20"/>
        </w:rPr>
        <w:t xml:space="preserve">dell'affermato </w:t>
      </w:r>
      <w:r w:rsidR="00244FCC">
        <w:rPr>
          <w:rFonts w:ascii="Arial" w:eastAsia="Arial" w:hAnsi="Arial" w:cs="Arial"/>
          <w:sz w:val="20"/>
          <w:szCs w:val="20"/>
        </w:rPr>
        <w:t xml:space="preserve">brand </w:t>
      </w:r>
      <w:r w:rsidRPr="000A7E6A">
        <w:rPr>
          <w:rFonts w:ascii="Arial" w:eastAsia="Arial" w:hAnsi="Arial" w:cs="Arial"/>
          <w:sz w:val="20"/>
          <w:szCs w:val="20"/>
        </w:rPr>
        <w:t xml:space="preserve">locale </w:t>
      </w:r>
      <w:r w:rsidR="00244FCC" w:rsidRPr="00D15BB2">
        <w:rPr>
          <w:rFonts w:ascii="Arial" w:eastAsia="Arial" w:hAnsi="Arial" w:cs="Arial"/>
          <w:b/>
          <w:bCs/>
          <w:sz w:val="20"/>
          <w:szCs w:val="20"/>
        </w:rPr>
        <w:t>Ansiolin</w:t>
      </w:r>
      <w:r w:rsidR="00244FCC" w:rsidRPr="00D15BB2">
        <w:rPr>
          <w:rFonts w:ascii="Arial" w:eastAsia="Arial" w:hAnsi="Arial" w:cs="Arial"/>
          <w:b/>
          <w:bCs/>
          <w:sz w:val="20"/>
          <w:szCs w:val="20"/>
          <w:vertAlign w:val="superscript"/>
        </w:rPr>
        <w:t>®</w:t>
      </w:r>
      <w:r w:rsidR="00244FCC" w:rsidRPr="000A7E6A">
        <w:rPr>
          <w:rFonts w:ascii="Arial" w:eastAsia="Arial" w:hAnsi="Arial" w:cs="Arial"/>
          <w:sz w:val="20"/>
          <w:szCs w:val="20"/>
        </w:rPr>
        <w:t xml:space="preserve"> (diazepam)</w:t>
      </w:r>
      <w:r w:rsidR="00244FCC">
        <w:rPr>
          <w:rFonts w:ascii="Arial" w:eastAsia="Arial" w:hAnsi="Arial" w:cs="Arial"/>
          <w:sz w:val="20"/>
          <w:szCs w:val="20"/>
        </w:rPr>
        <w:t xml:space="preserve">, </w:t>
      </w:r>
      <w:r w:rsidRPr="000A7E6A">
        <w:rPr>
          <w:rFonts w:ascii="Arial" w:eastAsia="Arial" w:hAnsi="Arial" w:cs="Arial"/>
          <w:sz w:val="20"/>
          <w:szCs w:val="20"/>
        </w:rPr>
        <w:t xml:space="preserve">farmaco </w:t>
      </w:r>
      <w:r w:rsidR="00244FCC">
        <w:rPr>
          <w:rFonts w:ascii="Arial" w:eastAsia="Arial" w:hAnsi="Arial" w:cs="Arial"/>
          <w:sz w:val="20"/>
          <w:szCs w:val="20"/>
        </w:rPr>
        <w:t>su prescrizione medica.</w:t>
      </w:r>
      <w:r w:rsidR="00244FCC" w:rsidRPr="000A7E6A" w:rsidDel="00244FCC">
        <w:rPr>
          <w:rFonts w:ascii="Arial" w:eastAsia="Arial" w:hAnsi="Arial" w:cs="Arial"/>
          <w:sz w:val="20"/>
          <w:szCs w:val="20"/>
        </w:rPr>
        <w:t xml:space="preserve"> </w:t>
      </w:r>
    </w:p>
    <w:p w14:paraId="3782F7F9" w14:textId="3FDF901B" w:rsidR="00275A34" w:rsidRPr="000A7E6A" w:rsidRDefault="00275A34" w:rsidP="77752AE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4C5463B" w14:textId="0D5CEA7F" w:rsidR="0067776C" w:rsidRPr="00467DAF" w:rsidRDefault="0067776C" w:rsidP="77752AEB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467DAF">
        <w:rPr>
          <w:rFonts w:ascii="Arial" w:eastAsia="Arial" w:hAnsi="Arial" w:cs="Arial"/>
          <w:sz w:val="20"/>
          <w:szCs w:val="20"/>
        </w:rPr>
        <w:t>L'accordo tra Neuraxpharm Ital</w:t>
      </w:r>
      <w:r w:rsidR="00B942FD" w:rsidRPr="00467DAF">
        <w:rPr>
          <w:rFonts w:ascii="Arial" w:eastAsia="Arial" w:hAnsi="Arial" w:cs="Arial"/>
          <w:sz w:val="20"/>
          <w:szCs w:val="20"/>
        </w:rPr>
        <w:t>ia</w:t>
      </w:r>
      <w:r w:rsidRPr="00467DAF">
        <w:rPr>
          <w:rFonts w:ascii="Arial" w:eastAsia="Arial" w:hAnsi="Arial" w:cs="Arial"/>
          <w:sz w:val="20"/>
          <w:szCs w:val="20"/>
        </w:rPr>
        <w:t xml:space="preserve"> e Almirall include i</w:t>
      </w:r>
      <w:r w:rsidR="009B67B8" w:rsidRPr="00467DAF">
        <w:rPr>
          <w:rFonts w:ascii="Arial" w:eastAsia="Arial" w:hAnsi="Arial" w:cs="Arial"/>
          <w:sz w:val="20"/>
          <w:szCs w:val="20"/>
        </w:rPr>
        <w:t>l</w:t>
      </w:r>
      <w:r w:rsidRPr="00467DAF">
        <w:rPr>
          <w:rFonts w:ascii="Arial" w:eastAsia="Arial" w:hAnsi="Arial" w:cs="Arial"/>
          <w:sz w:val="20"/>
          <w:szCs w:val="20"/>
        </w:rPr>
        <w:t xml:space="preserve"> diritt</w:t>
      </w:r>
      <w:r w:rsidR="009B67B8" w:rsidRPr="00467DAF">
        <w:rPr>
          <w:rFonts w:ascii="Arial" w:eastAsia="Arial" w:hAnsi="Arial" w:cs="Arial"/>
          <w:sz w:val="20"/>
          <w:szCs w:val="20"/>
        </w:rPr>
        <w:t>o</w:t>
      </w:r>
      <w:r w:rsidRPr="00467DAF">
        <w:rPr>
          <w:rFonts w:ascii="Arial" w:eastAsia="Arial" w:hAnsi="Arial" w:cs="Arial"/>
          <w:sz w:val="20"/>
          <w:szCs w:val="20"/>
        </w:rPr>
        <w:t xml:space="preserve"> di commercializzare sul mercato italiano le due formulazioni di Ansiolin</w:t>
      </w:r>
      <w:r w:rsidRPr="00D61D1C">
        <w:rPr>
          <w:rFonts w:ascii="Arial" w:eastAsia="Arial" w:hAnsi="Arial" w:cs="Arial"/>
          <w:b/>
          <w:bCs/>
          <w:sz w:val="20"/>
          <w:szCs w:val="20"/>
          <w:vertAlign w:val="superscript"/>
        </w:rPr>
        <w:t>®</w:t>
      </w:r>
      <w:r w:rsidRPr="00467DAF">
        <w:rPr>
          <w:rFonts w:ascii="Arial" w:eastAsia="Arial" w:hAnsi="Arial" w:cs="Arial"/>
          <w:sz w:val="20"/>
          <w:szCs w:val="20"/>
        </w:rPr>
        <w:t>, Ansiolin</w:t>
      </w:r>
      <w:r w:rsidRPr="00D61D1C">
        <w:rPr>
          <w:rFonts w:ascii="Arial" w:eastAsia="Arial" w:hAnsi="Arial" w:cs="Arial"/>
          <w:b/>
          <w:bCs/>
          <w:sz w:val="20"/>
          <w:szCs w:val="20"/>
          <w:vertAlign w:val="superscript"/>
        </w:rPr>
        <w:t>®</w:t>
      </w:r>
      <w:r w:rsidRPr="00467DAF">
        <w:rPr>
          <w:rFonts w:ascii="Arial" w:eastAsia="Arial" w:hAnsi="Arial" w:cs="Arial"/>
          <w:sz w:val="20"/>
          <w:szCs w:val="20"/>
        </w:rPr>
        <w:t xml:space="preserve"> 5 mg compresse rivestite e Ansiolin</w:t>
      </w:r>
      <w:r w:rsidRPr="00D61D1C">
        <w:rPr>
          <w:rFonts w:ascii="Arial" w:eastAsia="Arial" w:hAnsi="Arial" w:cs="Arial"/>
          <w:b/>
          <w:bCs/>
          <w:sz w:val="20"/>
          <w:szCs w:val="20"/>
          <w:vertAlign w:val="superscript"/>
        </w:rPr>
        <w:t xml:space="preserve">® </w:t>
      </w:r>
      <w:r w:rsidRPr="00467DAF">
        <w:rPr>
          <w:rFonts w:ascii="Arial" w:eastAsia="Arial" w:hAnsi="Arial" w:cs="Arial"/>
          <w:sz w:val="20"/>
          <w:szCs w:val="20"/>
        </w:rPr>
        <w:t xml:space="preserve">5mg/ml gocce orali. </w:t>
      </w:r>
      <w:r w:rsidR="00B942FD" w:rsidRPr="00467DAF">
        <w:rPr>
          <w:rFonts w:ascii="Arial" w:eastAsia="Arial" w:hAnsi="Arial" w:cs="Arial"/>
          <w:sz w:val="20"/>
          <w:szCs w:val="20"/>
        </w:rPr>
        <w:t xml:space="preserve">Questo </w:t>
      </w:r>
      <w:r w:rsidR="00557040">
        <w:rPr>
          <w:rFonts w:ascii="Arial" w:eastAsia="Arial" w:hAnsi="Arial" w:cs="Arial"/>
          <w:sz w:val="20"/>
          <w:szCs w:val="20"/>
        </w:rPr>
        <w:t>amplierà</w:t>
      </w:r>
      <w:r w:rsidR="00467DAF">
        <w:rPr>
          <w:rFonts w:ascii="Arial" w:eastAsia="Arial" w:hAnsi="Arial" w:cs="Arial"/>
          <w:sz w:val="20"/>
          <w:szCs w:val="20"/>
        </w:rPr>
        <w:t xml:space="preserve"> </w:t>
      </w:r>
      <w:r w:rsidR="00B942FD" w:rsidRPr="00467DAF">
        <w:rPr>
          <w:rFonts w:ascii="Arial" w:eastAsia="Arial" w:hAnsi="Arial" w:cs="Arial"/>
          <w:sz w:val="20"/>
          <w:szCs w:val="20"/>
        </w:rPr>
        <w:t>ulteriormente la presenza di Neuraxpharm come specialista del Sistema Nervoso Centrale nel quarto più grande Paese europeo.</w:t>
      </w:r>
    </w:p>
    <w:p w14:paraId="2BBBC4F8" w14:textId="77777777" w:rsidR="0067776C" w:rsidRPr="00467DAF" w:rsidRDefault="0067776C" w:rsidP="77752AE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6A8BF2B3" w14:textId="392B264A" w:rsidR="00557040" w:rsidRDefault="00557040" w:rsidP="00557040">
      <w:pPr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AA469E">
        <w:rPr>
          <w:rFonts w:ascii="Arial" w:eastAsia="Arial" w:hAnsi="Arial" w:cs="Arial"/>
          <w:sz w:val="20"/>
          <w:szCs w:val="20"/>
        </w:rPr>
        <w:t>Ansiolin</w:t>
      </w:r>
      <w:r w:rsidRPr="00AA469E">
        <w:rPr>
          <w:rFonts w:ascii="Arial" w:eastAsia="Arial" w:hAnsi="Arial" w:cs="Arial"/>
          <w:sz w:val="20"/>
          <w:szCs w:val="20"/>
          <w:vertAlign w:val="superscript"/>
        </w:rPr>
        <w:t xml:space="preserve">® </w:t>
      </w:r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(diazepam) è una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benzodiazepina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indicata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per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il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trattamento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dell'ansia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e di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altre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condizioni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somatiche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o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psichiatriche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associate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al</w:t>
      </w:r>
      <w:r>
        <w:rPr>
          <w:rFonts w:ascii="Arial" w:eastAsia="Arial" w:hAnsi="Arial" w:cs="Arial"/>
          <w:sz w:val="20"/>
          <w:szCs w:val="20"/>
          <w:lang w:val="en-US"/>
        </w:rPr>
        <w:t>la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sindrome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ansiosa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; </w:t>
      </w:r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è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inoltre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indicato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per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l'insonnia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. Il </w:t>
      </w:r>
      <w:r>
        <w:rPr>
          <w:rFonts w:ascii="Arial" w:eastAsia="Arial" w:hAnsi="Arial" w:cs="Arial"/>
          <w:sz w:val="20"/>
          <w:szCs w:val="20"/>
          <w:lang w:val="en-US"/>
        </w:rPr>
        <w:t>brand</w:t>
      </w:r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è ben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conosciuto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e largamente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prescritto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da medici di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famiglia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psichiatri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specialisti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del </w:t>
      </w:r>
      <w:r>
        <w:rPr>
          <w:rFonts w:ascii="Arial" w:eastAsia="Arial" w:hAnsi="Arial" w:cs="Arial"/>
          <w:sz w:val="20"/>
          <w:szCs w:val="20"/>
          <w:lang w:val="en-US"/>
        </w:rPr>
        <w:t>SNC</w:t>
      </w:r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per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il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trattamento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di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ansia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insonnia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, due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tra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più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comuni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disturbi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mental</w:t>
      </w:r>
      <w:r w:rsidR="00BE142D">
        <w:rPr>
          <w:rFonts w:ascii="Arial" w:eastAsia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>,</w:t>
      </w:r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che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colpiscono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rispettivamente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2,2</w:t>
      </w:r>
      <w:r w:rsidR="00755C5A">
        <w:rPr>
          <w:rStyle w:val="Rimandonotaapidipagina"/>
          <w:rFonts w:ascii="Arial" w:eastAsia="Arial" w:hAnsi="Arial" w:cs="Arial"/>
          <w:sz w:val="20"/>
          <w:szCs w:val="20"/>
          <w:lang w:val="en-US"/>
        </w:rPr>
        <w:footnoteReference w:id="1"/>
      </w:r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e 4,5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milioni</w:t>
      </w:r>
      <w:proofErr w:type="spellEnd"/>
      <w:r w:rsidR="00755C5A">
        <w:rPr>
          <w:rStyle w:val="Rimandonotaapidipagina"/>
          <w:rFonts w:ascii="Arial" w:eastAsia="Arial" w:hAnsi="Arial" w:cs="Arial"/>
          <w:sz w:val="20"/>
          <w:szCs w:val="20"/>
          <w:lang w:val="en-US"/>
        </w:rPr>
        <w:footnoteReference w:id="2"/>
      </w:r>
      <w:r w:rsidRPr="000D7A3F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di </w:t>
      </w:r>
      <w:proofErr w:type="spellStart"/>
      <w:r w:rsidRPr="00AA469E">
        <w:rPr>
          <w:rFonts w:ascii="Arial" w:eastAsia="Arial" w:hAnsi="Arial" w:cs="Arial"/>
          <w:sz w:val="20"/>
          <w:szCs w:val="20"/>
          <w:lang w:val="en-US"/>
        </w:rPr>
        <w:t>persone</w:t>
      </w:r>
      <w:proofErr w:type="spellEnd"/>
      <w:r w:rsidRPr="00AA469E">
        <w:rPr>
          <w:rFonts w:ascii="Arial" w:eastAsia="Arial" w:hAnsi="Arial" w:cs="Arial"/>
          <w:sz w:val="20"/>
          <w:szCs w:val="20"/>
          <w:lang w:val="en-US"/>
        </w:rPr>
        <w:t xml:space="preserve"> in Italia.</w:t>
      </w:r>
    </w:p>
    <w:p w14:paraId="7C180EAD" w14:textId="77777777" w:rsidR="00C51E55" w:rsidRPr="00C51E55" w:rsidRDefault="00C51E55" w:rsidP="00345CFC">
      <w:pPr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5A68B926" w14:textId="7CC33011" w:rsidR="00717A25" w:rsidRPr="00467DAF" w:rsidRDefault="00717A25" w:rsidP="00345CF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467DAF">
        <w:rPr>
          <w:rFonts w:ascii="Arial" w:eastAsia="Arial" w:hAnsi="Arial" w:cs="Arial"/>
          <w:sz w:val="20"/>
          <w:szCs w:val="20"/>
        </w:rPr>
        <w:t>Il port</w:t>
      </w:r>
      <w:r w:rsidR="00E56757" w:rsidRPr="00467DAF">
        <w:rPr>
          <w:rFonts w:ascii="Arial" w:eastAsia="Arial" w:hAnsi="Arial" w:cs="Arial"/>
          <w:sz w:val="20"/>
          <w:szCs w:val="20"/>
        </w:rPr>
        <w:t>a</w:t>
      </w:r>
      <w:r w:rsidRPr="00467DAF">
        <w:rPr>
          <w:rFonts w:ascii="Arial" w:eastAsia="Arial" w:hAnsi="Arial" w:cs="Arial"/>
          <w:sz w:val="20"/>
          <w:szCs w:val="20"/>
        </w:rPr>
        <w:t xml:space="preserve">folio </w:t>
      </w:r>
      <w:r w:rsidR="00FF455E" w:rsidRPr="00467DAF">
        <w:rPr>
          <w:rFonts w:ascii="Arial" w:eastAsia="Arial" w:hAnsi="Arial" w:cs="Arial"/>
          <w:sz w:val="20"/>
          <w:szCs w:val="20"/>
        </w:rPr>
        <w:t>consolidato</w:t>
      </w:r>
      <w:r w:rsidRPr="00467DAF">
        <w:rPr>
          <w:rFonts w:ascii="Arial" w:eastAsia="Arial" w:hAnsi="Arial" w:cs="Arial"/>
          <w:sz w:val="20"/>
          <w:szCs w:val="20"/>
        </w:rPr>
        <w:t xml:space="preserve"> </w:t>
      </w:r>
      <w:r w:rsidR="00FF455E" w:rsidRPr="00467DAF">
        <w:rPr>
          <w:rFonts w:ascii="Arial" w:eastAsia="Arial" w:hAnsi="Arial" w:cs="Arial"/>
          <w:sz w:val="20"/>
          <w:szCs w:val="20"/>
        </w:rPr>
        <w:t xml:space="preserve">di prodotti </w:t>
      </w:r>
      <w:r w:rsidRPr="00467DAF">
        <w:rPr>
          <w:rFonts w:ascii="Arial" w:eastAsia="Arial" w:hAnsi="Arial" w:cs="Arial"/>
          <w:sz w:val="20"/>
          <w:szCs w:val="20"/>
        </w:rPr>
        <w:t>d</w:t>
      </w:r>
      <w:r w:rsidR="00FF455E" w:rsidRPr="00467DAF">
        <w:rPr>
          <w:rFonts w:ascii="Arial" w:eastAsia="Arial" w:hAnsi="Arial" w:cs="Arial"/>
          <w:sz w:val="20"/>
          <w:szCs w:val="20"/>
        </w:rPr>
        <w:t>i</w:t>
      </w:r>
      <w:r w:rsidRPr="00467DAF">
        <w:rPr>
          <w:rFonts w:ascii="Arial" w:eastAsia="Arial" w:hAnsi="Arial" w:cs="Arial"/>
          <w:sz w:val="20"/>
          <w:szCs w:val="20"/>
        </w:rPr>
        <w:t xml:space="preserve"> Neuraxpharm Ital</w:t>
      </w:r>
      <w:r w:rsidR="0048775E" w:rsidRPr="00467DAF">
        <w:rPr>
          <w:rFonts w:ascii="Arial" w:eastAsia="Arial" w:hAnsi="Arial" w:cs="Arial"/>
          <w:sz w:val="20"/>
          <w:szCs w:val="20"/>
        </w:rPr>
        <w:t>ia</w:t>
      </w:r>
      <w:r w:rsidR="00FF455E" w:rsidRPr="00467DAF">
        <w:rPr>
          <w:rFonts w:ascii="Arial" w:eastAsia="Arial" w:hAnsi="Arial" w:cs="Arial"/>
          <w:sz w:val="20"/>
          <w:szCs w:val="20"/>
        </w:rPr>
        <w:t xml:space="preserve">, specifici per il SNC, </w:t>
      </w:r>
      <w:r w:rsidRPr="00467DAF">
        <w:rPr>
          <w:rFonts w:ascii="Arial" w:eastAsia="Arial" w:hAnsi="Arial" w:cs="Arial"/>
          <w:sz w:val="20"/>
          <w:szCs w:val="20"/>
        </w:rPr>
        <w:t xml:space="preserve">comprende </w:t>
      </w:r>
      <w:r w:rsidR="00FF455E" w:rsidRPr="00467DAF">
        <w:rPr>
          <w:rFonts w:ascii="Arial" w:eastAsia="Arial" w:hAnsi="Arial" w:cs="Arial"/>
          <w:sz w:val="20"/>
          <w:szCs w:val="20"/>
        </w:rPr>
        <w:t xml:space="preserve">sia </w:t>
      </w:r>
      <w:r w:rsidR="001D5468" w:rsidRPr="00467DAF">
        <w:rPr>
          <w:rFonts w:ascii="Arial" w:eastAsia="Arial" w:hAnsi="Arial" w:cs="Arial"/>
          <w:sz w:val="20"/>
          <w:szCs w:val="20"/>
        </w:rPr>
        <w:t>medicinali</w:t>
      </w:r>
      <w:r w:rsidR="00FF455E" w:rsidRPr="00467DAF">
        <w:rPr>
          <w:rFonts w:ascii="Arial" w:eastAsia="Arial" w:hAnsi="Arial" w:cs="Arial"/>
          <w:sz w:val="20"/>
          <w:szCs w:val="20"/>
        </w:rPr>
        <w:t xml:space="preserve"> soggetti a prescrizione medica</w:t>
      </w:r>
      <w:r w:rsidR="006E3E1B" w:rsidRPr="00467DAF">
        <w:rPr>
          <w:rFonts w:ascii="Arial" w:eastAsia="Arial" w:hAnsi="Arial" w:cs="Arial"/>
          <w:sz w:val="20"/>
          <w:szCs w:val="20"/>
        </w:rPr>
        <w:t>,</w:t>
      </w:r>
      <w:r w:rsidR="00FF455E" w:rsidRPr="00467DAF">
        <w:rPr>
          <w:rFonts w:ascii="Arial" w:eastAsia="Arial" w:hAnsi="Arial" w:cs="Arial"/>
          <w:sz w:val="20"/>
          <w:szCs w:val="20"/>
        </w:rPr>
        <w:t xml:space="preserve"> sia </w:t>
      </w:r>
      <w:r w:rsidRPr="00467DAF">
        <w:rPr>
          <w:rFonts w:ascii="Arial" w:eastAsia="Arial" w:hAnsi="Arial" w:cs="Arial"/>
          <w:sz w:val="20"/>
          <w:szCs w:val="20"/>
        </w:rPr>
        <w:t xml:space="preserve">prodotti Consumer Healthcare. I </w:t>
      </w:r>
      <w:r w:rsidR="00562161" w:rsidRPr="00467DAF">
        <w:rPr>
          <w:rFonts w:ascii="Arial" w:eastAsia="Arial" w:hAnsi="Arial" w:cs="Arial"/>
          <w:sz w:val="20"/>
          <w:szCs w:val="20"/>
        </w:rPr>
        <w:t>farmaci</w:t>
      </w:r>
      <w:r w:rsidRPr="00467DAF">
        <w:rPr>
          <w:rFonts w:ascii="Arial" w:eastAsia="Arial" w:hAnsi="Arial" w:cs="Arial"/>
          <w:sz w:val="20"/>
          <w:szCs w:val="20"/>
        </w:rPr>
        <w:t xml:space="preserve"> </w:t>
      </w:r>
      <w:r w:rsidR="00B25444" w:rsidRPr="00467DAF">
        <w:rPr>
          <w:rFonts w:ascii="Arial" w:eastAsia="Arial" w:hAnsi="Arial" w:cs="Arial"/>
          <w:sz w:val="20"/>
          <w:szCs w:val="20"/>
        </w:rPr>
        <w:t xml:space="preserve">di punta </w:t>
      </w:r>
      <w:r w:rsidRPr="00467DAF">
        <w:rPr>
          <w:rFonts w:ascii="Arial" w:eastAsia="Arial" w:hAnsi="Arial" w:cs="Arial"/>
          <w:sz w:val="20"/>
          <w:szCs w:val="20"/>
        </w:rPr>
        <w:t>includono Ezemantis</w:t>
      </w:r>
      <w:r w:rsidRPr="00CE78DF">
        <w:rPr>
          <w:rFonts w:ascii="Arial" w:eastAsia="Arial" w:hAnsi="Arial" w:cs="Arial"/>
          <w:sz w:val="20"/>
          <w:szCs w:val="20"/>
          <w:vertAlign w:val="superscript"/>
        </w:rPr>
        <w:t>®</w:t>
      </w:r>
      <w:r w:rsidRPr="00467DAF">
        <w:rPr>
          <w:rFonts w:ascii="Arial" w:eastAsia="Arial" w:hAnsi="Arial" w:cs="Arial"/>
          <w:sz w:val="20"/>
          <w:szCs w:val="20"/>
        </w:rPr>
        <w:t xml:space="preserve"> (</w:t>
      </w:r>
      <w:r w:rsidR="00562161" w:rsidRPr="00467DAF">
        <w:rPr>
          <w:rFonts w:ascii="Arial" w:eastAsia="Arial" w:hAnsi="Arial" w:cs="Arial"/>
          <w:sz w:val="20"/>
          <w:szCs w:val="20"/>
        </w:rPr>
        <w:t>memantina cloridrato</w:t>
      </w:r>
      <w:r w:rsidRPr="00467DAF">
        <w:rPr>
          <w:rFonts w:ascii="Arial" w:eastAsia="Arial" w:hAnsi="Arial" w:cs="Arial"/>
          <w:sz w:val="20"/>
          <w:szCs w:val="20"/>
        </w:rPr>
        <w:t>) per il trattamento della demenza grave e Epitiram</w:t>
      </w:r>
      <w:r w:rsidRPr="00CE78DF">
        <w:rPr>
          <w:rFonts w:ascii="Arial" w:eastAsia="Arial" w:hAnsi="Arial" w:cs="Arial"/>
          <w:sz w:val="20"/>
          <w:szCs w:val="20"/>
          <w:vertAlign w:val="superscript"/>
        </w:rPr>
        <w:t>®</w:t>
      </w:r>
      <w:r w:rsidRPr="00467DAF">
        <w:rPr>
          <w:rFonts w:ascii="Arial" w:eastAsia="Arial" w:hAnsi="Arial" w:cs="Arial"/>
          <w:sz w:val="20"/>
          <w:szCs w:val="20"/>
        </w:rPr>
        <w:t xml:space="preserve"> (levetiracetam) per l'epilessia. I </w:t>
      </w:r>
      <w:r w:rsidR="007E59EE" w:rsidRPr="00467DAF">
        <w:rPr>
          <w:rFonts w:ascii="Arial" w:eastAsia="Arial" w:hAnsi="Arial" w:cs="Arial"/>
          <w:sz w:val="20"/>
          <w:szCs w:val="20"/>
        </w:rPr>
        <w:t>principali prodotti</w:t>
      </w:r>
      <w:r w:rsidRPr="00467DAF">
        <w:rPr>
          <w:rFonts w:ascii="Arial" w:eastAsia="Arial" w:hAnsi="Arial" w:cs="Arial"/>
          <w:sz w:val="20"/>
          <w:szCs w:val="20"/>
        </w:rPr>
        <w:t xml:space="preserve"> Consumer Healthcare sono Vivimind</w:t>
      </w:r>
      <w:r w:rsidRPr="00CE78DF">
        <w:rPr>
          <w:rFonts w:ascii="Arial" w:eastAsia="Arial" w:hAnsi="Arial" w:cs="Arial"/>
          <w:sz w:val="20"/>
          <w:szCs w:val="20"/>
          <w:vertAlign w:val="superscript"/>
        </w:rPr>
        <w:t>®</w:t>
      </w:r>
      <w:r w:rsidR="00F4079D" w:rsidRPr="00467DAF">
        <w:rPr>
          <w:rFonts w:ascii="Arial" w:eastAsia="Arial" w:hAnsi="Arial" w:cs="Arial"/>
          <w:sz w:val="20"/>
          <w:szCs w:val="20"/>
        </w:rPr>
        <w:t xml:space="preserve"> e Viviflux</w:t>
      </w:r>
      <w:r w:rsidR="00F4079D" w:rsidRPr="00CE78DF">
        <w:rPr>
          <w:rFonts w:ascii="Arial" w:eastAsia="Arial" w:hAnsi="Arial" w:cs="Arial"/>
          <w:sz w:val="20"/>
          <w:szCs w:val="20"/>
          <w:vertAlign w:val="superscript"/>
        </w:rPr>
        <w:t>®</w:t>
      </w:r>
      <w:r w:rsidR="007E59EE" w:rsidRPr="00467DAF">
        <w:rPr>
          <w:rFonts w:ascii="Arial" w:eastAsia="Arial" w:hAnsi="Arial" w:cs="Arial"/>
          <w:sz w:val="20"/>
          <w:szCs w:val="20"/>
        </w:rPr>
        <w:t xml:space="preserve">, </w:t>
      </w:r>
      <w:r w:rsidRPr="00467DAF">
        <w:rPr>
          <w:rFonts w:ascii="Arial" w:eastAsia="Arial" w:hAnsi="Arial" w:cs="Arial"/>
          <w:sz w:val="20"/>
          <w:szCs w:val="20"/>
        </w:rPr>
        <w:t>a base di omotaurina</w:t>
      </w:r>
      <w:r w:rsidR="007E59EE" w:rsidRPr="00467DAF">
        <w:rPr>
          <w:rFonts w:ascii="Arial" w:eastAsia="Arial" w:hAnsi="Arial" w:cs="Arial"/>
          <w:sz w:val="20"/>
          <w:szCs w:val="20"/>
        </w:rPr>
        <w:t>,</w:t>
      </w:r>
      <w:r w:rsidRPr="00467DAF">
        <w:rPr>
          <w:rFonts w:ascii="Arial" w:eastAsia="Arial" w:hAnsi="Arial" w:cs="Arial"/>
          <w:sz w:val="20"/>
          <w:szCs w:val="20"/>
        </w:rPr>
        <w:t xml:space="preserve"> utilizzati per preservare la funzione della memoria e </w:t>
      </w:r>
      <w:r w:rsidR="007E59EE" w:rsidRPr="00467DAF">
        <w:rPr>
          <w:rFonts w:ascii="Arial" w:eastAsia="Arial" w:hAnsi="Arial" w:cs="Arial"/>
          <w:sz w:val="20"/>
          <w:szCs w:val="20"/>
        </w:rPr>
        <w:t xml:space="preserve">per </w:t>
      </w:r>
      <w:r w:rsidRPr="00467DAF">
        <w:rPr>
          <w:rFonts w:ascii="Arial" w:eastAsia="Arial" w:hAnsi="Arial" w:cs="Arial"/>
          <w:sz w:val="20"/>
          <w:szCs w:val="20"/>
        </w:rPr>
        <w:t>il declino cognitivo.</w:t>
      </w:r>
    </w:p>
    <w:p w14:paraId="24C2965B" w14:textId="77777777" w:rsidR="00345CFC" w:rsidRPr="00AA469E" w:rsidRDefault="00345CFC" w:rsidP="77752AEB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C8FF0F7" w14:textId="2BDD154E" w:rsidR="00DA579B" w:rsidRPr="00E56757" w:rsidRDefault="00DA579B" w:rsidP="00B84D40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bookmarkStart w:id="1" w:name="_Hlk37960245"/>
      <w:r w:rsidRPr="00467DAF">
        <w:rPr>
          <w:rFonts w:ascii="Arial" w:eastAsia="Arial" w:hAnsi="Arial" w:cs="Arial"/>
          <w:sz w:val="20"/>
          <w:szCs w:val="20"/>
        </w:rPr>
        <w:t>Commentando l'a</w:t>
      </w:r>
      <w:r w:rsidR="00E56757" w:rsidRPr="00467DAF">
        <w:rPr>
          <w:rFonts w:ascii="Arial" w:eastAsia="Arial" w:hAnsi="Arial" w:cs="Arial"/>
          <w:sz w:val="20"/>
          <w:szCs w:val="20"/>
        </w:rPr>
        <w:t>ccordo</w:t>
      </w:r>
      <w:r w:rsidRPr="00467DAF">
        <w:rPr>
          <w:rFonts w:ascii="Arial" w:eastAsia="Arial" w:hAnsi="Arial" w:cs="Arial"/>
          <w:sz w:val="20"/>
          <w:szCs w:val="20"/>
        </w:rPr>
        <w:t xml:space="preserve">, il </w:t>
      </w:r>
      <w:r w:rsidR="003E1DC1" w:rsidRPr="00467DAF">
        <w:rPr>
          <w:rFonts w:ascii="Arial" w:eastAsia="Arial" w:hAnsi="Arial" w:cs="Arial"/>
          <w:sz w:val="20"/>
          <w:szCs w:val="20"/>
        </w:rPr>
        <w:t>d</w:t>
      </w:r>
      <w:r w:rsidRPr="00467DAF">
        <w:rPr>
          <w:rFonts w:ascii="Arial" w:eastAsia="Arial" w:hAnsi="Arial" w:cs="Arial"/>
          <w:sz w:val="20"/>
          <w:szCs w:val="20"/>
        </w:rPr>
        <w:t>ott</w:t>
      </w:r>
      <w:r w:rsidR="003E1DC1" w:rsidRPr="00467DAF">
        <w:rPr>
          <w:rFonts w:ascii="Arial" w:eastAsia="Arial" w:hAnsi="Arial" w:cs="Arial"/>
          <w:sz w:val="20"/>
          <w:szCs w:val="20"/>
        </w:rPr>
        <w:t>or</w:t>
      </w:r>
      <w:r w:rsidRPr="00467DAF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Jörg-Thomas Dierks, CEO di Neuraxpharm</w:t>
      </w:r>
      <w:r w:rsidRPr="00467DAF">
        <w:rPr>
          <w:rFonts w:ascii="Arial" w:eastAsia="Times New Roman" w:hAnsi="Arial" w:cs="Arial"/>
          <w:sz w:val="20"/>
          <w:szCs w:val="20"/>
          <w:lang w:eastAsia="es-ES"/>
        </w:rPr>
        <w:t>, ha d</w:t>
      </w:r>
      <w:r w:rsidR="008F7347" w:rsidRPr="00467DAF">
        <w:rPr>
          <w:rFonts w:ascii="Arial" w:eastAsia="Times New Roman" w:hAnsi="Arial" w:cs="Arial"/>
          <w:sz w:val="20"/>
          <w:szCs w:val="20"/>
          <w:lang w:eastAsia="es-ES"/>
        </w:rPr>
        <w:t>ichiarato</w:t>
      </w:r>
      <w:r w:rsidRPr="00467DAF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467DAF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"Questa acquisizione rappresenta un'eccellente opportunità </w:t>
      </w:r>
      <w:r w:rsidR="00B767EA" w:rsidRPr="00467DAF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per consolidare</w:t>
      </w:r>
      <w:r w:rsidRPr="00467DAF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</w:t>
      </w:r>
      <w:r w:rsidR="00B767EA" w:rsidRPr="00467DAF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ulteriormente la nostra presenza in Italia e per ampliare il nostro portafog</w:t>
      </w:r>
      <w:r w:rsidR="0083707B" w:rsidRPr="00467DAF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li</w:t>
      </w:r>
      <w:r w:rsidR="00B767EA" w:rsidRPr="00467DAF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o prodotti </w:t>
      </w:r>
      <w:r w:rsidR="008F7347" w:rsidRPr="00467DAF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italiano</w:t>
      </w:r>
      <w:r w:rsidRPr="00467DAF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. </w:t>
      </w:r>
      <w:r w:rsidRPr="00507B43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Questo affermato </w:t>
      </w:r>
      <w:r w:rsidR="00A85ABD" w:rsidRPr="006E3E1B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brand</w:t>
      </w:r>
      <w:r w:rsidRPr="00E5675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, con la sua vasta presenza geografica in Italia, ben si allinea con la strategia di Neuraxpharm di offrire un'ampia gamma di </w:t>
      </w:r>
      <w:r w:rsidR="00A85ABD" w:rsidRPr="006E3E1B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opzioni</w:t>
      </w:r>
      <w:r w:rsidRPr="00E5675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terapeutiche e diventare </w:t>
      </w:r>
      <w:r w:rsidR="00F52A14" w:rsidRPr="006E3E1B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a tutti gli effetti </w:t>
      </w:r>
      <w:r w:rsidR="00DE4C41" w:rsidRPr="006E3E1B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azienda </w:t>
      </w:r>
      <w:r w:rsidR="00DE4C41" w:rsidRPr="00507B43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farmaceutica </w:t>
      </w:r>
      <w:r w:rsidR="00DE4C41" w:rsidRPr="00114DCC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leader</w:t>
      </w:r>
      <w:r w:rsidRPr="00E5675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</w:t>
      </w:r>
      <w:r w:rsidR="00F52A14" w:rsidRPr="006E3E1B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per i</w:t>
      </w:r>
      <w:r w:rsidRPr="00E5675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l </w:t>
      </w:r>
      <w:r w:rsidR="00F52A14" w:rsidRPr="006E3E1B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Sistema Nervoso Centrale</w:t>
      </w:r>
      <w:r w:rsidRPr="00E5675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 xml:space="preserve"> in Europa</w:t>
      </w:r>
      <w:r w:rsidR="00DE4C41" w:rsidRPr="006E3E1B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”</w:t>
      </w:r>
      <w:r w:rsidRPr="00E56757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.</w:t>
      </w:r>
    </w:p>
    <w:p w14:paraId="33C055F6" w14:textId="77777777" w:rsidR="00DA579B" w:rsidRPr="00DA579B" w:rsidRDefault="00DA579B" w:rsidP="00B84D40">
      <w:pPr>
        <w:spacing w:after="0"/>
        <w:jc w:val="both"/>
        <w:rPr>
          <w:rFonts w:ascii="Arial" w:eastAsia="Times New Roman" w:hAnsi="Arial" w:cs="Arial"/>
          <w:i/>
          <w:iCs/>
          <w:color w:val="343434"/>
          <w:sz w:val="20"/>
          <w:szCs w:val="20"/>
          <w:lang w:eastAsia="es-ES"/>
        </w:rPr>
      </w:pPr>
    </w:p>
    <w:bookmarkEnd w:id="1"/>
    <w:p w14:paraId="1FF195F0" w14:textId="3465EC84" w:rsidR="002E19A2" w:rsidRPr="002E19A2" w:rsidRDefault="002E19A2" w:rsidP="00FD44B9">
      <w:pPr>
        <w:shd w:val="clear" w:color="auto" w:fill="FFFFFF"/>
        <w:spacing w:after="100" w:afterAutospacing="1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E19A2">
        <w:rPr>
          <w:rFonts w:ascii="Arial" w:eastAsia="Arial" w:hAnsi="Arial" w:cs="Arial"/>
          <w:i/>
          <w:iCs/>
          <w:sz w:val="20"/>
          <w:szCs w:val="20"/>
        </w:rPr>
        <w:t xml:space="preserve">"Siamo lieti di portare questo </w:t>
      </w:r>
      <w:r w:rsidR="00A760C6">
        <w:rPr>
          <w:rFonts w:ascii="Arial" w:eastAsia="Arial" w:hAnsi="Arial" w:cs="Arial"/>
          <w:i/>
          <w:iCs/>
          <w:sz w:val="20"/>
          <w:szCs w:val="20"/>
        </w:rPr>
        <w:t>brand</w:t>
      </w:r>
      <w:r w:rsidR="00A760C6" w:rsidRPr="002E19A2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2E19A2">
        <w:rPr>
          <w:rFonts w:ascii="Arial" w:eastAsia="Arial" w:hAnsi="Arial" w:cs="Arial"/>
          <w:i/>
          <w:iCs/>
          <w:sz w:val="20"/>
          <w:szCs w:val="20"/>
        </w:rPr>
        <w:t>con una forte storia locale all'interno del portfolio di Neuraxpharm in Italia"</w:t>
      </w:r>
      <w:r w:rsidR="00A760C6">
        <w:rPr>
          <w:rFonts w:ascii="Arial" w:eastAsia="Arial" w:hAnsi="Arial" w:cs="Arial"/>
          <w:i/>
          <w:iCs/>
          <w:sz w:val="20"/>
          <w:szCs w:val="20"/>
        </w:rPr>
        <w:t>,</w:t>
      </w:r>
      <w:r w:rsidRPr="002E19A2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2E19A2">
        <w:rPr>
          <w:rFonts w:ascii="Arial" w:eastAsia="Arial" w:hAnsi="Arial" w:cs="Arial"/>
          <w:sz w:val="20"/>
          <w:szCs w:val="20"/>
        </w:rPr>
        <w:t xml:space="preserve">commenta </w:t>
      </w:r>
      <w:r w:rsidR="00A760C6" w:rsidRPr="00E56757">
        <w:rPr>
          <w:rFonts w:ascii="Arial" w:eastAsia="Arial" w:hAnsi="Arial" w:cs="Arial"/>
          <w:b/>
          <w:bCs/>
          <w:sz w:val="20"/>
          <w:szCs w:val="20"/>
        </w:rPr>
        <w:t>Javier Mercadé</w:t>
      </w:r>
      <w:r w:rsidR="00A760C6">
        <w:rPr>
          <w:rFonts w:ascii="Arial" w:eastAsia="Arial" w:hAnsi="Arial" w:cs="Arial"/>
          <w:sz w:val="20"/>
          <w:szCs w:val="20"/>
        </w:rPr>
        <w:t>,</w:t>
      </w:r>
      <w:r w:rsidR="00A760C6" w:rsidRPr="00A760C6">
        <w:rPr>
          <w:rFonts w:ascii="Arial" w:eastAsia="Arial" w:hAnsi="Arial" w:cs="Arial"/>
          <w:sz w:val="20"/>
          <w:szCs w:val="20"/>
        </w:rPr>
        <w:t xml:space="preserve"> </w:t>
      </w:r>
      <w:r w:rsidRPr="00E56757">
        <w:rPr>
          <w:rFonts w:ascii="Arial" w:eastAsia="Arial" w:hAnsi="Arial" w:cs="Arial"/>
          <w:sz w:val="20"/>
          <w:szCs w:val="20"/>
        </w:rPr>
        <w:t>Head of Southern Region</w:t>
      </w:r>
      <w:r w:rsidRPr="002E19A2">
        <w:rPr>
          <w:rFonts w:ascii="Arial" w:eastAsia="Arial" w:hAnsi="Arial" w:cs="Arial"/>
          <w:sz w:val="20"/>
          <w:szCs w:val="20"/>
        </w:rPr>
        <w:t xml:space="preserve"> </w:t>
      </w:r>
      <w:r w:rsidR="0051378B">
        <w:rPr>
          <w:rFonts w:ascii="Arial" w:eastAsia="Arial" w:hAnsi="Arial" w:cs="Arial"/>
          <w:sz w:val="20"/>
          <w:szCs w:val="20"/>
        </w:rPr>
        <w:t xml:space="preserve">di </w:t>
      </w:r>
      <w:r w:rsidRPr="002E01EB">
        <w:rPr>
          <w:rFonts w:ascii="Arial" w:eastAsia="Arial" w:hAnsi="Arial" w:cs="Arial"/>
          <w:sz w:val="20"/>
          <w:szCs w:val="20"/>
        </w:rPr>
        <w:t>Neuraxpharm</w:t>
      </w:r>
      <w:r w:rsidRPr="002E19A2">
        <w:rPr>
          <w:rFonts w:ascii="Arial" w:eastAsia="Arial" w:hAnsi="Arial" w:cs="Arial"/>
          <w:sz w:val="20"/>
          <w:szCs w:val="20"/>
        </w:rPr>
        <w:t>.</w:t>
      </w:r>
    </w:p>
    <w:p w14:paraId="4FF38664" w14:textId="7105750E" w:rsidR="00FE4B44" w:rsidRPr="00FE4B44" w:rsidRDefault="00FE4B44" w:rsidP="00FE4B44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FE4B44">
        <w:rPr>
          <w:rFonts w:ascii="Arial" w:eastAsia="Arial" w:hAnsi="Arial" w:cs="Arial"/>
          <w:sz w:val="20"/>
          <w:szCs w:val="20"/>
        </w:rPr>
        <w:t xml:space="preserve">Acquisita da Neuraxpharm a </w:t>
      </w:r>
      <w:r w:rsidR="001D0870">
        <w:rPr>
          <w:rFonts w:ascii="Arial" w:eastAsia="Arial" w:hAnsi="Arial" w:cs="Arial"/>
          <w:sz w:val="20"/>
          <w:szCs w:val="20"/>
        </w:rPr>
        <w:t xml:space="preserve">giugno </w:t>
      </w:r>
      <w:r w:rsidRPr="00FE4B44">
        <w:rPr>
          <w:rFonts w:ascii="Arial" w:eastAsia="Arial" w:hAnsi="Arial" w:cs="Arial"/>
          <w:sz w:val="20"/>
          <w:szCs w:val="20"/>
        </w:rPr>
        <w:t>201</w:t>
      </w:r>
      <w:r w:rsidR="001D0870">
        <w:rPr>
          <w:rFonts w:ascii="Arial" w:eastAsia="Arial" w:hAnsi="Arial" w:cs="Arial"/>
          <w:sz w:val="20"/>
          <w:szCs w:val="20"/>
        </w:rPr>
        <w:t>7</w:t>
      </w:r>
      <w:r w:rsidRPr="00FE4B44">
        <w:rPr>
          <w:rFonts w:ascii="Arial" w:eastAsia="Arial" w:hAnsi="Arial" w:cs="Arial"/>
          <w:sz w:val="20"/>
          <w:szCs w:val="20"/>
        </w:rPr>
        <w:t>, Neuraxpharm Ital</w:t>
      </w:r>
      <w:r w:rsidR="001D0870">
        <w:rPr>
          <w:rFonts w:ascii="Arial" w:eastAsia="Arial" w:hAnsi="Arial" w:cs="Arial"/>
          <w:sz w:val="20"/>
          <w:szCs w:val="20"/>
        </w:rPr>
        <w:t>ia</w:t>
      </w:r>
      <w:r w:rsidRPr="00FE4B44">
        <w:rPr>
          <w:rFonts w:ascii="Arial" w:eastAsia="Arial" w:hAnsi="Arial" w:cs="Arial"/>
          <w:sz w:val="20"/>
          <w:szCs w:val="20"/>
        </w:rPr>
        <w:t xml:space="preserve"> si è </w:t>
      </w:r>
      <w:r w:rsidR="006A5D4B">
        <w:rPr>
          <w:rFonts w:ascii="Arial" w:eastAsia="Arial" w:hAnsi="Arial" w:cs="Arial"/>
          <w:sz w:val="20"/>
          <w:szCs w:val="20"/>
        </w:rPr>
        <w:t xml:space="preserve">ritagliata </w:t>
      </w:r>
      <w:r w:rsidRPr="00FE4B44">
        <w:rPr>
          <w:rFonts w:ascii="Arial" w:eastAsia="Arial" w:hAnsi="Arial" w:cs="Arial"/>
          <w:sz w:val="20"/>
          <w:szCs w:val="20"/>
        </w:rPr>
        <w:t xml:space="preserve">un </w:t>
      </w:r>
      <w:r w:rsidR="006A5D4B">
        <w:rPr>
          <w:rFonts w:ascii="Arial" w:eastAsia="Arial" w:hAnsi="Arial" w:cs="Arial"/>
          <w:sz w:val="20"/>
          <w:szCs w:val="20"/>
        </w:rPr>
        <w:t>ruolo</w:t>
      </w:r>
      <w:r w:rsidRPr="00FE4B44">
        <w:rPr>
          <w:rFonts w:ascii="Arial" w:eastAsia="Arial" w:hAnsi="Arial" w:cs="Arial"/>
          <w:sz w:val="20"/>
          <w:szCs w:val="20"/>
        </w:rPr>
        <w:t xml:space="preserve"> di specialista del </w:t>
      </w:r>
      <w:r w:rsidR="00A342C4" w:rsidRPr="000A7E6A">
        <w:rPr>
          <w:rFonts w:ascii="Arial" w:eastAsia="Arial" w:hAnsi="Arial" w:cs="Arial"/>
          <w:sz w:val="20"/>
          <w:szCs w:val="20"/>
        </w:rPr>
        <w:t>Sistema Nervoso Centrale</w:t>
      </w:r>
      <w:r w:rsidR="00555C5B">
        <w:rPr>
          <w:rFonts w:ascii="Arial" w:eastAsia="Arial" w:hAnsi="Arial" w:cs="Arial"/>
          <w:sz w:val="20"/>
          <w:szCs w:val="20"/>
        </w:rPr>
        <w:t>,</w:t>
      </w:r>
      <w:r w:rsidRPr="00FE4B44">
        <w:rPr>
          <w:rFonts w:ascii="Arial" w:eastAsia="Arial" w:hAnsi="Arial" w:cs="Arial"/>
          <w:sz w:val="20"/>
          <w:szCs w:val="20"/>
        </w:rPr>
        <w:t xml:space="preserve"> offrendo farmaci e nutraceutici nel </w:t>
      </w:r>
      <w:r w:rsidR="00555C5B">
        <w:rPr>
          <w:rFonts w:ascii="Arial" w:eastAsia="Arial" w:hAnsi="Arial" w:cs="Arial"/>
          <w:sz w:val="20"/>
          <w:szCs w:val="20"/>
        </w:rPr>
        <w:t>P</w:t>
      </w:r>
      <w:r w:rsidRPr="00FE4B44">
        <w:rPr>
          <w:rFonts w:ascii="Arial" w:eastAsia="Arial" w:hAnsi="Arial" w:cs="Arial"/>
          <w:sz w:val="20"/>
          <w:szCs w:val="20"/>
        </w:rPr>
        <w:t xml:space="preserve">aese che rappresenta il terzo più grande mercato in Europa </w:t>
      </w:r>
      <w:r w:rsidR="00555C5B">
        <w:rPr>
          <w:rFonts w:ascii="Arial" w:eastAsia="Arial" w:hAnsi="Arial" w:cs="Arial"/>
          <w:sz w:val="20"/>
          <w:szCs w:val="20"/>
        </w:rPr>
        <w:t xml:space="preserve">per il SNC, </w:t>
      </w:r>
      <w:r w:rsidRPr="00FE4B44">
        <w:rPr>
          <w:rFonts w:ascii="Arial" w:eastAsia="Arial" w:hAnsi="Arial" w:cs="Arial"/>
          <w:sz w:val="20"/>
          <w:szCs w:val="20"/>
        </w:rPr>
        <w:t>il cui valore stimato è di oltre 3,480 milioni di euro</w:t>
      </w:r>
      <w:r w:rsidR="00755C5A">
        <w:rPr>
          <w:rStyle w:val="Rimandonotaapidipagina"/>
          <w:rFonts w:ascii="Arial" w:eastAsia="Arial" w:hAnsi="Arial" w:cs="Arial"/>
          <w:sz w:val="20"/>
          <w:szCs w:val="20"/>
        </w:rPr>
        <w:footnoteReference w:id="3"/>
      </w:r>
      <w:r w:rsidRPr="00FE4B44">
        <w:rPr>
          <w:rFonts w:ascii="Arial" w:eastAsia="Arial" w:hAnsi="Arial" w:cs="Arial"/>
          <w:sz w:val="20"/>
          <w:szCs w:val="20"/>
        </w:rPr>
        <w:t>.</w:t>
      </w:r>
    </w:p>
    <w:p w14:paraId="1AF7628C" w14:textId="77777777" w:rsidR="00E47C23" w:rsidRPr="00BB01F1" w:rsidRDefault="00E47C23" w:rsidP="002E0CDE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7A9E77A" w14:textId="77777777" w:rsidR="001464B6" w:rsidRDefault="001464B6" w:rsidP="001464B6">
      <w:pPr>
        <w:spacing w:after="0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FE4B44">
        <w:rPr>
          <w:rFonts w:ascii="Arial" w:eastAsia="Arial" w:hAnsi="Arial" w:cs="Arial"/>
          <w:sz w:val="20"/>
          <w:szCs w:val="20"/>
          <w:lang w:val="en-GB"/>
        </w:rPr>
        <w:t xml:space="preserve">I termini della </w:t>
      </w:r>
      <w:proofErr w:type="spellStart"/>
      <w:r w:rsidRPr="00FE4B44">
        <w:rPr>
          <w:rFonts w:ascii="Arial" w:eastAsia="Arial" w:hAnsi="Arial" w:cs="Arial"/>
          <w:sz w:val="20"/>
          <w:szCs w:val="20"/>
          <w:lang w:val="en-GB"/>
        </w:rPr>
        <w:t>transazione</w:t>
      </w:r>
      <w:proofErr w:type="spellEnd"/>
      <w:r w:rsidRPr="00FE4B44">
        <w:rPr>
          <w:rFonts w:ascii="Arial" w:eastAsia="Arial" w:hAnsi="Arial" w:cs="Arial"/>
          <w:sz w:val="20"/>
          <w:szCs w:val="20"/>
          <w:lang w:val="en-GB"/>
        </w:rPr>
        <w:t xml:space="preserve"> non </w:t>
      </w:r>
      <w:proofErr w:type="spellStart"/>
      <w:r w:rsidRPr="00FE4B44">
        <w:rPr>
          <w:rFonts w:ascii="Arial" w:eastAsia="Arial" w:hAnsi="Arial" w:cs="Arial"/>
          <w:sz w:val="20"/>
          <w:szCs w:val="20"/>
          <w:lang w:val="en-GB"/>
        </w:rPr>
        <w:t>sono</w:t>
      </w:r>
      <w:proofErr w:type="spellEnd"/>
      <w:r w:rsidRPr="00FE4B44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FE4B44">
        <w:rPr>
          <w:rFonts w:ascii="Arial" w:eastAsia="Arial" w:hAnsi="Arial" w:cs="Arial"/>
          <w:sz w:val="20"/>
          <w:szCs w:val="20"/>
          <w:lang w:val="en-GB"/>
        </w:rPr>
        <w:t>stati</w:t>
      </w:r>
      <w:proofErr w:type="spellEnd"/>
      <w:r w:rsidRPr="00FE4B44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FE4B44">
        <w:rPr>
          <w:rFonts w:ascii="Arial" w:eastAsia="Arial" w:hAnsi="Arial" w:cs="Arial"/>
          <w:sz w:val="20"/>
          <w:szCs w:val="20"/>
          <w:lang w:val="en-GB"/>
        </w:rPr>
        <w:t>divulgati</w:t>
      </w:r>
      <w:proofErr w:type="spellEnd"/>
      <w:r w:rsidRPr="00FE4B44">
        <w:rPr>
          <w:rFonts w:ascii="Arial" w:eastAsia="Arial" w:hAnsi="Arial" w:cs="Arial"/>
          <w:sz w:val="20"/>
          <w:szCs w:val="20"/>
          <w:lang w:val="en-GB"/>
        </w:rPr>
        <w:t>.</w:t>
      </w:r>
    </w:p>
    <w:p w14:paraId="1798AD90" w14:textId="77777777" w:rsidR="00C51E55" w:rsidRPr="00C51E55" w:rsidRDefault="00C51E55" w:rsidP="127B3D4A">
      <w:pPr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7B5E6BE5" w14:textId="5F523B57" w:rsidR="00C51E55" w:rsidRDefault="00C51E55" w:rsidP="127B3D4A">
      <w:pPr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70BB6DCA" w14:textId="77777777" w:rsidR="00C51E55" w:rsidRPr="00C51E55" w:rsidRDefault="00C51E55" w:rsidP="127B3D4A">
      <w:pPr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2FE138E0" w14:textId="73E44F8D" w:rsidR="003974C0" w:rsidRPr="00467DAF" w:rsidRDefault="003974C0" w:rsidP="003974C0">
      <w:pPr>
        <w:ind w:right="-1"/>
        <w:rPr>
          <w:rFonts w:ascii="Arial" w:eastAsia="Times New Roman" w:hAnsi="Arial" w:cs="Arial"/>
          <w:b/>
          <w:sz w:val="20"/>
          <w:szCs w:val="20"/>
        </w:rPr>
      </w:pPr>
      <w:r w:rsidRPr="00467DAF">
        <w:rPr>
          <w:rFonts w:ascii="Arial" w:eastAsia="Times New Roman" w:hAnsi="Arial" w:cs="Arial"/>
          <w:b/>
          <w:sz w:val="20"/>
          <w:szCs w:val="20"/>
        </w:rPr>
        <w:t>Neuraxpharm – lo specialista europeo del SNC</w:t>
      </w:r>
    </w:p>
    <w:p w14:paraId="5EE02244" w14:textId="3B62A70C" w:rsidR="0013162D" w:rsidRPr="00863026" w:rsidRDefault="007452A4" w:rsidP="00EE32F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it-IT" w:eastAsia="es-ES"/>
        </w:rPr>
      </w:pPr>
      <w:hyperlink r:id="rId11" w:history="1">
        <w:proofErr w:type="spellStart"/>
        <w:r w:rsidR="0013162D" w:rsidRPr="00DA7889">
          <w:rPr>
            <w:rStyle w:val="Collegamentoipertestuale"/>
            <w:rFonts w:ascii="Arial" w:hAnsi="Arial" w:cs="Arial"/>
            <w:sz w:val="20"/>
            <w:szCs w:val="20"/>
            <w:lang w:val="it"/>
          </w:rPr>
          <w:t>Neuraxpharm</w:t>
        </w:r>
        <w:proofErr w:type="spellEnd"/>
      </w:hyperlink>
      <w:r w:rsidR="0013162D" w:rsidRPr="00EE32F7">
        <w:rPr>
          <w:rFonts w:ascii="Arial" w:hAnsi="Arial" w:cs="Arial"/>
          <w:sz w:val="20"/>
          <w:szCs w:val="20"/>
          <w:lang w:val="it"/>
        </w:rPr>
        <w:t xml:space="preserve"> è un gruppo farmaceutico europeo leader nel settore del Sistema Nervoso Centrale (SNC). </w:t>
      </w:r>
      <w:r w:rsidR="0013162D" w:rsidRPr="00EE32F7">
        <w:rPr>
          <w:rFonts w:ascii="Arial" w:hAnsi="Arial" w:cs="Arial"/>
          <w:color w:val="000000" w:themeColor="text1"/>
          <w:sz w:val="20"/>
          <w:szCs w:val="20"/>
          <w:lang w:val="it"/>
        </w:rPr>
        <w:t xml:space="preserve">È presente in: </w:t>
      </w:r>
      <w:r w:rsidR="0013162D" w:rsidRPr="00EE32F7">
        <w:rPr>
          <w:rFonts w:ascii="Arial" w:hAnsi="Arial" w:cs="Arial"/>
          <w:bCs/>
          <w:color w:val="000000" w:themeColor="text1"/>
          <w:sz w:val="20"/>
          <w:szCs w:val="20"/>
          <w:lang w:val="it"/>
        </w:rPr>
        <w:t>Austria, Francia, Germania, Italia, Polonia, Portogallo, Repubblica Ceca, Regno Unito, Slovacchia, Spagna, Svizzera</w:t>
      </w:r>
      <w:r w:rsidR="0013162D" w:rsidRPr="00EE32F7">
        <w:rPr>
          <w:rFonts w:ascii="Arial" w:hAnsi="Arial" w:cs="Arial"/>
          <w:sz w:val="20"/>
          <w:szCs w:val="20"/>
          <w:lang w:val="it"/>
        </w:rPr>
        <w:t xml:space="preserve"> e </w:t>
      </w:r>
      <w:r w:rsidR="0013162D" w:rsidRPr="00EE32F7">
        <w:rPr>
          <w:rFonts w:ascii="Arial" w:hAnsi="Arial" w:cs="Arial"/>
          <w:bCs/>
          <w:color w:val="000000" w:themeColor="text1"/>
          <w:sz w:val="20"/>
          <w:szCs w:val="20"/>
          <w:lang w:val="it"/>
        </w:rPr>
        <w:t xml:space="preserve">Ungheria </w:t>
      </w:r>
      <w:r w:rsidR="0013162D" w:rsidRPr="00EE32F7">
        <w:rPr>
          <w:rFonts w:ascii="Arial" w:hAnsi="Arial" w:cs="Arial"/>
          <w:sz w:val="20"/>
          <w:szCs w:val="20"/>
          <w:lang w:val="it"/>
        </w:rPr>
        <w:t xml:space="preserve">e commercializza i </w:t>
      </w:r>
      <w:r w:rsidR="0013162D" w:rsidRPr="00EE32F7">
        <w:rPr>
          <w:rFonts w:ascii="Arial" w:hAnsi="Arial" w:cs="Arial"/>
          <w:color w:val="000000" w:themeColor="text1"/>
          <w:sz w:val="20"/>
          <w:szCs w:val="20"/>
          <w:lang w:val="it"/>
        </w:rPr>
        <w:t xml:space="preserve">suoi prodotti in più di 50 Paesi. </w:t>
      </w:r>
      <w:r w:rsidR="0013162D" w:rsidRPr="00EE32F7">
        <w:rPr>
          <w:rFonts w:ascii="Arial" w:hAnsi="Arial" w:cs="Arial"/>
          <w:sz w:val="20"/>
          <w:szCs w:val="20"/>
          <w:lang w:val="it"/>
        </w:rPr>
        <w:t xml:space="preserve">Con oltre 35 anni di esperienza, è specializzato nella ricerca, sviluppo, produzione e commercializzazione di farmaci e principi attivi innovativi per il trattamento di diversi disturbi neurologici e psichiatrici come la schizofrenia, la depressione, l'ansia, il dolore neuropatico, l'epilessia e il morbo di Parkinson, tra le altre malattie neurologiche. Ha un listino con oltre 130 prodotti tra i principali farmaci da prescrizione e un </w:t>
      </w:r>
      <w:r w:rsidR="0013162D" w:rsidRPr="00EE32F7">
        <w:rPr>
          <w:rFonts w:ascii="Arial" w:hAnsi="Arial" w:cs="Arial"/>
          <w:color w:val="000000" w:themeColor="text1"/>
          <w:sz w:val="20"/>
          <w:szCs w:val="20"/>
          <w:lang w:val="it"/>
        </w:rPr>
        <w:t>ampio portafoglio di nutraceutici innovativi.</w:t>
      </w:r>
    </w:p>
    <w:p w14:paraId="578F649E" w14:textId="77777777" w:rsidR="0013162D" w:rsidRPr="00EE32F7" w:rsidRDefault="0013162D" w:rsidP="00EE32F7">
      <w:pPr>
        <w:jc w:val="both"/>
        <w:rPr>
          <w:rFonts w:ascii="Arial" w:hAnsi="Arial" w:cs="Arial"/>
          <w:color w:val="000000" w:themeColor="text1"/>
          <w:sz w:val="20"/>
          <w:szCs w:val="20"/>
          <w:lang w:val="it"/>
        </w:rPr>
      </w:pPr>
      <w:proofErr w:type="spellStart"/>
      <w:r w:rsidRPr="00EE32F7">
        <w:rPr>
          <w:rFonts w:ascii="Arial" w:hAnsi="Arial" w:cs="Arial"/>
          <w:b/>
          <w:bCs/>
          <w:color w:val="000000" w:themeColor="text1"/>
          <w:sz w:val="20"/>
          <w:szCs w:val="20"/>
          <w:lang w:val="it"/>
        </w:rPr>
        <w:t>Neuraxpharm</w:t>
      </w:r>
      <w:proofErr w:type="spellEnd"/>
      <w:r w:rsidRPr="00EE32F7">
        <w:rPr>
          <w:rFonts w:ascii="Arial" w:hAnsi="Arial" w:cs="Arial"/>
          <w:color w:val="000000" w:themeColor="text1"/>
          <w:sz w:val="20"/>
          <w:szCs w:val="20"/>
          <w:lang w:val="it"/>
        </w:rPr>
        <w:t>, in Italia, ha sede ad Ascoli Piceno, nel cuore delle Marche, e a Milano.</w:t>
      </w:r>
    </w:p>
    <w:p w14:paraId="3313DA0A" w14:textId="1DB335E8" w:rsidR="0013162D" w:rsidRPr="00863026" w:rsidRDefault="0013162D" w:rsidP="00EE32F7">
      <w:pPr>
        <w:jc w:val="both"/>
        <w:rPr>
          <w:rStyle w:val="Collegamentoipertestuale"/>
          <w:rFonts w:ascii="Arial" w:eastAsia="Times New Roman" w:hAnsi="Arial" w:cs="Arial"/>
          <w:color w:val="000000" w:themeColor="text1"/>
          <w:sz w:val="20"/>
          <w:szCs w:val="20"/>
          <w:lang w:val="it-IT" w:eastAsia="es-ES"/>
        </w:rPr>
      </w:pPr>
      <w:r w:rsidRPr="00EE32F7">
        <w:rPr>
          <w:rFonts w:ascii="Arial" w:hAnsi="Arial" w:cs="Arial"/>
          <w:color w:val="000000" w:themeColor="text1"/>
          <w:sz w:val="20"/>
          <w:szCs w:val="20"/>
          <w:lang w:val="it"/>
        </w:rPr>
        <w:t xml:space="preserve">Per ulteriori informazioni su </w:t>
      </w:r>
      <w:proofErr w:type="spellStart"/>
      <w:r w:rsidRPr="00EE32F7">
        <w:rPr>
          <w:rFonts w:ascii="Arial" w:hAnsi="Arial" w:cs="Arial"/>
          <w:color w:val="000000" w:themeColor="text1"/>
          <w:sz w:val="20"/>
          <w:szCs w:val="20"/>
          <w:lang w:val="it"/>
        </w:rPr>
        <w:t>Neuraxpharm</w:t>
      </w:r>
      <w:proofErr w:type="spellEnd"/>
      <w:r w:rsidRPr="00EE32F7">
        <w:rPr>
          <w:rFonts w:ascii="Arial" w:hAnsi="Arial" w:cs="Arial"/>
          <w:color w:val="000000" w:themeColor="text1"/>
          <w:sz w:val="20"/>
          <w:szCs w:val="20"/>
          <w:lang w:val="it"/>
        </w:rPr>
        <w:t>, è possibile visitare:</w:t>
      </w:r>
      <w:r w:rsidR="00372D14">
        <w:rPr>
          <w:rFonts w:ascii="Arial" w:hAnsi="Arial" w:cs="Arial"/>
          <w:color w:val="000000" w:themeColor="text1"/>
          <w:sz w:val="20"/>
          <w:szCs w:val="20"/>
          <w:lang w:val="it"/>
        </w:rPr>
        <w:t xml:space="preserve"> </w:t>
      </w:r>
      <w:hyperlink r:id="rId12" w:history="1">
        <w:r w:rsidR="00372D14" w:rsidRPr="00614479">
          <w:rPr>
            <w:rStyle w:val="Collegamentoipertestuale"/>
            <w:rFonts w:ascii="Arial" w:hAnsi="Arial" w:cs="Arial"/>
            <w:sz w:val="20"/>
            <w:szCs w:val="20"/>
            <w:lang w:val="it"/>
          </w:rPr>
          <w:t>www.neuraxpharm.it</w:t>
        </w:r>
      </w:hyperlink>
      <w:r w:rsidR="00372D14">
        <w:rPr>
          <w:rFonts w:ascii="Arial" w:hAnsi="Arial" w:cs="Arial"/>
          <w:color w:val="000000" w:themeColor="text1"/>
          <w:sz w:val="20"/>
          <w:szCs w:val="20"/>
          <w:lang w:val="it"/>
        </w:rPr>
        <w:t xml:space="preserve"> </w:t>
      </w:r>
    </w:p>
    <w:p w14:paraId="40BCE259" w14:textId="710E95D2" w:rsidR="00412878" w:rsidRPr="00467DAF" w:rsidRDefault="00412878" w:rsidP="004E52EA">
      <w:pPr>
        <w:spacing w:after="60"/>
        <w:ind w:right="-1"/>
        <w:rPr>
          <w:rFonts w:ascii="Arial" w:eastAsia="Times New Roman" w:hAnsi="Arial" w:cs="Arial"/>
          <w:b/>
          <w:sz w:val="20"/>
          <w:szCs w:val="20"/>
        </w:rPr>
      </w:pPr>
    </w:p>
    <w:p w14:paraId="009348AF" w14:textId="77777777" w:rsidR="00412878" w:rsidRPr="004E52EA" w:rsidRDefault="00412878" w:rsidP="004E52EA">
      <w:pPr>
        <w:spacing w:after="60"/>
        <w:rPr>
          <w:rFonts w:ascii="Arial" w:hAnsi="Arial" w:cs="Arial"/>
          <w:sz w:val="20"/>
          <w:szCs w:val="20"/>
          <w:lang w:val="en-US"/>
        </w:rPr>
      </w:pPr>
      <w:r w:rsidRPr="004E52EA">
        <w:rPr>
          <w:rFonts w:ascii="Arial" w:hAnsi="Arial" w:cs="Arial"/>
          <w:b/>
          <w:sz w:val="20"/>
          <w:szCs w:val="20"/>
          <w:lang w:val="en-US"/>
        </w:rPr>
        <w:t xml:space="preserve">Ufficio </w:t>
      </w:r>
      <w:proofErr w:type="spellStart"/>
      <w:r w:rsidRPr="004E52EA">
        <w:rPr>
          <w:rFonts w:ascii="Arial" w:hAnsi="Arial" w:cs="Arial"/>
          <w:b/>
          <w:sz w:val="20"/>
          <w:szCs w:val="20"/>
          <w:lang w:val="en-US"/>
        </w:rPr>
        <w:t>stampa</w:t>
      </w:r>
      <w:proofErr w:type="spellEnd"/>
      <w:r w:rsidRPr="004E52EA">
        <w:rPr>
          <w:rFonts w:ascii="Arial" w:hAnsi="Arial" w:cs="Arial"/>
          <w:b/>
          <w:sz w:val="20"/>
          <w:szCs w:val="20"/>
          <w:lang w:val="en-US"/>
        </w:rPr>
        <w:t>:</w:t>
      </w:r>
      <w:r w:rsidRPr="004E52E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D5816DA" w14:textId="77777777" w:rsidR="00412878" w:rsidRPr="004E52EA" w:rsidRDefault="00412878" w:rsidP="004E52EA">
      <w:pPr>
        <w:spacing w:after="60"/>
        <w:rPr>
          <w:rFonts w:ascii="Arial" w:hAnsi="Arial" w:cs="Arial"/>
          <w:sz w:val="20"/>
          <w:szCs w:val="20"/>
        </w:rPr>
      </w:pP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Pr="004E52EA">
        <w:rPr>
          <w:rFonts w:ascii="Arial" w:hAnsi="Arial" w:cs="Arial"/>
          <w:sz w:val="20"/>
          <w:szCs w:val="20"/>
        </w:rPr>
        <w:fldChar w:fldCharType="begin"/>
      </w:r>
      <w:r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Pr="004E52EA">
        <w:rPr>
          <w:rFonts w:ascii="Arial" w:hAnsi="Arial" w:cs="Arial"/>
          <w:sz w:val="20"/>
          <w:szCs w:val="20"/>
        </w:rPr>
        <w:fldChar w:fldCharType="separate"/>
      </w:r>
      <w:r w:rsidR="0009179E" w:rsidRPr="004E52EA">
        <w:rPr>
          <w:rFonts w:ascii="Arial" w:hAnsi="Arial" w:cs="Arial"/>
          <w:sz w:val="20"/>
          <w:szCs w:val="20"/>
        </w:rPr>
        <w:fldChar w:fldCharType="begin"/>
      </w:r>
      <w:r w:rsidR="0009179E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09179E" w:rsidRPr="004E52EA">
        <w:rPr>
          <w:rFonts w:ascii="Arial" w:hAnsi="Arial" w:cs="Arial"/>
          <w:sz w:val="20"/>
          <w:szCs w:val="20"/>
        </w:rPr>
        <w:fldChar w:fldCharType="separate"/>
      </w:r>
      <w:r w:rsidR="00333C90" w:rsidRPr="004E52EA">
        <w:rPr>
          <w:rFonts w:ascii="Arial" w:hAnsi="Arial" w:cs="Arial"/>
          <w:sz w:val="20"/>
          <w:szCs w:val="20"/>
        </w:rPr>
        <w:fldChar w:fldCharType="begin"/>
      </w:r>
      <w:r w:rsidR="00333C90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333C90" w:rsidRPr="004E52EA">
        <w:rPr>
          <w:rFonts w:ascii="Arial" w:hAnsi="Arial" w:cs="Arial"/>
          <w:sz w:val="20"/>
          <w:szCs w:val="20"/>
        </w:rPr>
        <w:fldChar w:fldCharType="separate"/>
      </w:r>
      <w:r w:rsidR="00661058" w:rsidRPr="004E52EA">
        <w:rPr>
          <w:rFonts w:ascii="Arial" w:hAnsi="Arial" w:cs="Arial"/>
          <w:sz w:val="20"/>
          <w:szCs w:val="20"/>
        </w:rPr>
        <w:fldChar w:fldCharType="begin"/>
      </w:r>
      <w:r w:rsidR="00661058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661058" w:rsidRPr="004E52EA">
        <w:rPr>
          <w:rFonts w:ascii="Arial" w:hAnsi="Arial" w:cs="Arial"/>
          <w:sz w:val="20"/>
          <w:szCs w:val="20"/>
        </w:rPr>
        <w:fldChar w:fldCharType="separate"/>
      </w:r>
      <w:r w:rsidR="00654496" w:rsidRPr="004E52EA">
        <w:rPr>
          <w:rFonts w:ascii="Arial" w:hAnsi="Arial" w:cs="Arial"/>
          <w:sz w:val="20"/>
          <w:szCs w:val="20"/>
        </w:rPr>
        <w:fldChar w:fldCharType="begin"/>
      </w:r>
      <w:r w:rsidR="00654496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654496" w:rsidRPr="004E52EA">
        <w:rPr>
          <w:rFonts w:ascii="Arial" w:hAnsi="Arial" w:cs="Arial"/>
          <w:sz w:val="20"/>
          <w:szCs w:val="20"/>
        </w:rPr>
        <w:fldChar w:fldCharType="separate"/>
      </w:r>
      <w:r w:rsidR="0064211C" w:rsidRPr="004E52EA">
        <w:rPr>
          <w:rFonts w:ascii="Arial" w:hAnsi="Arial" w:cs="Arial"/>
          <w:sz w:val="20"/>
          <w:szCs w:val="20"/>
        </w:rPr>
        <w:fldChar w:fldCharType="begin"/>
      </w:r>
      <w:r w:rsidR="0064211C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64211C" w:rsidRPr="004E52EA">
        <w:rPr>
          <w:rFonts w:ascii="Arial" w:hAnsi="Arial" w:cs="Arial"/>
          <w:sz w:val="20"/>
          <w:szCs w:val="20"/>
        </w:rPr>
        <w:fldChar w:fldCharType="separate"/>
      </w:r>
      <w:r w:rsidR="00A1339E" w:rsidRPr="004E52EA">
        <w:rPr>
          <w:rFonts w:ascii="Arial" w:hAnsi="Arial" w:cs="Arial"/>
          <w:sz w:val="20"/>
          <w:szCs w:val="20"/>
        </w:rPr>
        <w:fldChar w:fldCharType="begin"/>
      </w:r>
      <w:r w:rsidR="00A1339E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A1339E" w:rsidRPr="004E52EA">
        <w:rPr>
          <w:rFonts w:ascii="Arial" w:hAnsi="Arial" w:cs="Arial"/>
          <w:sz w:val="20"/>
          <w:szCs w:val="20"/>
        </w:rPr>
        <w:fldChar w:fldCharType="separate"/>
      </w:r>
      <w:r w:rsidR="00647515" w:rsidRPr="004E52EA">
        <w:rPr>
          <w:rFonts w:ascii="Arial" w:hAnsi="Arial" w:cs="Arial"/>
          <w:sz w:val="20"/>
          <w:szCs w:val="20"/>
        </w:rPr>
        <w:fldChar w:fldCharType="begin"/>
      </w:r>
      <w:r w:rsidR="00647515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647515" w:rsidRPr="004E52EA">
        <w:rPr>
          <w:rFonts w:ascii="Arial" w:hAnsi="Arial" w:cs="Arial"/>
          <w:sz w:val="20"/>
          <w:szCs w:val="20"/>
        </w:rPr>
        <w:fldChar w:fldCharType="separate"/>
      </w:r>
      <w:r w:rsidR="005F4D1D" w:rsidRPr="004E52EA">
        <w:rPr>
          <w:rFonts w:ascii="Arial" w:hAnsi="Arial" w:cs="Arial"/>
          <w:sz w:val="20"/>
          <w:szCs w:val="20"/>
        </w:rPr>
        <w:fldChar w:fldCharType="begin"/>
      </w:r>
      <w:r w:rsidR="005F4D1D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5F4D1D" w:rsidRPr="004E52EA">
        <w:rPr>
          <w:rFonts w:ascii="Arial" w:hAnsi="Arial" w:cs="Arial"/>
          <w:sz w:val="20"/>
          <w:szCs w:val="20"/>
        </w:rPr>
        <w:fldChar w:fldCharType="separate"/>
      </w:r>
      <w:r w:rsidR="00B5235D" w:rsidRPr="004E52EA">
        <w:rPr>
          <w:rFonts w:ascii="Arial" w:hAnsi="Arial" w:cs="Arial"/>
          <w:sz w:val="20"/>
          <w:szCs w:val="20"/>
        </w:rPr>
        <w:fldChar w:fldCharType="begin"/>
      </w:r>
      <w:r w:rsidR="00B5235D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B5235D" w:rsidRPr="004E52EA">
        <w:rPr>
          <w:rFonts w:ascii="Arial" w:hAnsi="Arial" w:cs="Arial"/>
          <w:sz w:val="20"/>
          <w:szCs w:val="20"/>
        </w:rPr>
        <w:fldChar w:fldCharType="separate"/>
      </w:r>
      <w:r w:rsidR="00141560" w:rsidRPr="004E52EA">
        <w:rPr>
          <w:rFonts w:ascii="Arial" w:hAnsi="Arial" w:cs="Arial"/>
          <w:sz w:val="20"/>
          <w:szCs w:val="20"/>
        </w:rPr>
        <w:fldChar w:fldCharType="begin"/>
      </w:r>
      <w:r w:rsidR="00141560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141560" w:rsidRPr="004E52EA">
        <w:rPr>
          <w:rFonts w:ascii="Arial" w:hAnsi="Arial" w:cs="Arial"/>
          <w:sz w:val="20"/>
          <w:szCs w:val="20"/>
        </w:rPr>
        <w:fldChar w:fldCharType="separate"/>
      </w:r>
      <w:r w:rsidR="007E0C7D" w:rsidRPr="004E52EA">
        <w:rPr>
          <w:rFonts w:ascii="Arial" w:hAnsi="Arial" w:cs="Arial"/>
          <w:sz w:val="20"/>
          <w:szCs w:val="20"/>
        </w:rPr>
        <w:fldChar w:fldCharType="begin"/>
      </w:r>
      <w:r w:rsidR="007E0C7D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7E0C7D" w:rsidRPr="004E52EA">
        <w:rPr>
          <w:rFonts w:ascii="Arial" w:hAnsi="Arial" w:cs="Arial"/>
          <w:sz w:val="20"/>
          <w:szCs w:val="20"/>
        </w:rPr>
        <w:fldChar w:fldCharType="separate"/>
      </w:r>
      <w:r w:rsidR="009A1DC5" w:rsidRPr="004E52EA">
        <w:rPr>
          <w:rFonts w:ascii="Arial" w:hAnsi="Arial" w:cs="Arial"/>
          <w:sz w:val="20"/>
          <w:szCs w:val="20"/>
        </w:rPr>
        <w:fldChar w:fldCharType="begin"/>
      </w:r>
      <w:r w:rsidR="009A1DC5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9A1DC5" w:rsidRPr="004E52EA">
        <w:rPr>
          <w:rFonts w:ascii="Arial" w:hAnsi="Arial" w:cs="Arial"/>
          <w:sz w:val="20"/>
          <w:szCs w:val="20"/>
        </w:rPr>
        <w:fldChar w:fldCharType="separate"/>
      </w:r>
      <w:r w:rsidR="004124B3" w:rsidRPr="004E52EA">
        <w:rPr>
          <w:rFonts w:ascii="Arial" w:hAnsi="Arial" w:cs="Arial"/>
          <w:sz w:val="20"/>
          <w:szCs w:val="20"/>
        </w:rPr>
        <w:fldChar w:fldCharType="begin"/>
      </w:r>
      <w:r w:rsidR="004124B3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4124B3" w:rsidRPr="004E52EA">
        <w:rPr>
          <w:rFonts w:ascii="Arial" w:hAnsi="Arial" w:cs="Arial"/>
          <w:sz w:val="20"/>
          <w:szCs w:val="20"/>
        </w:rPr>
        <w:fldChar w:fldCharType="separate"/>
      </w:r>
      <w:r w:rsidR="008B6A2B" w:rsidRPr="004E52EA">
        <w:rPr>
          <w:rFonts w:ascii="Arial" w:hAnsi="Arial" w:cs="Arial"/>
          <w:sz w:val="20"/>
          <w:szCs w:val="20"/>
        </w:rPr>
        <w:fldChar w:fldCharType="begin"/>
      </w:r>
      <w:r w:rsidR="008B6A2B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8B6A2B" w:rsidRPr="004E52EA">
        <w:rPr>
          <w:rFonts w:ascii="Arial" w:hAnsi="Arial" w:cs="Arial"/>
          <w:sz w:val="20"/>
          <w:szCs w:val="20"/>
        </w:rPr>
        <w:fldChar w:fldCharType="separate"/>
      </w:r>
      <w:r w:rsidR="00A866EA" w:rsidRPr="004E52EA">
        <w:rPr>
          <w:rFonts w:ascii="Arial" w:hAnsi="Arial" w:cs="Arial"/>
          <w:sz w:val="20"/>
          <w:szCs w:val="20"/>
        </w:rPr>
        <w:fldChar w:fldCharType="begin"/>
      </w:r>
      <w:r w:rsidR="00A866EA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A866EA" w:rsidRPr="004E52EA">
        <w:rPr>
          <w:rFonts w:ascii="Arial" w:hAnsi="Arial" w:cs="Arial"/>
          <w:sz w:val="20"/>
          <w:szCs w:val="20"/>
        </w:rPr>
        <w:fldChar w:fldCharType="separate"/>
      </w:r>
      <w:r w:rsidR="0019427F" w:rsidRPr="004E52EA">
        <w:rPr>
          <w:rFonts w:ascii="Arial" w:hAnsi="Arial" w:cs="Arial"/>
          <w:sz w:val="20"/>
          <w:szCs w:val="20"/>
        </w:rPr>
        <w:fldChar w:fldCharType="begin"/>
      </w:r>
      <w:r w:rsidR="0019427F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19427F" w:rsidRPr="004E52EA">
        <w:rPr>
          <w:rFonts w:ascii="Arial" w:hAnsi="Arial" w:cs="Arial"/>
          <w:sz w:val="20"/>
          <w:szCs w:val="20"/>
        </w:rPr>
        <w:fldChar w:fldCharType="separate"/>
      </w:r>
      <w:r w:rsidR="00966409" w:rsidRPr="004E52EA">
        <w:rPr>
          <w:rFonts w:ascii="Arial" w:hAnsi="Arial" w:cs="Arial"/>
          <w:sz w:val="20"/>
          <w:szCs w:val="20"/>
        </w:rPr>
        <w:fldChar w:fldCharType="begin"/>
      </w:r>
      <w:r w:rsidR="00966409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966409" w:rsidRPr="004E52EA">
        <w:rPr>
          <w:rFonts w:ascii="Arial" w:hAnsi="Arial" w:cs="Arial"/>
          <w:sz w:val="20"/>
          <w:szCs w:val="20"/>
        </w:rPr>
        <w:fldChar w:fldCharType="separate"/>
      </w:r>
      <w:r w:rsidR="00E17ACD" w:rsidRPr="004E52EA">
        <w:rPr>
          <w:rFonts w:ascii="Arial" w:hAnsi="Arial" w:cs="Arial"/>
          <w:sz w:val="20"/>
          <w:szCs w:val="20"/>
        </w:rPr>
        <w:fldChar w:fldCharType="begin"/>
      </w:r>
      <w:r w:rsidR="00E17ACD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E17ACD" w:rsidRPr="004E52EA">
        <w:rPr>
          <w:rFonts w:ascii="Arial" w:hAnsi="Arial" w:cs="Arial"/>
          <w:sz w:val="20"/>
          <w:szCs w:val="20"/>
        </w:rPr>
        <w:fldChar w:fldCharType="separate"/>
      </w:r>
      <w:r w:rsidR="00D674E5" w:rsidRPr="004E52EA">
        <w:rPr>
          <w:rFonts w:ascii="Arial" w:hAnsi="Arial" w:cs="Arial"/>
          <w:sz w:val="20"/>
          <w:szCs w:val="20"/>
        </w:rPr>
        <w:fldChar w:fldCharType="begin"/>
      </w:r>
      <w:r w:rsidR="00D674E5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D674E5" w:rsidRPr="004E52EA">
        <w:rPr>
          <w:rFonts w:ascii="Arial" w:hAnsi="Arial" w:cs="Arial"/>
          <w:sz w:val="20"/>
          <w:szCs w:val="20"/>
        </w:rPr>
        <w:fldChar w:fldCharType="separate"/>
      </w:r>
      <w:r w:rsidR="0014542C" w:rsidRPr="004E52EA">
        <w:rPr>
          <w:rFonts w:ascii="Arial" w:hAnsi="Arial" w:cs="Arial"/>
          <w:sz w:val="20"/>
          <w:szCs w:val="20"/>
        </w:rPr>
        <w:fldChar w:fldCharType="begin"/>
      </w:r>
      <w:r w:rsidR="0014542C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14542C" w:rsidRPr="004E52EA">
        <w:rPr>
          <w:rFonts w:ascii="Arial" w:hAnsi="Arial" w:cs="Arial"/>
          <w:sz w:val="20"/>
          <w:szCs w:val="20"/>
        </w:rPr>
        <w:fldChar w:fldCharType="separate"/>
      </w:r>
      <w:r w:rsidR="005559E0" w:rsidRPr="004E52EA">
        <w:rPr>
          <w:rFonts w:ascii="Arial" w:hAnsi="Arial" w:cs="Arial"/>
          <w:sz w:val="20"/>
          <w:szCs w:val="20"/>
        </w:rPr>
        <w:fldChar w:fldCharType="begin"/>
      </w:r>
      <w:r w:rsidR="005559E0" w:rsidRPr="004E52EA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5559E0" w:rsidRPr="004E52EA">
        <w:rPr>
          <w:rFonts w:ascii="Arial" w:hAnsi="Arial" w:cs="Arial"/>
          <w:sz w:val="20"/>
          <w:szCs w:val="20"/>
        </w:rPr>
        <w:fldChar w:fldCharType="separate"/>
      </w:r>
      <w:r w:rsidR="00AA4C97">
        <w:rPr>
          <w:rFonts w:ascii="Arial" w:hAnsi="Arial" w:cs="Arial"/>
          <w:sz w:val="20"/>
          <w:szCs w:val="20"/>
        </w:rPr>
        <w:fldChar w:fldCharType="begin"/>
      </w:r>
      <w:r w:rsidR="00AA4C97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AA4C97">
        <w:rPr>
          <w:rFonts w:ascii="Arial" w:hAnsi="Arial" w:cs="Arial"/>
          <w:sz w:val="20"/>
          <w:szCs w:val="20"/>
        </w:rPr>
        <w:fldChar w:fldCharType="separate"/>
      </w:r>
      <w:r w:rsidR="00761182">
        <w:rPr>
          <w:rFonts w:ascii="Arial" w:hAnsi="Arial" w:cs="Arial"/>
          <w:sz w:val="20"/>
          <w:szCs w:val="20"/>
        </w:rPr>
        <w:fldChar w:fldCharType="begin"/>
      </w:r>
      <w:r w:rsidR="00761182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761182">
        <w:rPr>
          <w:rFonts w:ascii="Arial" w:hAnsi="Arial" w:cs="Arial"/>
          <w:sz w:val="20"/>
          <w:szCs w:val="20"/>
        </w:rPr>
        <w:fldChar w:fldCharType="separate"/>
      </w:r>
      <w:r w:rsidR="00EA43F0">
        <w:rPr>
          <w:rFonts w:ascii="Arial" w:hAnsi="Arial" w:cs="Arial"/>
          <w:sz w:val="20"/>
          <w:szCs w:val="20"/>
        </w:rPr>
        <w:fldChar w:fldCharType="begin"/>
      </w:r>
      <w:r w:rsidR="00EA43F0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EA43F0">
        <w:rPr>
          <w:rFonts w:ascii="Arial" w:hAnsi="Arial" w:cs="Arial"/>
          <w:sz w:val="20"/>
          <w:szCs w:val="20"/>
        </w:rPr>
        <w:fldChar w:fldCharType="separate"/>
      </w:r>
      <w:r w:rsidR="00260760">
        <w:rPr>
          <w:rFonts w:ascii="Arial" w:hAnsi="Arial" w:cs="Arial"/>
          <w:sz w:val="20"/>
          <w:szCs w:val="20"/>
        </w:rPr>
        <w:fldChar w:fldCharType="begin"/>
      </w:r>
      <w:r w:rsidR="00260760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260760">
        <w:rPr>
          <w:rFonts w:ascii="Arial" w:hAnsi="Arial" w:cs="Arial"/>
          <w:sz w:val="20"/>
          <w:szCs w:val="20"/>
        </w:rPr>
        <w:fldChar w:fldCharType="separate"/>
      </w:r>
      <w:r w:rsidR="004F09F4">
        <w:rPr>
          <w:rFonts w:ascii="Arial" w:hAnsi="Arial" w:cs="Arial"/>
          <w:sz w:val="20"/>
          <w:szCs w:val="20"/>
        </w:rPr>
        <w:fldChar w:fldCharType="begin"/>
      </w:r>
      <w:r w:rsidR="004F09F4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4F09F4">
        <w:rPr>
          <w:rFonts w:ascii="Arial" w:hAnsi="Arial" w:cs="Arial"/>
          <w:sz w:val="20"/>
          <w:szCs w:val="20"/>
        </w:rPr>
        <w:fldChar w:fldCharType="separate"/>
      </w:r>
      <w:r w:rsidR="00D418D0">
        <w:rPr>
          <w:rFonts w:ascii="Arial" w:hAnsi="Arial" w:cs="Arial"/>
          <w:sz w:val="20"/>
          <w:szCs w:val="20"/>
        </w:rPr>
        <w:fldChar w:fldCharType="begin"/>
      </w:r>
      <w:r w:rsidR="00D418D0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D418D0">
        <w:rPr>
          <w:rFonts w:ascii="Arial" w:hAnsi="Arial" w:cs="Arial"/>
          <w:sz w:val="20"/>
          <w:szCs w:val="20"/>
        </w:rPr>
        <w:fldChar w:fldCharType="separate"/>
      </w:r>
      <w:r w:rsidR="00F4050E">
        <w:rPr>
          <w:rFonts w:ascii="Arial" w:hAnsi="Arial" w:cs="Arial"/>
          <w:sz w:val="20"/>
          <w:szCs w:val="20"/>
        </w:rPr>
        <w:fldChar w:fldCharType="begin"/>
      </w:r>
      <w:r w:rsidR="00F4050E">
        <w:rPr>
          <w:rFonts w:ascii="Arial" w:hAnsi="Arial" w:cs="Arial"/>
          <w:sz w:val="20"/>
          <w:szCs w:val="20"/>
        </w:rPr>
        <w:instrText xml:space="preserve"> INCLUDEPICTURE  "cid:image001.gif@01CB6C59.D380BDB0" \* MERGEFORMATINET </w:instrText>
      </w:r>
      <w:r w:rsidR="00F4050E">
        <w:rPr>
          <w:rFonts w:ascii="Arial" w:hAnsi="Arial" w:cs="Arial"/>
          <w:sz w:val="20"/>
          <w:szCs w:val="20"/>
        </w:rPr>
        <w:fldChar w:fldCharType="separate"/>
      </w:r>
      <w:r w:rsidR="007452A4">
        <w:rPr>
          <w:rFonts w:ascii="Arial" w:hAnsi="Arial" w:cs="Arial"/>
          <w:sz w:val="20"/>
          <w:szCs w:val="20"/>
        </w:rPr>
        <w:fldChar w:fldCharType="begin"/>
      </w:r>
      <w:r w:rsidR="007452A4">
        <w:rPr>
          <w:rFonts w:ascii="Arial" w:hAnsi="Arial" w:cs="Arial"/>
          <w:sz w:val="20"/>
          <w:szCs w:val="20"/>
        </w:rPr>
        <w:instrText xml:space="preserve"> </w:instrText>
      </w:r>
      <w:r w:rsidR="007452A4">
        <w:rPr>
          <w:rFonts w:ascii="Arial" w:hAnsi="Arial" w:cs="Arial"/>
          <w:sz w:val="20"/>
          <w:szCs w:val="20"/>
        </w:rPr>
        <w:instrText>INCLUDEPICTURE  "cid:image001.gif@01</w:instrText>
      </w:r>
      <w:r w:rsidR="007452A4">
        <w:rPr>
          <w:rFonts w:ascii="Arial" w:hAnsi="Arial" w:cs="Arial"/>
          <w:sz w:val="20"/>
          <w:szCs w:val="20"/>
        </w:rPr>
        <w:instrText>CB6C59.D380BDB0" \* MERGEFORMATINET</w:instrText>
      </w:r>
      <w:r w:rsidR="007452A4">
        <w:rPr>
          <w:rFonts w:ascii="Arial" w:hAnsi="Arial" w:cs="Arial"/>
          <w:sz w:val="20"/>
          <w:szCs w:val="20"/>
        </w:rPr>
        <w:instrText xml:space="preserve"> </w:instrText>
      </w:r>
      <w:r w:rsidR="007452A4">
        <w:rPr>
          <w:rFonts w:ascii="Arial" w:hAnsi="Arial" w:cs="Arial"/>
          <w:sz w:val="20"/>
          <w:szCs w:val="20"/>
        </w:rPr>
        <w:fldChar w:fldCharType="separate"/>
      </w:r>
      <w:r w:rsidR="00381DD7">
        <w:rPr>
          <w:rFonts w:ascii="Arial" w:hAnsi="Arial" w:cs="Arial"/>
          <w:sz w:val="20"/>
          <w:szCs w:val="20"/>
        </w:rPr>
        <w:pict w14:anchorId="1C18DA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id:image001.gif@01CA4E89.BFD76190" style="width:112.5pt;height:12.5pt">
            <v:imagedata r:id="rId13" r:href="rId14"/>
          </v:shape>
        </w:pict>
      </w:r>
      <w:r w:rsidR="007452A4">
        <w:rPr>
          <w:rFonts w:ascii="Arial" w:hAnsi="Arial" w:cs="Arial"/>
          <w:sz w:val="20"/>
          <w:szCs w:val="20"/>
        </w:rPr>
        <w:fldChar w:fldCharType="end"/>
      </w:r>
      <w:r w:rsidR="00F4050E">
        <w:rPr>
          <w:rFonts w:ascii="Arial" w:hAnsi="Arial" w:cs="Arial"/>
          <w:sz w:val="20"/>
          <w:szCs w:val="20"/>
        </w:rPr>
        <w:fldChar w:fldCharType="end"/>
      </w:r>
      <w:r w:rsidR="00D418D0">
        <w:rPr>
          <w:rFonts w:ascii="Arial" w:hAnsi="Arial" w:cs="Arial"/>
          <w:sz w:val="20"/>
          <w:szCs w:val="20"/>
        </w:rPr>
        <w:fldChar w:fldCharType="end"/>
      </w:r>
      <w:r w:rsidR="004F09F4">
        <w:rPr>
          <w:rFonts w:ascii="Arial" w:hAnsi="Arial" w:cs="Arial"/>
          <w:sz w:val="20"/>
          <w:szCs w:val="20"/>
        </w:rPr>
        <w:fldChar w:fldCharType="end"/>
      </w:r>
      <w:r w:rsidR="00260760">
        <w:rPr>
          <w:rFonts w:ascii="Arial" w:hAnsi="Arial" w:cs="Arial"/>
          <w:sz w:val="20"/>
          <w:szCs w:val="20"/>
        </w:rPr>
        <w:fldChar w:fldCharType="end"/>
      </w:r>
      <w:r w:rsidR="00EA43F0">
        <w:rPr>
          <w:rFonts w:ascii="Arial" w:hAnsi="Arial" w:cs="Arial"/>
          <w:sz w:val="20"/>
          <w:szCs w:val="20"/>
        </w:rPr>
        <w:fldChar w:fldCharType="end"/>
      </w:r>
      <w:r w:rsidR="00761182">
        <w:rPr>
          <w:rFonts w:ascii="Arial" w:hAnsi="Arial" w:cs="Arial"/>
          <w:sz w:val="20"/>
          <w:szCs w:val="20"/>
        </w:rPr>
        <w:fldChar w:fldCharType="end"/>
      </w:r>
      <w:r w:rsidR="00AA4C97">
        <w:rPr>
          <w:rFonts w:ascii="Arial" w:hAnsi="Arial" w:cs="Arial"/>
          <w:sz w:val="20"/>
          <w:szCs w:val="20"/>
        </w:rPr>
        <w:fldChar w:fldCharType="end"/>
      </w:r>
      <w:r w:rsidR="005559E0" w:rsidRPr="004E52EA">
        <w:rPr>
          <w:rFonts w:ascii="Arial" w:hAnsi="Arial" w:cs="Arial"/>
          <w:sz w:val="20"/>
          <w:szCs w:val="20"/>
        </w:rPr>
        <w:fldChar w:fldCharType="end"/>
      </w:r>
      <w:r w:rsidR="0014542C" w:rsidRPr="004E52EA">
        <w:rPr>
          <w:rFonts w:ascii="Arial" w:hAnsi="Arial" w:cs="Arial"/>
          <w:sz w:val="20"/>
          <w:szCs w:val="20"/>
        </w:rPr>
        <w:fldChar w:fldCharType="end"/>
      </w:r>
      <w:r w:rsidR="00D674E5" w:rsidRPr="004E52EA">
        <w:rPr>
          <w:rFonts w:ascii="Arial" w:hAnsi="Arial" w:cs="Arial"/>
          <w:sz w:val="20"/>
          <w:szCs w:val="20"/>
        </w:rPr>
        <w:fldChar w:fldCharType="end"/>
      </w:r>
      <w:r w:rsidR="00E17ACD" w:rsidRPr="004E52EA">
        <w:rPr>
          <w:rFonts w:ascii="Arial" w:hAnsi="Arial" w:cs="Arial"/>
          <w:sz w:val="20"/>
          <w:szCs w:val="20"/>
        </w:rPr>
        <w:fldChar w:fldCharType="end"/>
      </w:r>
      <w:r w:rsidR="00966409" w:rsidRPr="004E52EA">
        <w:rPr>
          <w:rFonts w:ascii="Arial" w:hAnsi="Arial" w:cs="Arial"/>
          <w:sz w:val="20"/>
          <w:szCs w:val="20"/>
        </w:rPr>
        <w:fldChar w:fldCharType="end"/>
      </w:r>
      <w:r w:rsidR="0019427F" w:rsidRPr="004E52EA">
        <w:rPr>
          <w:rFonts w:ascii="Arial" w:hAnsi="Arial" w:cs="Arial"/>
          <w:sz w:val="20"/>
          <w:szCs w:val="20"/>
        </w:rPr>
        <w:fldChar w:fldCharType="end"/>
      </w:r>
      <w:r w:rsidR="00A866EA" w:rsidRPr="004E52EA">
        <w:rPr>
          <w:rFonts w:ascii="Arial" w:hAnsi="Arial" w:cs="Arial"/>
          <w:sz w:val="20"/>
          <w:szCs w:val="20"/>
        </w:rPr>
        <w:fldChar w:fldCharType="end"/>
      </w:r>
      <w:r w:rsidR="008B6A2B" w:rsidRPr="004E52EA">
        <w:rPr>
          <w:rFonts w:ascii="Arial" w:hAnsi="Arial" w:cs="Arial"/>
          <w:sz w:val="20"/>
          <w:szCs w:val="20"/>
        </w:rPr>
        <w:fldChar w:fldCharType="end"/>
      </w:r>
      <w:r w:rsidR="004124B3" w:rsidRPr="004E52EA">
        <w:rPr>
          <w:rFonts w:ascii="Arial" w:hAnsi="Arial" w:cs="Arial"/>
          <w:sz w:val="20"/>
          <w:szCs w:val="20"/>
        </w:rPr>
        <w:fldChar w:fldCharType="end"/>
      </w:r>
      <w:r w:rsidR="009A1DC5" w:rsidRPr="004E52EA">
        <w:rPr>
          <w:rFonts w:ascii="Arial" w:hAnsi="Arial" w:cs="Arial"/>
          <w:sz w:val="20"/>
          <w:szCs w:val="20"/>
        </w:rPr>
        <w:fldChar w:fldCharType="end"/>
      </w:r>
      <w:r w:rsidR="007E0C7D" w:rsidRPr="004E52EA">
        <w:rPr>
          <w:rFonts w:ascii="Arial" w:hAnsi="Arial" w:cs="Arial"/>
          <w:sz w:val="20"/>
          <w:szCs w:val="20"/>
        </w:rPr>
        <w:fldChar w:fldCharType="end"/>
      </w:r>
      <w:r w:rsidR="00141560" w:rsidRPr="004E52EA">
        <w:rPr>
          <w:rFonts w:ascii="Arial" w:hAnsi="Arial" w:cs="Arial"/>
          <w:sz w:val="20"/>
          <w:szCs w:val="20"/>
        </w:rPr>
        <w:fldChar w:fldCharType="end"/>
      </w:r>
      <w:r w:rsidR="00B5235D" w:rsidRPr="004E52EA">
        <w:rPr>
          <w:rFonts w:ascii="Arial" w:hAnsi="Arial" w:cs="Arial"/>
          <w:sz w:val="20"/>
          <w:szCs w:val="20"/>
        </w:rPr>
        <w:fldChar w:fldCharType="end"/>
      </w:r>
      <w:r w:rsidR="005F4D1D" w:rsidRPr="004E52EA">
        <w:rPr>
          <w:rFonts w:ascii="Arial" w:hAnsi="Arial" w:cs="Arial"/>
          <w:sz w:val="20"/>
          <w:szCs w:val="20"/>
        </w:rPr>
        <w:fldChar w:fldCharType="end"/>
      </w:r>
      <w:r w:rsidR="00647515" w:rsidRPr="004E52EA">
        <w:rPr>
          <w:rFonts w:ascii="Arial" w:hAnsi="Arial" w:cs="Arial"/>
          <w:sz w:val="20"/>
          <w:szCs w:val="20"/>
        </w:rPr>
        <w:fldChar w:fldCharType="end"/>
      </w:r>
      <w:r w:rsidR="00A1339E" w:rsidRPr="004E52EA">
        <w:rPr>
          <w:rFonts w:ascii="Arial" w:hAnsi="Arial" w:cs="Arial"/>
          <w:sz w:val="20"/>
          <w:szCs w:val="20"/>
        </w:rPr>
        <w:fldChar w:fldCharType="end"/>
      </w:r>
      <w:r w:rsidR="0064211C" w:rsidRPr="004E52EA">
        <w:rPr>
          <w:rFonts w:ascii="Arial" w:hAnsi="Arial" w:cs="Arial"/>
          <w:sz w:val="20"/>
          <w:szCs w:val="20"/>
        </w:rPr>
        <w:fldChar w:fldCharType="end"/>
      </w:r>
      <w:r w:rsidR="00654496" w:rsidRPr="004E52EA">
        <w:rPr>
          <w:rFonts w:ascii="Arial" w:hAnsi="Arial" w:cs="Arial"/>
          <w:sz w:val="20"/>
          <w:szCs w:val="20"/>
        </w:rPr>
        <w:fldChar w:fldCharType="end"/>
      </w:r>
      <w:r w:rsidR="00661058" w:rsidRPr="004E52EA">
        <w:rPr>
          <w:rFonts w:ascii="Arial" w:hAnsi="Arial" w:cs="Arial"/>
          <w:sz w:val="20"/>
          <w:szCs w:val="20"/>
        </w:rPr>
        <w:fldChar w:fldCharType="end"/>
      </w:r>
      <w:r w:rsidR="00333C90" w:rsidRPr="004E52EA">
        <w:rPr>
          <w:rFonts w:ascii="Arial" w:hAnsi="Arial" w:cs="Arial"/>
          <w:sz w:val="20"/>
          <w:szCs w:val="20"/>
        </w:rPr>
        <w:fldChar w:fldCharType="end"/>
      </w:r>
      <w:r w:rsidR="0009179E"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  <w:r w:rsidRPr="004E52EA">
        <w:rPr>
          <w:rFonts w:ascii="Arial" w:hAnsi="Arial" w:cs="Arial"/>
          <w:sz w:val="20"/>
          <w:szCs w:val="20"/>
        </w:rPr>
        <w:fldChar w:fldCharType="end"/>
      </w:r>
    </w:p>
    <w:p w14:paraId="2771624B" w14:textId="77777777" w:rsidR="00412878" w:rsidRPr="004E52EA" w:rsidRDefault="00412878" w:rsidP="004E52EA">
      <w:pPr>
        <w:spacing w:after="60"/>
        <w:rPr>
          <w:rFonts w:ascii="Arial" w:hAnsi="Arial" w:cs="Arial"/>
          <w:sz w:val="20"/>
          <w:szCs w:val="20"/>
          <w:lang w:val="it-IT"/>
        </w:rPr>
      </w:pPr>
      <w:r w:rsidRPr="004E52EA">
        <w:rPr>
          <w:rFonts w:ascii="Arial" w:hAnsi="Arial" w:cs="Arial"/>
          <w:sz w:val="20"/>
          <w:szCs w:val="20"/>
          <w:lang w:val="it-IT"/>
        </w:rPr>
        <w:t xml:space="preserve">Francesca Alibrandi, </w:t>
      </w:r>
      <w:proofErr w:type="spellStart"/>
      <w:r w:rsidRPr="004E52EA">
        <w:rPr>
          <w:rFonts w:ascii="Arial" w:hAnsi="Arial" w:cs="Arial"/>
          <w:sz w:val="20"/>
          <w:szCs w:val="20"/>
          <w:lang w:val="it-IT"/>
        </w:rPr>
        <w:t>cell</w:t>
      </w:r>
      <w:proofErr w:type="spellEnd"/>
      <w:r w:rsidRPr="004E52EA">
        <w:rPr>
          <w:rFonts w:ascii="Arial" w:hAnsi="Arial" w:cs="Arial"/>
          <w:sz w:val="20"/>
          <w:szCs w:val="20"/>
          <w:lang w:val="it-IT"/>
        </w:rPr>
        <w:t xml:space="preserve">. 335 8368826, </w:t>
      </w:r>
      <w:hyperlink r:id="rId15" w:history="1">
        <w:r w:rsidRPr="004E52EA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f.alibrandi@vrelations.it</w:t>
        </w:r>
      </w:hyperlink>
      <w:r w:rsidRPr="004E52EA">
        <w:rPr>
          <w:rFonts w:ascii="Arial" w:hAnsi="Arial" w:cs="Arial"/>
          <w:sz w:val="20"/>
          <w:szCs w:val="20"/>
          <w:lang w:val="it-IT"/>
        </w:rPr>
        <w:t xml:space="preserve">  </w:t>
      </w:r>
    </w:p>
    <w:p w14:paraId="43D4A5F5" w14:textId="77777777" w:rsidR="00412878" w:rsidRPr="004E52EA" w:rsidRDefault="00412878" w:rsidP="004E52EA">
      <w:pPr>
        <w:spacing w:after="60"/>
        <w:rPr>
          <w:rFonts w:ascii="Arial" w:hAnsi="Arial" w:cs="Arial"/>
          <w:sz w:val="20"/>
          <w:szCs w:val="20"/>
          <w:lang w:val="it-IT"/>
        </w:rPr>
      </w:pPr>
      <w:r w:rsidRPr="004E52EA">
        <w:rPr>
          <w:rFonts w:ascii="Arial" w:hAnsi="Arial" w:cs="Arial"/>
          <w:sz w:val="20"/>
          <w:szCs w:val="20"/>
          <w:lang w:val="it-IT"/>
        </w:rPr>
        <w:t xml:space="preserve">Antonella Martucci, </w:t>
      </w:r>
      <w:proofErr w:type="spellStart"/>
      <w:r w:rsidRPr="004E52EA">
        <w:rPr>
          <w:rFonts w:ascii="Arial" w:hAnsi="Arial" w:cs="Arial"/>
          <w:sz w:val="20"/>
          <w:szCs w:val="20"/>
          <w:lang w:val="it-IT"/>
        </w:rPr>
        <w:t>cell</w:t>
      </w:r>
      <w:proofErr w:type="spellEnd"/>
      <w:r w:rsidRPr="004E52EA">
        <w:rPr>
          <w:rFonts w:ascii="Arial" w:hAnsi="Arial" w:cs="Arial"/>
          <w:sz w:val="20"/>
          <w:szCs w:val="20"/>
          <w:lang w:val="it-IT"/>
        </w:rPr>
        <w:t xml:space="preserve">. 340 6775463, </w:t>
      </w:r>
      <w:hyperlink r:id="rId16" w:history="1">
        <w:r w:rsidRPr="004E52EA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a.martucci@vrelations.it</w:t>
        </w:r>
      </w:hyperlink>
      <w:r w:rsidRPr="004E52EA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4BD0960A" w14:textId="77777777" w:rsidR="00412878" w:rsidRPr="00863026" w:rsidRDefault="00412878" w:rsidP="000E08D9">
      <w:pPr>
        <w:ind w:right="-1"/>
        <w:rPr>
          <w:rFonts w:ascii="Arial" w:eastAsia="Times New Roman" w:hAnsi="Arial" w:cs="Arial"/>
          <w:b/>
          <w:sz w:val="20"/>
          <w:szCs w:val="20"/>
          <w:lang w:val="it-IT"/>
        </w:rPr>
      </w:pPr>
    </w:p>
    <w:sectPr w:rsidR="00412878" w:rsidRPr="00863026" w:rsidSect="00761182">
      <w:headerReference w:type="default" r:id="rId17"/>
      <w:footerReference w:type="default" r:id="rId18"/>
      <w:pgSz w:w="11906" w:h="16838"/>
      <w:pgMar w:top="1702" w:right="1701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0E32D" w14:textId="77777777" w:rsidR="007452A4" w:rsidRDefault="007452A4" w:rsidP="009E1AD9">
      <w:pPr>
        <w:spacing w:after="0" w:line="240" w:lineRule="auto"/>
      </w:pPr>
      <w:r>
        <w:separator/>
      </w:r>
    </w:p>
  </w:endnote>
  <w:endnote w:type="continuationSeparator" w:id="0">
    <w:p w14:paraId="43C4F56C" w14:textId="77777777" w:rsidR="007452A4" w:rsidRDefault="007452A4" w:rsidP="009E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D5EB" w14:textId="77777777" w:rsidR="00170197" w:rsidRPr="009F36A7" w:rsidRDefault="00170197">
    <w:pPr>
      <w:pStyle w:val="Pidipa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971D2" w14:textId="77777777" w:rsidR="007452A4" w:rsidRDefault="007452A4" w:rsidP="009E1AD9">
      <w:pPr>
        <w:spacing w:after="0" w:line="240" w:lineRule="auto"/>
      </w:pPr>
      <w:r>
        <w:separator/>
      </w:r>
    </w:p>
  </w:footnote>
  <w:footnote w:type="continuationSeparator" w:id="0">
    <w:p w14:paraId="58022B97" w14:textId="77777777" w:rsidR="007452A4" w:rsidRDefault="007452A4" w:rsidP="009E1AD9">
      <w:pPr>
        <w:spacing w:after="0" w:line="240" w:lineRule="auto"/>
      </w:pPr>
      <w:r>
        <w:continuationSeparator/>
      </w:r>
    </w:p>
  </w:footnote>
  <w:footnote w:id="1">
    <w:p w14:paraId="0FF3812A" w14:textId="5D6A038A" w:rsidR="00755C5A" w:rsidRPr="003E3728" w:rsidRDefault="00755C5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761182">
        <w:t>Fonte: ISTAT (Istituto Italiano di Statistica), Rapporto del 2018</w:t>
      </w:r>
      <w:r>
        <w:t>.</w:t>
      </w:r>
    </w:p>
  </w:footnote>
  <w:footnote w:id="2">
    <w:p w14:paraId="09CEBD45" w14:textId="17755E44" w:rsidR="00755C5A" w:rsidRPr="003E3728" w:rsidRDefault="00755C5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761182">
        <w:t>Fonte: European insomnia guideline, 2017</w:t>
      </w:r>
      <w:r>
        <w:t>.</w:t>
      </w:r>
    </w:p>
  </w:footnote>
  <w:footnote w:id="3">
    <w:p w14:paraId="75286947" w14:textId="7C530C51" w:rsidR="00755C5A" w:rsidRPr="003E3728" w:rsidRDefault="00755C5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761182">
        <w:t>Fonte: IQVIA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1370F" w14:textId="77777777" w:rsidR="00170197" w:rsidRDefault="0017019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A99F8" wp14:editId="7771957C">
          <wp:simplePos x="0" y="0"/>
          <wp:positionH relativeFrom="margin">
            <wp:posOffset>-209550</wp:posOffset>
          </wp:positionH>
          <wp:positionV relativeFrom="paragraph">
            <wp:posOffset>-324485</wp:posOffset>
          </wp:positionV>
          <wp:extent cx="2990850" cy="1007619"/>
          <wp:effectExtent l="0" t="0" r="0" b="0"/>
          <wp:wrapNone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1007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A08C0" w14:textId="77777777" w:rsidR="00170197" w:rsidRDefault="001701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C4EFB"/>
    <w:multiLevelType w:val="multilevel"/>
    <w:tmpl w:val="5958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C30B1"/>
    <w:multiLevelType w:val="hybridMultilevel"/>
    <w:tmpl w:val="C0228A22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3927A37"/>
    <w:multiLevelType w:val="hybridMultilevel"/>
    <w:tmpl w:val="C90C563A"/>
    <w:lvl w:ilvl="0" w:tplc="66FA0C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C0920"/>
    <w:multiLevelType w:val="multilevel"/>
    <w:tmpl w:val="8BE0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25D09"/>
    <w:multiLevelType w:val="multilevel"/>
    <w:tmpl w:val="E462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559A1"/>
    <w:multiLevelType w:val="multilevel"/>
    <w:tmpl w:val="8EC6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97006"/>
    <w:multiLevelType w:val="hybridMultilevel"/>
    <w:tmpl w:val="B2304F6E"/>
    <w:lvl w:ilvl="0" w:tplc="86B67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45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C1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8D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27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8A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E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CD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4C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9E1AD9"/>
    <w:rsid w:val="000008B8"/>
    <w:rsid w:val="000020B5"/>
    <w:rsid w:val="0000331B"/>
    <w:rsid w:val="0000415E"/>
    <w:rsid w:val="0000440E"/>
    <w:rsid w:val="00013D81"/>
    <w:rsid w:val="00016610"/>
    <w:rsid w:val="00017E87"/>
    <w:rsid w:val="000216D3"/>
    <w:rsid w:val="00022353"/>
    <w:rsid w:val="00022F9E"/>
    <w:rsid w:val="00023D4B"/>
    <w:rsid w:val="00023F86"/>
    <w:rsid w:val="000242F3"/>
    <w:rsid w:val="000244C9"/>
    <w:rsid w:val="00024BF8"/>
    <w:rsid w:val="00033861"/>
    <w:rsid w:val="00034D68"/>
    <w:rsid w:val="0004072F"/>
    <w:rsid w:val="00042E13"/>
    <w:rsid w:val="00042E34"/>
    <w:rsid w:val="00043A93"/>
    <w:rsid w:val="00044355"/>
    <w:rsid w:val="00046C3E"/>
    <w:rsid w:val="00047286"/>
    <w:rsid w:val="000532B5"/>
    <w:rsid w:val="00053A27"/>
    <w:rsid w:val="000543A4"/>
    <w:rsid w:val="0005744B"/>
    <w:rsid w:val="00062B93"/>
    <w:rsid w:val="00066A8D"/>
    <w:rsid w:val="00067014"/>
    <w:rsid w:val="0007016D"/>
    <w:rsid w:val="0007205F"/>
    <w:rsid w:val="00074468"/>
    <w:rsid w:val="000744AA"/>
    <w:rsid w:val="00075BEE"/>
    <w:rsid w:val="00075EFE"/>
    <w:rsid w:val="00081315"/>
    <w:rsid w:val="000834E9"/>
    <w:rsid w:val="00083CDC"/>
    <w:rsid w:val="00086DA5"/>
    <w:rsid w:val="0009046F"/>
    <w:rsid w:val="000907BA"/>
    <w:rsid w:val="00091375"/>
    <w:rsid w:val="0009179E"/>
    <w:rsid w:val="00091A39"/>
    <w:rsid w:val="00092BDC"/>
    <w:rsid w:val="00093802"/>
    <w:rsid w:val="000948FE"/>
    <w:rsid w:val="000A2508"/>
    <w:rsid w:val="000A4EFF"/>
    <w:rsid w:val="000A5FB4"/>
    <w:rsid w:val="000A7E6A"/>
    <w:rsid w:val="000B0069"/>
    <w:rsid w:val="000B2594"/>
    <w:rsid w:val="000B2D85"/>
    <w:rsid w:val="000B418F"/>
    <w:rsid w:val="000B5FC7"/>
    <w:rsid w:val="000C00BC"/>
    <w:rsid w:val="000C28E9"/>
    <w:rsid w:val="000C65BD"/>
    <w:rsid w:val="000C66DD"/>
    <w:rsid w:val="000D0436"/>
    <w:rsid w:val="000D0AFD"/>
    <w:rsid w:val="000D6E45"/>
    <w:rsid w:val="000D7433"/>
    <w:rsid w:val="000D7A74"/>
    <w:rsid w:val="000E08D9"/>
    <w:rsid w:val="000E393A"/>
    <w:rsid w:val="000E655B"/>
    <w:rsid w:val="000F42F2"/>
    <w:rsid w:val="000F60F9"/>
    <w:rsid w:val="000F7BD7"/>
    <w:rsid w:val="0010052B"/>
    <w:rsid w:val="00102FD4"/>
    <w:rsid w:val="0010699C"/>
    <w:rsid w:val="0011150D"/>
    <w:rsid w:val="001115DA"/>
    <w:rsid w:val="00114DCC"/>
    <w:rsid w:val="00120127"/>
    <w:rsid w:val="001209CD"/>
    <w:rsid w:val="00125961"/>
    <w:rsid w:val="00126225"/>
    <w:rsid w:val="0013162D"/>
    <w:rsid w:val="0013431A"/>
    <w:rsid w:val="0013524C"/>
    <w:rsid w:val="00135D95"/>
    <w:rsid w:val="001366F4"/>
    <w:rsid w:val="0014089E"/>
    <w:rsid w:val="00141560"/>
    <w:rsid w:val="0014542C"/>
    <w:rsid w:val="001464B6"/>
    <w:rsid w:val="00146D0F"/>
    <w:rsid w:val="00150A1D"/>
    <w:rsid w:val="0015212C"/>
    <w:rsid w:val="00155A77"/>
    <w:rsid w:val="00156834"/>
    <w:rsid w:val="00163741"/>
    <w:rsid w:val="00164AEE"/>
    <w:rsid w:val="001655B2"/>
    <w:rsid w:val="001657F5"/>
    <w:rsid w:val="00170197"/>
    <w:rsid w:val="0017211A"/>
    <w:rsid w:val="0017303A"/>
    <w:rsid w:val="00174F4D"/>
    <w:rsid w:val="00176F42"/>
    <w:rsid w:val="00180533"/>
    <w:rsid w:val="00181B8D"/>
    <w:rsid w:val="001833D1"/>
    <w:rsid w:val="00184AE7"/>
    <w:rsid w:val="001872C5"/>
    <w:rsid w:val="0019427F"/>
    <w:rsid w:val="00196178"/>
    <w:rsid w:val="00196BF5"/>
    <w:rsid w:val="001A043C"/>
    <w:rsid w:val="001A2A6C"/>
    <w:rsid w:val="001A451F"/>
    <w:rsid w:val="001A5B05"/>
    <w:rsid w:val="001A653E"/>
    <w:rsid w:val="001B173F"/>
    <w:rsid w:val="001C78AB"/>
    <w:rsid w:val="001D0870"/>
    <w:rsid w:val="001D135C"/>
    <w:rsid w:val="001D2696"/>
    <w:rsid w:val="001D2726"/>
    <w:rsid w:val="001D50F7"/>
    <w:rsid w:val="001D5468"/>
    <w:rsid w:val="001E5043"/>
    <w:rsid w:val="001E58BF"/>
    <w:rsid w:val="001E694D"/>
    <w:rsid w:val="001F5913"/>
    <w:rsid w:val="001F60B4"/>
    <w:rsid w:val="001F758E"/>
    <w:rsid w:val="002014EA"/>
    <w:rsid w:val="00202ED0"/>
    <w:rsid w:val="00205BB6"/>
    <w:rsid w:val="00206881"/>
    <w:rsid w:val="002068D9"/>
    <w:rsid w:val="00212323"/>
    <w:rsid w:val="0021484F"/>
    <w:rsid w:val="002149D3"/>
    <w:rsid w:val="002150F1"/>
    <w:rsid w:val="002170AB"/>
    <w:rsid w:val="002249BD"/>
    <w:rsid w:val="00230DCE"/>
    <w:rsid w:val="00232C94"/>
    <w:rsid w:val="00235646"/>
    <w:rsid w:val="00241A64"/>
    <w:rsid w:val="00243F80"/>
    <w:rsid w:val="00244FCC"/>
    <w:rsid w:val="0024730E"/>
    <w:rsid w:val="002517A5"/>
    <w:rsid w:val="00254D5C"/>
    <w:rsid w:val="00260760"/>
    <w:rsid w:val="002721CE"/>
    <w:rsid w:val="002727C7"/>
    <w:rsid w:val="00272A60"/>
    <w:rsid w:val="0027361E"/>
    <w:rsid w:val="00275A34"/>
    <w:rsid w:val="0027781F"/>
    <w:rsid w:val="00280936"/>
    <w:rsid w:val="00284A7E"/>
    <w:rsid w:val="00285B01"/>
    <w:rsid w:val="0029000E"/>
    <w:rsid w:val="002A1D7B"/>
    <w:rsid w:val="002A3E02"/>
    <w:rsid w:val="002B15C3"/>
    <w:rsid w:val="002B36FB"/>
    <w:rsid w:val="002B3F97"/>
    <w:rsid w:val="002B6113"/>
    <w:rsid w:val="002B67F2"/>
    <w:rsid w:val="002B7317"/>
    <w:rsid w:val="002C1020"/>
    <w:rsid w:val="002C2867"/>
    <w:rsid w:val="002C5CD1"/>
    <w:rsid w:val="002D76BA"/>
    <w:rsid w:val="002D7848"/>
    <w:rsid w:val="002E01EB"/>
    <w:rsid w:val="002E0CDE"/>
    <w:rsid w:val="002E19A2"/>
    <w:rsid w:val="002E4DFE"/>
    <w:rsid w:val="002E4FCA"/>
    <w:rsid w:val="002E56BE"/>
    <w:rsid w:val="002E58FF"/>
    <w:rsid w:val="002E737E"/>
    <w:rsid w:val="002E7DA9"/>
    <w:rsid w:val="002F79CD"/>
    <w:rsid w:val="00303CEF"/>
    <w:rsid w:val="00304433"/>
    <w:rsid w:val="003115B3"/>
    <w:rsid w:val="00312EA2"/>
    <w:rsid w:val="00314CBF"/>
    <w:rsid w:val="0031529F"/>
    <w:rsid w:val="00317A0C"/>
    <w:rsid w:val="003234CD"/>
    <w:rsid w:val="0032607A"/>
    <w:rsid w:val="00333C90"/>
    <w:rsid w:val="00334514"/>
    <w:rsid w:val="00345CFC"/>
    <w:rsid w:val="003467AE"/>
    <w:rsid w:val="003521CC"/>
    <w:rsid w:val="00352724"/>
    <w:rsid w:val="0035397A"/>
    <w:rsid w:val="00355CC4"/>
    <w:rsid w:val="00355DA0"/>
    <w:rsid w:val="00355E4D"/>
    <w:rsid w:val="00356904"/>
    <w:rsid w:val="003579B6"/>
    <w:rsid w:val="00364331"/>
    <w:rsid w:val="003647D9"/>
    <w:rsid w:val="0037260A"/>
    <w:rsid w:val="00372D14"/>
    <w:rsid w:val="00372DE8"/>
    <w:rsid w:val="00373F28"/>
    <w:rsid w:val="003742B6"/>
    <w:rsid w:val="00374CC6"/>
    <w:rsid w:val="00375432"/>
    <w:rsid w:val="00375644"/>
    <w:rsid w:val="003761DF"/>
    <w:rsid w:val="00377AE2"/>
    <w:rsid w:val="00381DD7"/>
    <w:rsid w:val="003843BD"/>
    <w:rsid w:val="003921D2"/>
    <w:rsid w:val="00395269"/>
    <w:rsid w:val="003974C0"/>
    <w:rsid w:val="003A1CF6"/>
    <w:rsid w:val="003A2C89"/>
    <w:rsid w:val="003A5F87"/>
    <w:rsid w:val="003A7CA7"/>
    <w:rsid w:val="003B12C7"/>
    <w:rsid w:val="003B23C7"/>
    <w:rsid w:val="003B2EEC"/>
    <w:rsid w:val="003C251B"/>
    <w:rsid w:val="003C2D5D"/>
    <w:rsid w:val="003C4B33"/>
    <w:rsid w:val="003D0BDA"/>
    <w:rsid w:val="003D4F7D"/>
    <w:rsid w:val="003D7F9B"/>
    <w:rsid w:val="003E03CD"/>
    <w:rsid w:val="003E1DC1"/>
    <w:rsid w:val="003E3728"/>
    <w:rsid w:val="003E7B20"/>
    <w:rsid w:val="003F1CC9"/>
    <w:rsid w:val="003F2C94"/>
    <w:rsid w:val="003F3029"/>
    <w:rsid w:val="003F38EA"/>
    <w:rsid w:val="003F4AB8"/>
    <w:rsid w:val="004009A1"/>
    <w:rsid w:val="00402DF6"/>
    <w:rsid w:val="00404218"/>
    <w:rsid w:val="0040428A"/>
    <w:rsid w:val="00404299"/>
    <w:rsid w:val="004067DF"/>
    <w:rsid w:val="00410770"/>
    <w:rsid w:val="004124B3"/>
    <w:rsid w:val="00412878"/>
    <w:rsid w:val="004153BD"/>
    <w:rsid w:val="00415D66"/>
    <w:rsid w:val="00426B4E"/>
    <w:rsid w:val="004307BA"/>
    <w:rsid w:val="00433CB7"/>
    <w:rsid w:val="00440E68"/>
    <w:rsid w:val="00441BD5"/>
    <w:rsid w:val="00442999"/>
    <w:rsid w:val="0044671D"/>
    <w:rsid w:val="00453C09"/>
    <w:rsid w:val="0045645C"/>
    <w:rsid w:val="004569D1"/>
    <w:rsid w:val="004601C1"/>
    <w:rsid w:val="004607F3"/>
    <w:rsid w:val="00461902"/>
    <w:rsid w:val="004629FD"/>
    <w:rsid w:val="00462A61"/>
    <w:rsid w:val="004645B8"/>
    <w:rsid w:val="00467DAF"/>
    <w:rsid w:val="00471A52"/>
    <w:rsid w:val="0047388C"/>
    <w:rsid w:val="00476A67"/>
    <w:rsid w:val="0048072C"/>
    <w:rsid w:val="00484B0A"/>
    <w:rsid w:val="0048775B"/>
    <w:rsid w:val="0048775E"/>
    <w:rsid w:val="00493C60"/>
    <w:rsid w:val="00496F67"/>
    <w:rsid w:val="004A22AC"/>
    <w:rsid w:val="004A30F6"/>
    <w:rsid w:val="004A342A"/>
    <w:rsid w:val="004B1825"/>
    <w:rsid w:val="004B7262"/>
    <w:rsid w:val="004C202E"/>
    <w:rsid w:val="004C255B"/>
    <w:rsid w:val="004C5790"/>
    <w:rsid w:val="004C7916"/>
    <w:rsid w:val="004D0BEA"/>
    <w:rsid w:val="004D3274"/>
    <w:rsid w:val="004D57B7"/>
    <w:rsid w:val="004D6C84"/>
    <w:rsid w:val="004E0D70"/>
    <w:rsid w:val="004E46FF"/>
    <w:rsid w:val="004E52EA"/>
    <w:rsid w:val="004E671B"/>
    <w:rsid w:val="004E7EF4"/>
    <w:rsid w:val="004F09F4"/>
    <w:rsid w:val="004F2299"/>
    <w:rsid w:val="004F37D4"/>
    <w:rsid w:val="004F3E93"/>
    <w:rsid w:val="00500998"/>
    <w:rsid w:val="00501730"/>
    <w:rsid w:val="00501F64"/>
    <w:rsid w:val="00502149"/>
    <w:rsid w:val="00504BD1"/>
    <w:rsid w:val="00505911"/>
    <w:rsid w:val="00507B43"/>
    <w:rsid w:val="0051145C"/>
    <w:rsid w:val="005116C2"/>
    <w:rsid w:val="00512E88"/>
    <w:rsid w:val="0051378B"/>
    <w:rsid w:val="00515868"/>
    <w:rsid w:val="005173FD"/>
    <w:rsid w:val="005205AC"/>
    <w:rsid w:val="00520930"/>
    <w:rsid w:val="005242A6"/>
    <w:rsid w:val="005243D4"/>
    <w:rsid w:val="00526655"/>
    <w:rsid w:val="005269CA"/>
    <w:rsid w:val="0053093B"/>
    <w:rsid w:val="00531030"/>
    <w:rsid w:val="00535D9E"/>
    <w:rsid w:val="00536C2C"/>
    <w:rsid w:val="00536DF8"/>
    <w:rsid w:val="0054033F"/>
    <w:rsid w:val="00542D9A"/>
    <w:rsid w:val="00545093"/>
    <w:rsid w:val="00551C91"/>
    <w:rsid w:val="005559E0"/>
    <w:rsid w:val="00555C5B"/>
    <w:rsid w:val="00555C74"/>
    <w:rsid w:val="00557040"/>
    <w:rsid w:val="0055722E"/>
    <w:rsid w:val="005603FF"/>
    <w:rsid w:val="00561A50"/>
    <w:rsid w:val="00562161"/>
    <w:rsid w:val="005625F6"/>
    <w:rsid w:val="005656C8"/>
    <w:rsid w:val="005713CC"/>
    <w:rsid w:val="00573F17"/>
    <w:rsid w:val="00574841"/>
    <w:rsid w:val="00575CD0"/>
    <w:rsid w:val="00576D66"/>
    <w:rsid w:val="005817B2"/>
    <w:rsid w:val="00581D0A"/>
    <w:rsid w:val="00584D88"/>
    <w:rsid w:val="00587150"/>
    <w:rsid w:val="005927AA"/>
    <w:rsid w:val="00592DE8"/>
    <w:rsid w:val="00594B8A"/>
    <w:rsid w:val="00596E43"/>
    <w:rsid w:val="005A05CD"/>
    <w:rsid w:val="005A250F"/>
    <w:rsid w:val="005A2934"/>
    <w:rsid w:val="005A3ED2"/>
    <w:rsid w:val="005B6633"/>
    <w:rsid w:val="005B7230"/>
    <w:rsid w:val="005C1458"/>
    <w:rsid w:val="005C3AFB"/>
    <w:rsid w:val="005C4136"/>
    <w:rsid w:val="005D127C"/>
    <w:rsid w:val="005D1DB4"/>
    <w:rsid w:val="005D276D"/>
    <w:rsid w:val="005D71BE"/>
    <w:rsid w:val="005E13C9"/>
    <w:rsid w:val="005E2B14"/>
    <w:rsid w:val="005E4C8B"/>
    <w:rsid w:val="005E5EC9"/>
    <w:rsid w:val="005E6340"/>
    <w:rsid w:val="005F0796"/>
    <w:rsid w:val="005F2241"/>
    <w:rsid w:val="005F3F2B"/>
    <w:rsid w:val="005F4D1D"/>
    <w:rsid w:val="005F4FBD"/>
    <w:rsid w:val="005F527C"/>
    <w:rsid w:val="005F76ED"/>
    <w:rsid w:val="005F7FEA"/>
    <w:rsid w:val="00602311"/>
    <w:rsid w:val="00603945"/>
    <w:rsid w:val="00604A61"/>
    <w:rsid w:val="006125D5"/>
    <w:rsid w:val="00612720"/>
    <w:rsid w:val="006168E2"/>
    <w:rsid w:val="0062040B"/>
    <w:rsid w:val="0062067F"/>
    <w:rsid w:val="00620809"/>
    <w:rsid w:val="00621961"/>
    <w:rsid w:val="00623A37"/>
    <w:rsid w:val="006305B2"/>
    <w:rsid w:val="00630887"/>
    <w:rsid w:val="00632350"/>
    <w:rsid w:val="0063423C"/>
    <w:rsid w:val="00634998"/>
    <w:rsid w:val="00637E6D"/>
    <w:rsid w:val="00641793"/>
    <w:rsid w:val="0064211C"/>
    <w:rsid w:val="00643265"/>
    <w:rsid w:val="00647515"/>
    <w:rsid w:val="006536A5"/>
    <w:rsid w:val="0065376E"/>
    <w:rsid w:val="006537B0"/>
    <w:rsid w:val="00653E2B"/>
    <w:rsid w:val="00654496"/>
    <w:rsid w:val="006600CE"/>
    <w:rsid w:val="00661058"/>
    <w:rsid w:val="00671FCE"/>
    <w:rsid w:val="00672A86"/>
    <w:rsid w:val="00675BAB"/>
    <w:rsid w:val="0067776C"/>
    <w:rsid w:val="00680DF1"/>
    <w:rsid w:val="00680E87"/>
    <w:rsid w:val="00681C5C"/>
    <w:rsid w:val="006850F7"/>
    <w:rsid w:val="00685B3F"/>
    <w:rsid w:val="00686D3C"/>
    <w:rsid w:val="00691234"/>
    <w:rsid w:val="006923AD"/>
    <w:rsid w:val="0069339E"/>
    <w:rsid w:val="00696ED6"/>
    <w:rsid w:val="006A1734"/>
    <w:rsid w:val="006A1B7D"/>
    <w:rsid w:val="006A3B2C"/>
    <w:rsid w:val="006A453B"/>
    <w:rsid w:val="006A5D4B"/>
    <w:rsid w:val="006B240B"/>
    <w:rsid w:val="006B24C5"/>
    <w:rsid w:val="006B3113"/>
    <w:rsid w:val="006C0B63"/>
    <w:rsid w:val="006C1CEF"/>
    <w:rsid w:val="006C25FA"/>
    <w:rsid w:val="006D0CE9"/>
    <w:rsid w:val="006D36AA"/>
    <w:rsid w:val="006E04A9"/>
    <w:rsid w:val="006E3E1B"/>
    <w:rsid w:val="006E5528"/>
    <w:rsid w:val="006F15A1"/>
    <w:rsid w:val="006F740B"/>
    <w:rsid w:val="0070310C"/>
    <w:rsid w:val="00707F2B"/>
    <w:rsid w:val="0071423D"/>
    <w:rsid w:val="00715F99"/>
    <w:rsid w:val="00716B8D"/>
    <w:rsid w:val="00717A25"/>
    <w:rsid w:val="00720256"/>
    <w:rsid w:val="00727A59"/>
    <w:rsid w:val="00732AFB"/>
    <w:rsid w:val="007347C5"/>
    <w:rsid w:val="00735249"/>
    <w:rsid w:val="0074505C"/>
    <w:rsid w:val="007452A4"/>
    <w:rsid w:val="00747EBA"/>
    <w:rsid w:val="00755C5A"/>
    <w:rsid w:val="00761182"/>
    <w:rsid w:val="00761615"/>
    <w:rsid w:val="007623FF"/>
    <w:rsid w:val="007624E0"/>
    <w:rsid w:val="0077434A"/>
    <w:rsid w:val="00775DBC"/>
    <w:rsid w:val="007763FA"/>
    <w:rsid w:val="00777499"/>
    <w:rsid w:val="00781EEA"/>
    <w:rsid w:val="00784A47"/>
    <w:rsid w:val="00785C5A"/>
    <w:rsid w:val="00786F63"/>
    <w:rsid w:val="007930A4"/>
    <w:rsid w:val="007948F2"/>
    <w:rsid w:val="007950F5"/>
    <w:rsid w:val="00796D46"/>
    <w:rsid w:val="007A07C1"/>
    <w:rsid w:val="007A0FA6"/>
    <w:rsid w:val="007A29D9"/>
    <w:rsid w:val="007A615A"/>
    <w:rsid w:val="007B4C7A"/>
    <w:rsid w:val="007C2F1C"/>
    <w:rsid w:val="007C3472"/>
    <w:rsid w:val="007D0083"/>
    <w:rsid w:val="007D0CC9"/>
    <w:rsid w:val="007D1F15"/>
    <w:rsid w:val="007D23D5"/>
    <w:rsid w:val="007E079B"/>
    <w:rsid w:val="007E0C7D"/>
    <w:rsid w:val="007E0C98"/>
    <w:rsid w:val="007E1331"/>
    <w:rsid w:val="007E4198"/>
    <w:rsid w:val="007E59EE"/>
    <w:rsid w:val="007E66C6"/>
    <w:rsid w:val="007F26CC"/>
    <w:rsid w:val="007F34AD"/>
    <w:rsid w:val="007F3628"/>
    <w:rsid w:val="007F3C5D"/>
    <w:rsid w:val="007F7A6A"/>
    <w:rsid w:val="0080025F"/>
    <w:rsid w:val="008012E3"/>
    <w:rsid w:val="0080659B"/>
    <w:rsid w:val="008119CC"/>
    <w:rsid w:val="00812197"/>
    <w:rsid w:val="0081491D"/>
    <w:rsid w:val="008151AE"/>
    <w:rsid w:val="00815766"/>
    <w:rsid w:val="008167B2"/>
    <w:rsid w:val="00820C7E"/>
    <w:rsid w:val="00821918"/>
    <w:rsid w:val="00822130"/>
    <w:rsid w:val="00823878"/>
    <w:rsid w:val="00827FEC"/>
    <w:rsid w:val="008300FD"/>
    <w:rsid w:val="008365B1"/>
    <w:rsid w:val="0083707B"/>
    <w:rsid w:val="00846366"/>
    <w:rsid w:val="00847C32"/>
    <w:rsid w:val="00854F24"/>
    <w:rsid w:val="00856E24"/>
    <w:rsid w:val="00860471"/>
    <w:rsid w:val="00862303"/>
    <w:rsid w:val="00863026"/>
    <w:rsid w:val="00867E0A"/>
    <w:rsid w:val="00870FCF"/>
    <w:rsid w:val="0087288B"/>
    <w:rsid w:val="00874ED3"/>
    <w:rsid w:val="00875419"/>
    <w:rsid w:val="00875626"/>
    <w:rsid w:val="00876F5F"/>
    <w:rsid w:val="00877DCB"/>
    <w:rsid w:val="00880DEA"/>
    <w:rsid w:val="00882530"/>
    <w:rsid w:val="00884923"/>
    <w:rsid w:val="00885255"/>
    <w:rsid w:val="00885968"/>
    <w:rsid w:val="008910FA"/>
    <w:rsid w:val="008929D4"/>
    <w:rsid w:val="0089354D"/>
    <w:rsid w:val="00894A81"/>
    <w:rsid w:val="00895658"/>
    <w:rsid w:val="008A004D"/>
    <w:rsid w:val="008A2407"/>
    <w:rsid w:val="008A537B"/>
    <w:rsid w:val="008A53D8"/>
    <w:rsid w:val="008A57A3"/>
    <w:rsid w:val="008B50E5"/>
    <w:rsid w:val="008B6A2B"/>
    <w:rsid w:val="008B789B"/>
    <w:rsid w:val="008C1350"/>
    <w:rsid w:val="008C4450"/>
    <w:rsid w:val="008C4876"/>
    <w:rsid w:val="008C49B5"/>
    <w:rsid w:val="008C5495"/>
    <w:rsid w:val="008C60D8"/>
    <w:rsid w:val="008D01FB"/>
    <w:rsid w:val="008D307B"/>
    <w:rsid w:val="008D48D6"/>
    <w:rsid w:val="008D6E7C"/>
    <w:rsid w:val="008D76C3"/>
    <w:rsid w:val="008E0A68"/>
    <w:rsid w:val="008E2886"/>
    <w:rsid w:val="008E6CA9"/>
    <w:rsid w:val="008E72F6"/>
    <w:rsid w:val="008E7483"/>
    <w:rsid w:val="008F13F3"/>
    <w:rsid w:val="008F2485"/>
    <w:rsid w:val="008F3B08"/>
    <w:rsid w:val="008F60D0"/>
    <w:rsid w:val="008F7324"/>
    <w:rsid w:val="008F7347"/>
    <w:rsid w:val="009016B5"/>
    <w:rsid w:val="009032C4"/>
    <w:rsid w:val="00907C5E"/>
    <w:rsid w:val="0091752C"/>
    <w:rsid w:val="009269E2"/>
    <w:rsid w:val="00932DA3"/>
    <w:rsid w:val="0093510A"/>
    <w:rsid w:val="0093558E"/>
    <w:rsid w:val="00946240"/>
    <w:rsid w:val="00952581"/>
    <w:rsid w:val="00954A95"/>
    <w:rsid w:val="0095589F"/>
    <w:rsid w:val="009653ED"/>
    <w:rsid w:val="00965DC8"/>
    <w:rsid w:val="00966409"/>
    <w:rsid w:val="00971125"/>
    <w:rsid w:val="00972AD2"/>
    <w:rsid w:val="00972EC4"/>
    <w:rsid w:val="0097669D"/>
    <w:rsid w:val="00980BD1"/>
    <w:rsid w:val="00981EDE"/>
    <w:rsid w:val="009835F5"/>
    <w:rsid w:val="00984D66"/>
    <w:rsid w:val="009927B8"/>
    <w:rsid w:val="00994943"/>
    <w:rsid w:val="00995E67"/>
    <w:rsid w:val="009A1DC5"/>
    <w:rsid w:val="009A38E9"/>
    <w:rsid w:val="009B2A1D"/>
    <w:rsid w:val="009B38FF"/>
    <w:rsid w:val="009B67B8"/>
    <w:rsid w:val="009B7061"/>
    <w:rsid w:val="009B7630"/>
    <w:rsid w:val="009C22F2"/>
    <w:rsid w:val="009C440C"/>
    <w:rsid w:val="009D2745"/>
    <w:rsid w:val="009D7CBF"/>
    <w:rsid w:val="009E1AD9"/>
    <w:rsid w:val="009E1B38"/>
    <w:rsid w:val="009E23FA"/>
    <w:rsid w:val="009E34B5"/>
    <w:rsid w:val="009E6473"/>
    <w:rsid w:val="009E7C27"/>
    <w:rsid w:val="009F36A7"/>
    <w:rsid w:val="00A0486F"/>
    <w:rsid w:val="00A0685B"/>
    <w:rsid w:val="00A077EA"/>
    <w:rsid w:val="00A078C0"/>
    <w:rsid w:val="00A12079"/>
    <w:rsid w:val="00A12870"/>
    <w:rsid w:val="00A1339E"/>
    <w:rsid w:val="00A15C3F"/>
    <w:rsid w:val="00A15DD6"/>
    <w:rsid w:val="00A161E2"/>
    <w:rsid w:val="00A206E8"/>
    <w:rsid w:val="00A20919"/>
    <w:rsid w:val="00A230C3"/>
    <w:rsid w:val="00A2390F"/>
    <w:rsid w:val="00A2392C"/>
    <w:rsid w:val="00A23BED"/>
    <w:rsid w:val="00A24193"/>
    <w:rsid w:val="00A24398"/>
    <w:rsid w:val="00A25E0C"/>
    <w:rsid w:val="00A342C4"/>
    <w:rsid w:val="00A34C8B"/>
    <w:rsid w:val="00A41188"/>
    <w:rsid w:val="00A43407"/>
    <w:rsid w:val="00A45423"/>
    <w:rsid w:val="00A51892"/>
    <w:rsid w:val="00A547AC"/>
    <w:rsid w:val="00A54C8D"/>
    <w:rsid w:val="00A55412"/>
    <w:rsid w:val="00A64956"/>
    <w:rsid w:val="00A72796"/>
    <w:rsid w:val="00A72A21"/>
    <w:rsid w:val="00A73575"/>
    <w:rsid w:val="00A74A48"/>
    <w:rsid w:val="00A7537C"/>
    <w:rsid w:val="00A760C6"/>
    <w:rsid w:val="00A831A4"/>
    <w:rsid w:val="00A84E99"/>
    <w:rsid w:val="00A85ABD"/>
    <w:rsid w:val="00A866EA"/>
    <w:rsid w:val="00A8758D"/>
    <w:rsid w:val="00A91294"/>
    <w:rsid w:val="00A94207"/>
    <w:rsid w:val="00AA1413"/>
    <w:rsid w:val="00AA464F"/>
    <w:rsid w:val="00AA469E"/>
    <w:rsid w:val="00AA4C97"/>
    <w:rsid w:val="00AA5048"/>
    <w:rsid w:val="00AA755D"/>
    <w:rsid w:val="00AB3425"/>
    <w:rsid w:val="00AC05E3"/>
    <w:rsid w:val="00AC0CD9"/>
    <w:rsid w:val="00AC1819"/>
    <w:rsid w:val="00AC21D0"/>
    <w:rsid w:val="00AC4D70"/>
    <w:rsid w:val="00AC536D"/>
    <w:rsid w:val="00AC6981"/>
    <w:rsid w:val="00AD18AC"/>
    <w:rsid w:val="00AD4841"/>
    <w:rsid w:val="00AD78A3"/>
    <w:rsid w:val="00AD79A3"/>
    <w:rsid w:val="00AE051B"/>
    <w:rsid w:val="00AE0B83"/>
    <w:rsid w:val="00AE28FE"/>
    <w:rsid w:val="00AE5359"/>
    <w:rsid w:val="00AE5FBF"/>
    <w:rsid w:val="00AE7D34"/>
    <w:rsid w:val="00AF03D2"/>
    <w:rsid w:val="00AF4932"/>
    <w:rsid w:val="00AF5F8D"/>
    <w:rsid w:val="00B00FC1"/>
    <w:rsid w:val="00B03DBE"/>
    <w:rsid w:val="00B05131"/>
    <w:rsid w:val="00B0659F"/>
    <w:rsid w:val="00B111DC"/>
    <w:rsid w:val="00B13B68"/>
    <w:rsid w:val="00B167E6"/>
    <w:rsid w:val="00B1690F"/>
    <w:rsid w:val="00B1744F"/>
    <w:rsid w:val="00B230D8"/>
    <w:rsid w:val="00B236C7"/>
    <w:rsid w:val="00B253BF"/>
    <w:rsid w:val="00B25444"/>
    <w:rsid w:val="00B25FB8"/>
    <w:rsid w:val="00B305A4"/>
    <w:rsid w:val="00B32244"/>
    <w:rsid w:val="00B33CBE"/>
    <w:rsid w:val="00B34DE9"/>
    <w:rsid w:val="00B376CD"/>
    <w:rsid w:val="00B402FE"/>
    <w:rsid w:val="00B441D8"/>
    <w:rsid w:val="00B50BF7"/>
    <w:rsid w:val="00B5235D"/>
    <w:rsid w:val="00B53ED0"/>
    <w:rsid w:val="00B54AF7"/>
    <w:rsid w:val="00B57C7A"/>
    <w:rsid w:val="00B60EAC"/>
    <w:rsid w:val="00B610BE"/>
    <w:rsid w:val="00B65947"/>
    <w:rsid w:val="00B67986"/>
    <w:rsid w:val="00B71981"/>
    <w:rsid w:val="00B7205A"/>
    <w:rsid w:val="00B74318"/>
    <w:rsid w:val="00B744F9"/>
    <w:rsid w:val="00B74576"/>
    <w:rsid w:val="00B7654E"/>
    <w:rsid w:val="00B76730"/>
    <w:rsid w:val="00B767EA"/>
    <w:rsid w:val="00B84D40"/>
    <w:rsid w:val="00B85D55"/>
    <w:rsid w:val="00B86704"/>
    <w:rsid w:val="00B942FD"/>
    <w:rsid w:val="00BA26F3"/>
    <w:rsid w:val="00BA4F63"/>
    <w:rsid w:val="00BB01F1"/>
    <w:rsid w:val="00BB0D77"/>
    <w:rsid w:val="00BC079B"/>
    <w:rsid w:val="00BC1993"/>
    <w:rsid w:val="00BC4144"/>
    <w:rsid w:val="00BC52AD"/>
    <w:rsid w:val="00BC78B5"/>
    <w:rsid w:val="00BD0268"/>
    <w:rsid w:val="00BD10F9"/>
    <w:rsid w:val="00BD1184"/>
    <w:rsid w:val="00BD2883"/>
    <w:rsid w:val="00BD47E3"/>
    <w:rsid w:val="00BD7812"/>
    <w:rsid w:val="00BE142D"/>
    <w:rsid w:val="00BE160C"/>
    <w:rsid w:val="00BE1D8E"/>
    <w:rsid w:val="00BE1E04"/>
    <w:rsid w:val="00BE40F5"/>
    <w:rsid w:val="00BE4CE3"/>
    <w:rsid w:val="00BE6E9F"/>
    <w:rsid w:val="00BE75D8"/>
    <w:rsid w:val="00BF1510"/>
    <w:rsid w:val="00BF4CC0"/>
    <w:rsid w:val="00BF6C47"/>
    <w:rsid w:val="00C05FC0"/>
    <w:rsid w:val="00C06E43"/>
    <w:rsid w:val="00C0775F"/>
    <w:rsid w:val="00C1217B"/>
    <w:rsid w:val="00C13D5A"/>
    <w:rsid w:val="00C15698"/>
    <w:rsid w:val="00C167D6"/>
    <w:rsid w:val="00C2051F"/>
    <w:rsid w:val="00C219D1"/>
    <w:rsid w:val="00C23EF9"/>
    <w:rsid w:val="00C24FED"/>
    <w:rsid w:val="00C26174"/>
    <w:rsid w:val="00C2727E"/>
    <w:rsid w:val="00C27397"/>
    <w:rsid w:val="00C27756"/>
    <w:rsid w:val="00C27B73"/>
    <w:rsid w:val="00C27BFE"/>
    <w:rsid w:val="00C27D1D"/>
    <w:rsid w:val="00C303F8"/>
    <w:rsid w:val="00C35DC2"/>
    <w:rsid w:val="00C362A6"/>
    <w:rsid w:val="00C36412"/>
    <w:rsid w:val="00C4167F"/>
    <w:rsid w:val="00C42EA7"/>
    <w:rsid w:val="00C448FD"/>
    <w:rsid w:val="00C456EF"/>
    <w:rsid w:val="00C4711F"/>
    <w:rsid w:val="00C51BF5"/>
    <w:rsid w:val="00C51E55"/>
    <w:rsid w:val="00C526C7"/>
    <w:rsid w:val="00C526D9"/>
    <w:rsid w:val="00C54619"/>
    <w:rsid w:val="00C54A2F"/>
    <w:rsid w:val="00C56A5D"/>
    <w:rsid w:val="00C6035F"/>
    <w:rsid w:val="00C63BA6"/>
    <w:rsid w:val="00C64418"/>
    <w:rsid w:val="00C64723"/>
    <w:rsid w:val="00C664E6"/>
    <w:rsid w:val="00C67A52"/>
    <w:rsid w:val="00C700F2"/>
    <w:rsid w:val="00C717A9"/>
    <w:rsid w:val="00C721DD"/>
    <w:rsid w:val="00C72BB8"/>
    <w:rsid w:val="00C736D7"/>
    <w:rsid w:val="00C747C5"/>
    <w:rsid w:val="00C76689"/>
    <w:rsid w:val="00C77263"/>
    <w:rsid w:val="00C77306"/>
    <w:rsid w:val="00C77970"/>
    <w:rsid w:val="00C80A43"/>
    <w:rsid w:val="00C81357"/>
    <w:rsid w:val="00C81927"/>
    <w:rsid w:val="00C83E3F"/>
    <w:rsid w:val="00C87358"/>
    <w:rsid w:val="00C877E8"/>
    <w:rsid w:val="00C92A02"/>
    <w:rsid w:val="00C92A64"/>
    <w:rsid w:val="00C92CD6"/>
    <w:rsid w:val="00C9597A"/>
    <w:rsid w:val="00C9647E"/>
    <w:rsid w:val="00CA1FEF"/>
    <w:rsid w:val="00CA5A97"/>
    <w:rsid w:val="00CA5C88"/>
    <w:rsid w:val="00CA6570"/>
    <w:rsid w:val="00CB14EB"/>
    <w:rsid w:val="00CB51CB"/>
    <w:rsid w:val="00CB57B1"/>
    <w:rsid w:val="00CB6841"/>
    <w:rsid w:val="00CB6E8F"/>
    <w:rsid w:val="00CB7B95"/>
    <w:rsid w:val="00CB7C5C"/>
    <w:rsid w:val="00CC2866"/>
    <w:rsid w:val="00CC2F27"/>
    <w:rsid w:val="00CC65E5"/>
    <w:rsid w:val="00CC72F3"/>
    <w:rsid w:val="00CD0648"/>
    <w:rsid w:val="00CD0B57"/>
    <w:rsid w:val="00CD23E8"/>
    <w:rsid w:val="00CD674F"/>
    <w:rsid w:val="00CE0D4A"/>
    <w:rsid w:val="00CE56D6"/>
    <w:rsid w:val="00CE78DF"/>
    <w:rsid w:val="00CF0363"/>
    <w:rsid w:val="00CF07AB"/>
    <w:rsid w:val="00CF1569"/>
    <w:rsid w:val="00CF6529"/>
    <w:rsid w:val="00CF6D27"/>
    <w:rsid w:val="00CF7889"/>
    <w:rsid w:val="00CF7957"/>
    <w:rsid w:val="00D001CB"/>
    <w:rsid w:val="00D02486"/>
    <w:rsid w:val="00D04608"/>
    <w:rsid w:val="00D11591"/>
    <w:rsid w:val="00D139D6"/>
    <w:rsid w:val="00D1431D"/>
    <w:rsid w:val="00D1553C"/>
    <w:rsid w:val="00D15BB2"/>
    <w:rsid w:val="00D16A6D"/>
    <w:rsid w:val="00D21388"/>
    <w:rsid w:val="00D22997"/>
    <w:rsid w:val="00D22A30"/>
    <w:rsid w:val="00D245A4"/>
    <w:rsid w:val="00D24B8B"/>
    <w:rsid w:val="00D26AE1"/>
    <w:rsid w:val="00D318BC"/>
    <w:rsid w:val="00D31D67"/>
    <w:rsid w:val="00D332F2"/>
    <w:rsid w:val="00D372E1"/>
    <w:rsid w:val="00D401B2"/>
    <w:rsid w:val="00D40263"/>
    <w:rsid w:val="00D403F2"/>
    <w:rsid w:val="00D418D0"/>
    <w:rsid w:val="00D438AA"/>
    <w:rsid w:val="00D47BA2"/>
    <w:rsid w:val="00D511E3"/>
    <w:rsid w:val="00D53DC0"/>
    <w:rsid w:val="00D56E9E"/>
    <w:rsid w:val="00D57AD3"/>
    <w:rsid w:val="00D57E96"/>
    <w:rsid w:val="00D61D1C"/>
    <w:rsid w:val="00D621EE"/>
    <w:rsid w:val="00D625F3"/>
    <w:rsid w:val="00D62E36"/>
    <w:rsid w:val="00D64FAD"/>
    <w:rsid w:val="00D65E09"/>
    <w:rsid w:val="00D674E5"/>
    <w:rsid w:val="00D71426"/>
    <w:rsid w:val="00D72CD6"/>
    <w:rsid w:val="00D73006"/>
    <w:rsid w:val="00D76CD0"/>
    <w:rsid w:val="00D83809"/>
    <w:rsid w:val="00D91DC2"/>
    <w:rsid w:val="00D93E12"/>
    <w:rsid w:val="00D95516"/>
    <w:rsid w:val="00D958A9"/>
    <w:rsid w:val="00DA04EB"/>
    <w:rsid w:val="00DA08B9"/>
    <w:rsid w:val="00DA0D5D"/>
    <w:rsid w:val="00DA3207"/>
    <w:rsid w:val="00DA579B"/>
    <w:rsid w:val="00DA7729"/>
    <w:rsid w:val="00DA782B"/>
    <w:rsid w:val="00DA7889"/>
    <w:rsid w:val="00DB12A0"/>
    <w:rsid w:val="00DB2583"/>
    <w:rsid w:val="00DB2BD1"/>
    <w:rsid w:val="00DB2D01"/>
    <w:rsid w:val="00DC3130"/>
    <w:rsid w:val="00DC39CE"/>
    <w:rsid w:val="00DC3DCD"/>
    <w:rsid w:val="00DC6917"/>
    <w:rsid w:val="00DD0445"/>
    <w:rsid w:val="00DD2718"/>
    <w:rsid w:val="00DD7A07"/>
    <w:rsid w:val="00DE371B"/>
    <w:rsid w:val="00DE4C41"/>
    <w:rsid w:val="00DE754E"/>
    <w:rsid w:val="00DF4243"/>
    <w:rsid w:val="00DF44AA"/>
    <w:rsid w:val="00DF5198"/>
    <w:rsid w:val="00DF5E6C"/>
    <w:rsid w:val="00DF629E"/>
    <w:rsid w:val="00DF6E57"/>
    <w:rsid w:val="00DF6FA2"/>
    <w:rsid w:val="00E01493"/>
    <w:rsid w:val="00E03E5B"/>
    <w:rsid w:val="00E0531A"/>
    <w:rsid w:val="00E06A20"/>
    <w:rsid w:val="00E07A18"/>
    <w:rsid w:val="00E11CBD"/>
    <w:rsid w:val="00E17ACD"/>
    <w:rsid w:val="00E201A2"/>
    <w:rsid w:val="00E226F3"/>
    <w:rsid w:val="00E22FA9"/>
    <w:rsid w:val="00E24FA1"/>
    <w:rsid w:val="00E2674C"/>
    <w:rsid w:val="00E268AB"/>
    <w:rsid w:val="00E31C72"/>
    <w:rsid w:val="00E4083B"/>
    <w:rsid w:val="00E40D26"/>
    <w:rsid w:val="00E44639"/>
    <w:rsid w:val="00E44BBE"/>
    <w:rsid w:val="00E45AED"/>
    <w:rsid w:val="00E45BE0"/>
    <w:rsid w:val="00E47C23"/>
    <w:rsid w:val="00E50D89"/>
    <w:rsid w:val="00E56757"/>
    <w:rsid w:val="00E56D4E"/>
    <w:rsid w:val="00E615E5"/>
    <w:rsid w:val="00E62DF8"/>
    <w:rsid w:val="00E6522E"/>
    <w:rsid w:val="00E658CE"/>
    <w:rsid w:val="00E66842"/>
    <w:rsid w:val="00E669BB"/>
    <w:rsid w:val="00E671CD"/>
    <w:rsid w:val="00E67FDD"/>
    <w:rsid w:val="00E71DAB"/>
    <w:rsid w:val="00E746F2"/>
    <w:rsid w:val="00E7540B"/>
    <w:rsid w:val="00E75B05"/>
    <w:rsid w:val="00E7738B"/>
    <w:rsid w:val="00E77F5F"/>
    <w:rsid w:val="00E80EEC"/>
    <w:rsid w:val="00E80EF8"/>
    <w:rsid w:val="00E81F27"/>
    <w:rsid w:val="00E82C0F"/>
    <w:rsid w:val="00E84071"/>
    <w:rsid w:val="00E90CB3"/>
    <w:rsid w:val="00EA422E"/>
    <w:rsid w:val="00EA43F0"/>
    <w:rsid w:val="00EB20D3"/>
    <w:rsid w:val="00EB56FE"/>
    <w:rsid w:val="00EC0989"/>
    <w:rsid w:val="00ED00D5"/>
    <w:rsid w:val="00ED3635"/>
    <w:rsid w:val="00ED5106"/>
    <w:rsid w:val="00ED7D67"/>
    <w:rsid w:val="00EE20D6"/>
    <w:rsid w:val="00EE32F7"/>
    <w:rsid w:val="00EE7290"/>
    <w:rsid w:val="00EF2556"/>
    <w:rsid w:val="00F00E69"/>
    <w:rsid w:val="00F02053"/>
    <w:rsid w:val="00F04CEA"/>
    <w:rsid w:val="00F11D3A"/>
    <w:rsid w:val="00F1431A"/>
    <w:rsid w:val="00F14935"/>
    <w:rsid w:val="00F174D4"/>
    <w:rsid w:val="00F205B3"/>
    <w:rsid w:val="00F257C1"/>
    <w:rsid w:val="00F32930"/>
    <w:rsid w:val="00F35BE6"/>
    <w:rsid w:val="00F369DE"/>
    <w:rsid w:val="00F37D00"/>
    <w:rsid w:val="00F4050E"/>
    <w:rsid w:val="00F4079D"/>
    <w:rsid w:val="00F414AA"/>
    <w:rsid w:val="00F41792"/>
    <w:rsid w:val="00F42176"/>
    <w:rsid w:val="00F4420C"/>
    <w:rsid w:val="00F47ADD"/>
    <w:rsid w:val="00F52A14"/>
    <w:rsid w:val="00F532CE"/>
    <w:rsid w:val="00F55E95"/>
    <w:rsid w:val="00F615D5"/>
    <w:rsid w:val="00F62552"/>
    <w:rsid w:val="00F62646"/>
    <w:rsid w:val="00F641CF"/>
    <w:rsid w:val="00F644F9"/>
    <w:rsid w:val="00F709BC"/>
    <w:rsid w:val="00F712D1"/>
    <w:rsid w:val="00F72DF7"/>
    <w:rsid w:val="00F75817"/>
    <w:rsid w:val="00F81217"/>
    <w:rsid w:val="00F81994"/>
    <w:rsid w:val="00F85680"/>
    <w:rsid w:val="00F8664D"/>
    <w:rsid w:val="00F9204D"/>
    <w:rsid w:val="00F97A73"/>
    <w:rsid w:val="00FA0177"/>
    <w:rsid w:val="00FA094E"/>
    <w:rsid w:val="00FA47CF"/>
    <w:rsid w:val="00FA6BAA"/>
    <w:rsid w:val="00FA7D52"/>
    <w:rsid w:val="00FA7F8D"/>
    <w:rsid w:val="00FB0689"/>
    <w:rsid w:val="00FB3026"/>
    <w:rsid w:val="00FB36DF"/>
    <w:rsid w:val="00FB4EFF"/>
    <w:rsid w:val="00FC23D6"/>
    <w:rsid w:val="00FC4224"/>
    <w:rsid w:val="00FD119B"/>
    <w:rsid w:val="00FD44B9"/>
    <w:rsid w:val="00FD54CA"/>
    <w:rsid w:val="00FE4B44"/>
    <w:rsid w:val="00FE623D"/>
    <w:rsid w:val="00FE6358"/>
    <w:rsid w:val="00FF2639"/>
    <w:rsid w:val="00FF3F29"/>
    <w:rsid w:val="00FF455E"/>
    <w:rsid w:val="00FF49A5"/>
    <w:rsid w:val="00FF4ED5"/>
    <w:rsid w:val="00FF7B4A"/>
    <w:rsid w:val="127B3D4A"/>
    <w:rsid w:val="777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80C8E"/>
  <w15:chartTrackingRefBased/>
  <w15:docId w15:val="{0AF81EB2-0179-4133-ABB2-1F924569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5CFC"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1AD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AD9"/>
  </w:style>
  <w:style w:type="paragraph" w:styleId="Pidipagina">
    <w:name w:val="footer"/>
    <w:basedOn w:val="Normale"/>
    <w:link w:val="PidipaginaCarattere"/>
    <w:uiPriority w:val="99"/>
    <w:unhideWhenUsed/>
    <w:rsid w:val="009E1AD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AD9"/>
  </w:style>
  <w:style w:type="character" w:styleId="Collegamentoipertestuale">
    <w:name w:val="Hyperlink"/>
    <w:basedOn w:val="Carpredefinitoparagrafo"/>
    <w:uiPriority w:val="99"/>
    <w:unhideWhenUsed/>
    <w:rsid w:val="00535D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5D9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E3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718"/>
    <w:rPr>
      <w:rFonts w:ascii="Segoe UI" w:hAnsi="Segoe UI" w:cs="Segoe UI"/>
      <w:sz w:val="18"/>
      <w:szCs w:val="18"/>
      <w:lang w:val="es-ES"/>
    </w:rPr>
  </w:style>
  <w:style w:type="paragraph" w:styleId="NormaleWeb">
    <w:name w:val="Normal (Web)"/>
    <w:basedOn w:val="Normale"/>
    <w:uiPriority w:val="99"/>
    <w:unhideWhenUsed/>
    <w:rsid w:val="0083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agrafoelenco">
    <w:name w:val="List Paragraph"/>
    <w:basedOn w:val="Normale"/>
    <w:uiPriority w:val="34"/>
    <w:qFormat/>
    <w:rsid w:val="00034D6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C536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C05F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5F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5FC0"/>
    <w:rPr>
      <w:sz w:val="20"/>
      <w:szCs w:val="20"/>
      <w:lang w:val="es-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5F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5FC0"/>
    <w:rPr>
      <w:b/>
      <w:bCs/>
      <w:sz w:val="20"/>
      <w:szCs w:val="20"/>
      <w:lang w:val="es-ES"/>
    </w:rPr>
  </w:style>
  <w:style w:type="paragraph" w:styleId="Revisione">
    <w:name w:val="Revision"/>
    <w:hidden/>
    <w:uiPriority w:val="99"/>
    <w:semiHidden/>
    <w:rsid w:val="00BB0D77"/>
    <w:pPr>
      <w:spacing w:after="0" w:line="240" w:lineRule="auto"/>
    </w:pPr>
    <w:rPr>
      <w:lang w:val="es-ES"/>
    </w:rPr>
  </w:style>
  <w:style w:type="paragraph" w:customStyle="1" w:styleId="Default">
    <w:name w:val="Default"/>
    <w:rsid w:val="00E20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5">
    <w:name w:val="A5"/>
    <w:uiPriority w:val="99"/>
    <w:rsid w:val="00D16A6D"/>
    <w:rPr>
      <w:rFonts w:cs="Proxima Nova Rg"/>
      <w:color w:val="000000"/>
      <w:sz w:val="21"/>
      <w:szCs w:val="21"/>
    </w:rPr>
  </w:style>
  <w:style w:type="character" w:customStyle="1" w:styleId="xn-location">
    <w:name w:val="xn-location"/>
    <w:basedOn w:val="Carpredefinitoparagrafo"/>
    <w:rsid w:val="00164AEE"/>
  </w:style>
  <w:style w:type="character" w:customStyle="1" w:styleId="xn-person">
    <w:name w:val="xn-person"/>
    <w:basedOn w:val="Carpredefinitoparagrafo"/>
    <w:rsid w:val="00C27B7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3CB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3CBE"/>
    <w:rPr>
      <w:sz w:val="20"/>
      <w:szCs w:val="20"/>
      <w:lang w:val="es-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uraxpharm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.martucci@vrelations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uraxpharm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.alibrandi@vrelations.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gif@01CB6C59.D380BD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E673D7695884E844A2AF9B2F4E775" ma:contentTypeVersion="12" ma:contentTypeDescription="Create a new document." ma:contentTypeScope="" ma:versionID="483aafc1a70b283e3bc41583acb978de">
  <xsd:schema xmlns:xsd="http://www.w3.org/2001/XMLSchema" xmlns:xs="http://www.w3.org/2001/XMLSchema" xmlns:p="http://schemas.microsoft.com/office/2006/metadata/properties" xmlns:ns2="bee03f60-0782-41ac-9a00-45187a4bc39f" xmlns:ns3="71043405-34cf-419a-bd13-660e2a7eb545" targetNamespace="http://schemas.microsoft.com/office/2006/metadata/properties" ma:root="true" ma:fieldsID="1e809d3e3617691df28d8ad73dd8ab19" ns2:_="" ns3:_="">
    <xsd:import namespace="bee03f60-0782-41ac-9a00-45187a4bc39f"/>
    <xsd:import namespace="71043405-34cf-419a-bd13-660e2a7eb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3f60-0782-41ac-9a00-45187a4bc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43405-34cf-419a-bd13-660e2a7eb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B9FC-57AF-4C1E-9A5D-3462515D4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3f60-0782-41ac-9a00-45187a4bc39f"/>
    <ds:schemaRef ds:uri="71043405-34cf-419a-bd13-660e2a7eb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F1050-5C34-4A24-A733-CFC708B82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FE245-A6DE-4429-9D60-7D5AFCBF25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52A07-53EA-4FD7-9C8F-8348D62C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1464</Words>
  <Characters>8348</Characters>
  <Application>Microsoft Office Word</Application>
  <DocSecurity>0</DocSecurity>
  <Lines>69</Lines>
  <Paragraphs>19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Anderson</dc:creator>
  <cp:keywords/>
  <dc:description/>
  <cp:lastModifiedBy>Antonella Martucci</cp:lastModifiedBy>
  <cp:revision>2</cp:revision>
  <cp:lastPrinted>2019-03-27T10:53:00Z</cp:lastPrinted>
  <dcterms:created xsi:type="dcterms:W3CDTF">2020-06-26T06:06:00Z</dcterms:created>
  <dcterms:modified xsi:type="dcterms:W3CDTF">2020-06-26T06:06:00Z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0x010100F76E673D7695884E844A2AF9B2F4E775</vt:lpwstr>
  </property>
</Properties>
</file>