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382F" w:rsidRPr="00E5382F" w:rsidRDefault="00E5382F" w:rsidP="00E5382F">
      <w:pPr>
        <w:pStyle w:val="NormaleWeb"/>
        <w:shd w:val="clear" w:color="auto" w:fill="FFFFFF"/>
        <w:spacing w:before="0" w:beforeAutospacing="0" w:after="332" w:afterAutospacing="0"/>
        <w:jc w:val="both"/>
        <w:rPr>
          <w:rStyle w:val="Enfasigrassetto"/>
          <w:rFonts w:asciiTheme="majorHAnsi" w:hAnsiTheme="majorHAnsi" w:cs="Segoe UI"/>
          <w:color w:val="002060"/>
          <w:sz w:val="32"/>
          <w:szCs w:val="32"/>
        </w:rPr>
      </w:pPr>
      <w:r w:rsidRPr="00E5382F">
        <w:rPr>
          <w:rStyle w:val="Enfasigrassetto"/>
          <w:rFonts w:asciiTheme="majorHAnsi" w:hAnsiTheme="majorHAnsi" w:cs="Segoe UI"/>
          <w:color w:val="002060"/>
          <w:sz w:val="32"/>
          <w:szCs w:val="32"/>
        </w:rPr>
        <w:t xml:space="preserve">Stress da </w:t>
      </w:r>
      <w:proofErr w:type="spellStart"/>
      <w:r w:rsidRPr="00E5382F">
        <w:rPr>
          <w:rStyle w:val="Enfasigrassetto"/>
          <w:rFonts w:asciiTheme="majorHAnsi" w:hAnsiTheme="majorHAnsi" w:cs="Segoe UI"/>
          <w:color w:val="002060"/>
          <w:sz w:val="32"/>
          <w:szCs w:val="32"/>
        </w:rPr>
        <w:t>Covid</w:t>
      </w:r>
      <w:proofErr w:type="spellEnd"/>
      <w:r w:rsidRPr="00E5382F">
        <w:rPr>
          <w:rStyle w:val="Enfasigrassetto"/>
          <w:rFonts w:asciiTheme="majorHAnsi" w:hAnsiTheme="majorHAnsi" w:cs="Segoe UI"/>
          <w:color w:val="002060"/>
          <w:sz w:val="32"/>
          <w:szCs w:val="32"/>
        </w:rPr>
        <w:t xml:space="preserve"> 19: presidiare la fase post-emergenziale, per evitare problemi alla salute mentale del personale medico-sanitario</w:t>
      </w:r>
    </w:p>
    <w:p w:rsidR="008F5D88" w:rsidRPr="00E5382F" w:rsidRDefault="00E5382F" w:rsidP="00E5382F">
      <w:pPr>
        <w:pStyle w:val="NormaleWeb"/>
        <w:numPr>
          <w:ilvl w:val="0"/>
          <w:numId w:val="11"/>
        </w:numPr>
        <w:shd w:val="clear" w:color="auto" w:fill="FFFFFF"/>
        <w:spacing w:before="0" w:beforeAutospacing="0" w:after="332" w:afterAutospacing="0"/>
        <w:jc w:val="both"/>
        <w:rPr>
          <w:rStyle w:val="Enfasigrassetto"/>
          <w:rFonts w:asciiTheme="minorHAnsi" w:hAnsiTheme="minorHAnsi" w:cs="Helvetica"/>
          <w:b w:val="0"/>
          <w:bCs w:val="0"/>
          <w:i/>
          <w:iCs/>
          <w:sz w:val="20"/>
          <w:szCs w:val="20"/>
        </w:rPr>
      </w:pPr>
      <w:proofErr w:type="spellStart"/>
      <w:r w:rsidRPr="0084490B">
        <w:rPr>
          <w:rFonts w:asciiTheme="minorHAnsi" w:hAnsiTheme="minorHAnsi" w:cs="Helvetica"/>
          <w:i/>
          <w:iCs/>
          <w:sz w:val="20"/>
          <w:szCs w:val="20"/>
        </w:rPr>
        <w:t>Boehringer</w:t>
      </w:r>
      <w:proofErr w:type="spellEnd"/>
      <w:r w:rsidRPr="0084490B">
        <w:rPr>
          <w:rFonts w:asciiTheme="minorHAnsi" w:hAnsiTheme="minorHAnsi" w:cs="Helvetica"/>
          <w:i/>
          <w:iCs/>
          <w:sz w:val="20"/>
          <w:szCs w:val="20"/>
        </w:rPr>
        <w:t xml:space="preserve"> </w:t>
      </w:r>
      <w:proofErr w:type="spellStart"/>
      <w:r w:rsidRPr="0084490B">
        <w:rPr>
          <w:rFonts w:asciiTheme="minorHAnsi" w:hAnsiTheme="minorHAnsi" w:cs="Helvetica"/>
          <w:i/>
          <w:iCs/>
          <w:sz w:val="20"/>
          <w:szCs w:val="20"/>
        </w:rPr>
        <w:t>Ingelheim</w:t>
      </w:r>
      <w:proofErr w:type="spellEnd"/>
      <w:r w:rsidRPr="0084490B">
        <w:rPr>
          <w:rFonts w:asciiTheme="minorHAnsi" w:hAnsiTheme="minorHAnsi" w:cs="Helvetica"/>
          <w:i/>
          <w:iCs/>
          <w:sz w:val="20"/>
          <w:szCs w:val="20"/>
        </w:rPr>
        <w:t xml:space="preserve"> sponsorizza un programma specifico di supporto psicologico per medici e infermier</w:t>
      </w:r>
      <w:r>
        <w:rPr>
          <w:rFonts w:asciiTheme="minorHAnsi" w:hAnsiTheme="minorHAnsi" w:cs="Helvetica"/>
          <w:i/>
          <w:iCs/>
          <w:sz w:val="20"/>
          <w:szCs w:val="20"/>
        </w:rPr>
        <w:t>i.</w:t>
      </w:r>
    </w:p>
    <w:p w:rsidR="00E5382F" w:rsidRDefault="00E5382F" w:rsidP="00E5382F">
      <w:pPr>
        <w:pStyle w:val="Default"/>
        <w:jc w:val="both"/>
        <w:rPr>
          <w:rFonts w:asciiTheme="minorHAnsi" w:hAnsiTheme="minorHAnsi" w:cs="Helvetica"/>
          <w:sz w:val="20"/>
          <w:szCs w:val="20"/>
        </w:rPr>
      </w:pPr>
      <w:r w:rsidRPr="00AC2B27">
        <w:rPr>
          <w:rFonts w:asciiTheme="minorHAnsi" w:hAnsiTheme="minorHAnsi" w:cs="Helvetica"/>
          <w:sz w:val="20"/>
          <w:szCs w:val="20"/>
        </w:rPr>
        <w:t xml:space="preserve">Milano, </w:t>
      </w:r>
      <w:r w:rsidR="002A7FD3">
        <w:rPr>
          <w:rFonts w:asciiTheme="minorHAnsi" w:hAnsiTheme="minorHAnsi" w:cs="Helvetica"/>
          <w:sz w:val="20"/>
          <w:szCs w:val="20"/>
        </w:rPr>
        <w:t>29</w:t>
      </w:r>
      <w:r>
        <w:rPr>
          <w:rFonts w:asciiTheme="minorHAnsi" w:hAnsiTheme="minorHAnsi" w:cs="Helvetica"/>
          <w:sz w:val="20"/>
          <w:szCs w:val="20"/>
        </w:rPr>
        <w:t xml:space="preserve"> giugno</w:t>
      </w:r>
      <w:r w:rsidRPr="00AC2B27">
        <w:rPr>
          <w:rFonts w:asciiTheme="minorHAnsi" w:hAnsiTheme="minorHAnsi" w:cs="Helvetica"/>
          <w:sz w:val="20"/>
          <w:szCs w:val="20"/>
        </w:rPr>
        <w:t xml:space="preserve"> 2020 </w:t>
      </w:r>
      <w:r>
        <w:rPr>
          <w:rFonts w:asciiTheme="minorHAnsi" w:hAnsiTheme="minorHAnsi" w:cs="Helvetica"/>
          <w:sz w:val="20"/>
          <w:szCs w:val="20"/>
        </w:rPr>
        <w:t>–</w:t>
      </w:r>
      <w:r w:rsidRPr="00AC2B27">
        <w:rPr>
          <w:rFonts w:asciiTheme="minorHAnsi" w:hAnsiTheme="minorHAnsi" w:cs="Helvetica"/>
          <w:sz w:val="20"/>
          <w:szCs w:val="20"/>
        </w:rPr>
        <w:t xml:space="preserve"> </w:t>
      </w:r>
      <w:r>
        <w:rPr>
          <w:rFonts w:asciiTheme="minorHAnsi" w:hAnsiTheme="minorHAnsi" w:cs="Helvetica"/>
          <w:sz w:val="20"/>
          <w:szCs w:val="20"/>
        </w:rPr>
        <w:t xml:space="preserve">Anche chi aiuta ha bisogno </w:t>
      </w:r>
      <w:r w:rsidRPr="0064539C">
        <w:rPr>
          <w:rFonts w:asciiTheme="minorHAnsi" w:hAnsiTheme="minorHAnsi" w:cs="Helvetica"/>
          <w:sz w:val="20"/>
          <w:szCs w:val="20"/>
        </w:rPr>
        <w:t>di aiuto</w:t>
      </w:r>
      <w:r w:rsidRPr="00AC2B27">
        <w:rPr>
          <w:rFonts w:asciiTheme="minorHAnsi" w:hAnsiTheme="minorHAnsi" w:cs="Helvetica"/>
          <w:sz w:val="20"/>
          <w:szCs w:val="20"/>
        </w:rPr>
        <w:t xml:space="preserve">. </w:t>
      </w:r>
      <w:r>
        <w:rPr>
          <w:rFonts w:asciiTheme="minorHAnsi" w:hAnsiTheme="minorHAnsi" w:cs="Helvetica"/>
          <w:sz w:val="20"/>
          <w:szCs w:val="20"/>
        </w:rPr>
        <w:t xml:space="preserve">Negli ultimi mesi, caratterizzati dall’emergenza sanitaria da Covid-19, il personale medico-sanitario è stato esposto a livelli di stress altissimo, con grandi rischi per il </w:t>
      </w:r>
      <w:r w:rsidR="00F81D1C">
        <w:rPr>
          <w:rFonts w:asciiTheme="minorHAnsi" w:hAnsiTheme="minorHAnsi" w:cs="Helvetica"/>
          <w:sz w:val="20"/>
          <w:szCs w:val="20"/>
        </w:rPr>
        <w:t xml:space="preserve">proprio </w:t>
      </w:r>
      <w:r>
        <w:rPr>
          <w:rFonts w:asciiTheme="minorHAnsi" w:hAnsiTheme="minorHAnsi" w:cs="Helvetica"/>
          <w:sz w:val="20"/>
          <w:szCs w:val="20"/>
        </w:rPr>
        <w:t xml:space="preserve">equilibrio psichico e per il </w:t>
      </w:r>
      <w:r w:rsidR="00F81D1C">
        <w:rPr>
          <w:rFonts w:asciiTheme="minorHAnsi" w:hAnsiTheme="minorHAnsi" w:cs="Helvetica"/>
          <w:sz w:val="20"/>
          <w:szCs w:val="20"/>
        </w:rPr>
        <w:t xml:space="preserve">proprio </w:t>
      </w:r>
      <w:r>
        <w:rPr>
          <w:rFonts w:asciiTheme="minorHAnsi" w:hAnsiTheme="minorHAnsi" w:cs="Helvetica"/>
          <w:sz w:val="20"/>
          <w:szCs w:val="20"/>
        </w:rPr>
        <w:t>benessere:</w:t>
      </w:r>
      <w:r w:rsidRPr="0064539C">
        <w:rPr>
          <w:rFonts w:asciiTheme="minorHAnsi" w:hAnsiTheme="minorHAnsi" w:cs="Helvetica"/>
          <w:sz w:val="20"/>
          <w:szCs w:val="20"/>
        </w:rPr>
        <w:t xml:space="preserve"> hanno dovuto gestire molti pazienti contemporaneamente, con risorse essenziali</w:t>
      </w:r>
      <w:r w:rsidR="00F81D1C">
        <w:rPr>
          <w:rFonts w:asciiTheme="minorHAnsi" w:hAnsiTheme="minorHAnsi" w:cs="Helvetica"/>
          <w:sz w:val="20"/>
          <w:szCs w:val="20"/>
        </w:rPr>
        <w:t xml:space="preserve"> a volte</w:t>
      </w:r>
      <w:r w:rsidRPr="0064539C">
        <w:rPr>
          <w:rFonts w:asciiTheme="minorHAnsi" w:hAnsiTheme="minorHAnsi" w:cs="Helvetica"/>
          <w:sz w:val="20"/>
          <w:szCs w:val="20"/>
        </w:rPr>
        <w:t xml:space="preserve"> insufficienti per affrontare l'emergenza; sono stati esposti al contagio, molti hanno contratto il virus; hanno avuto paura di infettare le loro famiglie</w:t>
      </w:r>
      <w:r>
        <w:rPr>
          <w:rFonts w:asciiTheme="minorHAnsi" w:hAnsiTheme="minorHAnsi" w:cs="Helvetica"/>
          <w:sz w:val="20"/>
          <w:szCs w:val="20"/>
        </w:rPr>
        <w:t xml:space="preserve">, ecc. </w:t>
      </w:r>
    </w:p>
    <w:p w:rsidR="008F3237" w:rsidRDefault="008F3237" w:rsidP="00E5382F">
      <w:pPr>
        <w:pStyle w:val="Default"/>
        <w:jc w:val="both"/>
        <w:rPr>
          <w:rFonts w:asciiTheme="minorHAnsi" w:hAnsiTheme="minorHAnsi" w:cs="Helvetica"/>
          <w:sz w:val="20"/>
          <w:szCs w:val="20"/>
        </w:rPr>
      </w:pPr>
    </w:p>
    <w:p w:rsidR="008F3237" w:rsidRPr="00F81D1C" w:rsidRDefault="008F3237" w:rsidP="008F3237">
      <w:pPr>
        <w:autoSpaceDE w:val="0"/>
        <w:autoSpaceDN w:val="0"/>
        <w:adjustRightInd w:val="0"/>
        <w:spacing w:line="240" w:lineRule="auto"/>
        <w:jc w:val="both"/>
        <w:rPr>
          <w:rFonts w:cs="Helvetica"/>
          <w:szCs w:val="20"/>
          <w:lang w:val="it-IT"/>
        </w:rPr>
      </w:pPr>
      <w:proofErr w:type="spellStart"/>
      <w:r w:rsidRPr="00F81D1C">
        <w:rPr>
          <w:rFonts w:cs="Helvetica"/>
          <w:szCs w:val="20"/>
          <w:lang w:val="it-IT"/>
        </w:rPr>
        <w:t>Boehringer</w:t>
      </w:r>
      <w:proofErr w:type="spellEnd"/>
      <w:r w:rsidRPr="00F81D1C">
        <w:rPr>
          <w:rFonts w:cs="Helvetica"/>
          <w:szCs w:val="20"/>
          <w:lang w:val="it-IT"/>
        </w:rPr>
        <w:t xml:space="preserve"> </w:t>
      </w:r>
      <w:proofErr w:type="spellStart"/>
      <w:r w:rsidRPr="00F81D1C">
        <w:rPr>
          <w:rFonts w:cs="Helvetica"/>
          <w:szCs w:val="20"/>
          <w:lang w:val="it-IT"/>
        </w:rPr>
        <w:t>Ingelheim</w:t>
      </w:r>
      <w:proofErr w:type="spellEnd"/>
      <w:r w:rsidRPr="00F81D1C">
        <w:rPr>
          <w:rFonts w:cs="Helvetica"/>
          <w:szCs w:val="20"/>
          <w:lang w:val="it-IT"/>
        </w:rPr>
        <w:t xml:space="preserve"> Italia, che fin dall’inizio della pandemia</w:t>
      </w:r>
      <w:r w:rsidR="00F81D1C">
        <w:rPr>
          <w:rFonts w:cs="Helvetica"/>
          <w:szCs w:val="20"/>
          <w:lang w:val="it-IT"/>
        </w:rPr>
        <w:t>,</w:t>
      </w:r>
      <w:r w:rsidRPr="00F81D1C">
        <w:rPr>
          <w:rFonts w:cs="Helvetica"/>
          <w:szCs w:val="20"/>
          <w:lang w:val="it-IT"/>
        </w:rPr>
        <w:t xml:space="preserve"> ha dimostrato la propria vicinanza alla popolazione, ai pazienti e a coloro che se ne prendono cura, offrendo il proprio sostegno attraverso diverse iniziative</w:t>
      </w:r>
      <w:r w:rsidR="00F81D1C">
        <w:rPr>
          <w:rFonts w:cs="Helvetica"/>
          <w:szCs w:val="20"/>
          <w:lang w:val="it-IT"/>
        </w:rPr>
        <w:t>;</w:t>
      </w:r>
      <w:r w:rsidRPr="00F81D1C">
        <w:rPr>
          <w:rFonts w:cs="Helvetica"/>
          <w:szCs w:val="20"/>
          <w:lang w:val="it-IT"/>
        </w:rPr>
        <w:t xml:space="preserve"> ha da subito dimostrato sensibilità verso questa problematica, </w:t>
      </w:r>
      <w:r w:rsidR="00F81D1C">
        <w:rPr>
          <w:rFonts w:cs="Helvetica"/>
          <w:szCs w:val="20"/>
          <w:lang w:val="it-IT"/>
        </w:rPr>
        <w:t>supportando</w:t>
      </w:r>
      <w:r w:rsidR="00F81D1C" w:rsidRPr="00F81D1C">
        <w:rPr>
          <w:rFonts w:cs="Helvetica"/>
          <w:szCs w:val="20"/>
          <w:lang w:val="it-IT"/>
        </w:rPr>
        <w:t xml:space="preserve"> </w:t>
      </w:r>
      <w:r w:rsidRPr="00F81D1C">
        <w:rPr>
          <w:rFonts w:cs="Helvetica"/>
          <w:szCs w:val="20"/>
          <w:lang w:val="it-IT"/>
        </w:rPr>
        <w:t>un progetto di supporto psicologico rivolto agli operatori sanitari per rispondere in modo immediato alle richieste di aiuto, attraverso una consulenza specialistica sulla gestione dello stress emotivo</w:t>
      </w:r>
      <w:r w:rsidR="00F81D1C">
        <w:rPr>
          <w:rFonts w:cs="Helvetica"/>
          <w:szCs w:val="20"/>
          <w:lang w:val="it-IT"/>
        </w:rPr>
        <w:t xml:space="preserve"> in emergenza</w:t>
      </w:r>
      <w:r w:rsidRPr="00F81D1C">
        <w:rPr>
          <w:rFonts w:cs="Helvetica"/>
          <w:szCs w:val="20"/>
          <w:lang w:val="it-IT"/>
        </w:rPr>
        <w:t>.</w:t>
      </w:r>
    </w:p>
    <w:p w:rsidR="008F3237" w:rsidRDefault="008F3237" w:rsidP="008F3237">
      <w:pPr>
        <w:pStyle w:val="Corpotesto"/>
        <w:spacing w:before="101" w:line="276" w:lineRule="auto"/>
        <w:ind w:right="103"/>
        <w:rPr>
          <w:rFonts w:asciiTheme="minorHAnsi" w:hAnsiTheme="minorHAnsi"/>
          <w:sz w:val="20"/>
        </w:rPr>
      </w:pPr>
      <w:r w:rsidRPr="009E18E7">
        <w:rPr>
          <w:rFonts w:asciiTheme="minorHAnsi" w:hAnsiTheme="minorHAnsi"/>
          <w:sz w:val="20"/>
        </w:rPr>
        <w:t xml:space="preserve">Ora l’azienda ha deciso di continuare questo percorso, sponsorizzando un secondo progetto, realizzato dall’Associazione </w:t>
      </w:r>
      <w:r w:rsidRPr="009E18E7">
        <w:rPr>
          <w:rFonts w:asciiTheme="minorHAnsi" w:hAnsiTheme="minorHAnsi" w:cs="Helvetica"/>
          <w:sz w:val="20"/>
        </w:rPr>
        <w:t xml:space="preserve">EMDR Italia, </w:t>
      </w:r>
      <w:r w:rsidRPr="009E18E7">
        <w:rPr>
          <w:rFonts w:asciiTheme="minorHAnsi" w:hAnsiTheme="minorHAnsi"/>
          <w:sz w:val="20"/>
        </w:rPr>
        <w:t xml:space="preserve">focalizzato su un programma di supporto, nella fase finale e post-emergenziale. </w:t>
      </w:r>
    </w:p>
    <w:p w:rsidR="00E5382F" w:rsidRDefault="00E5382F" w:rsidP="008F3237">
      <w:pPr>
        <w:pStyle w:val="Corpotesto"/>
        <w:spacing w:before="101" w:line="276" w:lineRule="auto"/>
        <w:ind w:right="103"/>
        <w:rPr>
          <w:rFonts w:asciiTheme="minorHAnsi" w:hAnsiTheme="minorHAnsi" w:cs="Helvetica"/>
          <w:sz w:val="20"/>
        </w:rPr>
      </w:pPr>
      <w:r w:rsidRPr="0064539C">
        <w:rPr>
          <w:rFonts w:asciiTheme="minorHAnsi" w:hAnsiTheme="minorHAnsi" w:cs="Helvetica"/>
          <w:sz w:val="20"/>
        </w:rPr>
        <w:t xml:space="preserve">Dopo </w:t>
      </w:r>
      <w:r>
        <w:rPr>
          <w:rFonts w:asciiTheme="minorHAnsi" w:hAnsiTheme="minorHAnsi" w:cs="Helvetica"/>
          <w:sz w:val="20"/>
        </w:rPr>
        <w:t>il momento acuto</w:t>
      </w:r>
      <w:r w:rsidRPr="0064539C">
        <w:rPr>
          <w:rFonts w:asciiTheme="minorHAnsi" w:hAnsiTheme="minorHAnsi" w:cs="Helvetica"/>
          <w:sz w:val="20"/>
        </w:rPr>
        <w:t xml:space="preserve"> </w:t>
      </w:r>
      <w:r>
        <w:rPr>
          <w:rFonts w:asciiTheme="minorHAnsi" w:hAnsiTheme="minorHAnsi" w:cs="Helvetica"/>
          <w:sz w:val="20"/>
        </w:rPr>
        <w:t>dell’</w:t>
      </w:r>
      <w:r w:rsidRPr="0064539C">
        <w:rPr>
          <w:rFonts w:asciiTheme="minorHAnsi" w:hAnsiTheme="minorHAnsi" w:cs="Helvetica"/>
          <w:sz w:val="20"/>
        </w:rPr>
        <w:t xml:space="preserve">emergenza, certe </w:t>
      </w:r>
      <w:r>
        <w:rPr>
          <w:rFonts w:asciiTheme="minorHAnsi" w:hAnsiTheme="minorHAnsi" w:cs="Helvetica"/>
          <w:sz w:val="20"/>
        </w:rPr>
        <w:t>esperienze</w:t>
      </w:r>
      <w:r w:rsidRPr="0064539C">
        <w:rPr>
          <w:rFonts w:asciiTheme="minorHAnsi" w:hAnsiTheme="minorHAnsi" w:cs="Helvetica"/>
          <w:sz w:val="20"/>
        </w:rPr>
        <w:t xml:space="preserve"> rim</w:t>
      </w:r>
      <w:r>
        <w:rPr>
          <w:rFonts w:asciiTheme="minorHAnsi" w:hAnsiTheme="minorHAnsi" w:cs="Helvetica"/>
          <w:sz w:val="20"/>
        </w:rPr>
        <w:t>angono</w:t>
      </w:r>
      <w:r w:rsidRPr="0064539C">
        <w:rPr>
          <w:rFonts w:asciiTheme="minorHAnsi" w:hAnsiTheme="minorHAnsi" w:cs="Helvetica"/>
          <w:sz w:val="20"/>
        </w:rPr>
        <w:t xml:space="preserve"> “ferite aperte”</w:t>
      </w:r>
      <w:r>
        <w:rPr>
          <w:rFonts w:asciiTheme="minorHAnsi" w:hAnsiTheme="minorHAnsi" w:cs="Helvetica"/>
          <w:sz w:val="20"/>
        </w:rPr>
        <w:t>,</w:t>
      </w:r>
      <w:r w:rsidRPr="0064539C">
        <w:rPr>
          <w:rFonts w:asciiTheme="minorHAnsi" w:hAnsiTheme="minorHAnsi" w:cs="Helvetica"/>
          <w:sz w:val="20"/>
        </w:rPr>
        <w:t xml:space="preserve"> se non curate con protocolli terapeutici specifici</w:t>
      </w:r>
      <w:r>
        <w:rPr>
          <w:rFonts w:asciiTheme="minorHAnsi" w:hAnsiTheme="minorHAnsi" w:cs="Helvetica"/>
          <w:sz w:val="20"/>
        </w:rPr>
        <w:t>.</w:t>
      </w:r>
      <w:r w:rsidRPr="0064539C">
        <w:rPr>
          <w:rFonts w:asciiTheme="minorHAnsi" w:hAnsiTheme="minorHAnsi" w:cs="Helvetica"/>
          <w:sz w:val="20"/>
        </w:rPr>
        <w:t xml:space="preserve"> Seguendo</w:t>
      </w:r>
      <w:r>
        <w:rPr>
          <w:rFonts w:asciiTheme="minorHAnsi" w:hAnsiTheme="minorHAnsi" w:cs="Helvetica"/>
          <w:sz w:val="20"/>
        </w:rPr>
        <w:t>, infatti,</w:t>
      </w:r>
      <w:r w:rsidRPr="0064539C">
        <w:rPr>
          <w:rFonts w:asciiTheme="minorHAnsi" w:hAnsiTheme="minorHAnsi" w:cs="Helvetica"/>
          <w:sz w:val="20"/>
        </w:rPr>
        <w:t xml:space="preserve"> i processi normali delle fasi dello stress</w:t>
      </w:r>
      <w:r>
        <w:rPr>
          <w:rFonts w:asciiTheme="minorHAnsi" w:hAnsiTheme="minorHAnsi" w:cs="Helvetica"/>
          <w:sz w:val="20"/>
        </w:rPr>
        <w:t>,</w:t>
      </w:r>
      <w:r w:rsidRPr="0064539C">
        <w:rPr>
          <w:rFonts w:asciiTheme="minorHAnsi" w:hAnsiTheme="minorHAnsi" w:cs="Helvetica"/>
          <w:sz w:val="20"/>
        </w:rPr>
        <w:t xml:space="preserve"> </w:t>
      </w:r>
      <w:r>
        <w:rPr>
          <w:rFonts w:asciiTheme="minorHAnsi" w:hAnsiTheme="minorHAnsi" w:cs="Helvetica"/>
          <w:sz w:val="20"/>
        </w:rPr>
        <w:t xml:space="preserve">è noto </w:t>
      </w:r>
      <w:r w:rsidRPr="0064539C">
        <w:rPr>
          <w:rFonts w:asciiTheme="minorHAnsi" w:hAnsiTheme="minorHAnsi" w:cs="Helvetica"/>
          <w:sz w:val="20"/>
        </w:rPr>
        <w:t xml:space="preserve">che il bisogno di un supporto psicologico specialistico, </w:t>
      </w:r>
      <w:r>
        <w:rPr>
          <w:rFonts w:asciiTheme="minorHAnsi" w:hAnsiTheme="minorHAnsi" w:cs="Helvetica"/>
          <w:sz w:val="20"/>
        </w:rPr>
        <w:t xml:space="preserve">è </w:t>
      </w:r>
      <w:r w:rsidRPr="0064539C">
        <w:rPr>
          <w:rFonts w:asciiTheme="minorHAnsi" w:hAnsiTheme="minorHAnsi" w:cs="Helvetica"/>
          <w:sz w:val="20"/>
        </w:rPr>
        <w:t xml:space="preserve">ancora maggiore </w:t>
      </w:r>
      <w:r>
        <w:rPr>
          <w:rFonts w:asciiTheme="minorHAnsi" w:hAnsiTheme="minorHAnsi" w:cs="Helvetica"/>
          <w:sz w:val="20"/>
        </w:rPr>
        <w:t>nella fase post-traumatica,</w:t>
      </w:r>
      <w:r w:rsidRPr="0064539C">
        <w:rPr>
          <w:rFonts w:asciiTheme="minorHAnsi" w:hAnsiTheme="minorHAnsi" w:cs="Helvetica"/>
          <w:sz w:val="20"/>
        </w:rPr>
        <w:t xml:space="preserve"> </w:t>
      </w:r>
      <w:r>
        <w:rPr>
          <w:rFonts w:asciiTheme="minorHAnsi" w:hAnsiTheme="minorHAnsi" w:cs="Helvetica"/>
          <w:sz w:val="20"/>
        </w:rPr>
        <w:t>quando un soggetto è nelle condizioni</w:t>
      </w:r>
      <w:r w:rsidRPr="0064539C">
        <w:rPr>
          <w:rFonts w:asciiTheme="minorHAnsi" w:hAnsiTheme="minorHAnsi" w:cs="Helvetica"/>
          <w:sz w:val="20"/>
        </w:rPr>
        <w:t xml:space="preserve"> di affrontare la </w:t>
      </w:r>
      <w:r>
        <w:rPr>
          <w:rFonts w:asciiTheme="minorHAnsi" w:hAnsiTheme="minorHAnsi" w:cs="Helvetica"/>
          <w:sz w:val="20"/>
        </w:rPr>
        <w:t xml:space="preserve">propria sfera </w:t>
      </w:r>
      <w:r w:rsidRPr="0064539C">
        <w:rPr>
          <w:rFonts w:asciiTheme="minorHAnsi" w:hAnsiTheme="minorHAnsi" w:cs="Helvetica"/>
          <w:sz w:val="20"/>
        </w:rPr>
        <w:t>emotiva</w:t>
      </w:r>
      <w:r>
        <w:rPr>
          <w:rFonts w:asciiTheme="minorHAnsi" w:hAnsiTheme="minorHAnsi" w:cs="Helvetica"/>
          <w:sz w:val="20"/>
        </w:rPr>
        <w:t>.</w:t>
      </w:r>
      <w:r w:rsidRPr="0064539C">
        <w:rPr>
          <w:rFonts w:asciiTheme="minorHAnsi" w:hAnsiTheme="minorHAnsi" w:cs="Helvetica"/>
          <w:sz w:val="20"/>
        </w:rPr>
        <w:t xml:space="preserve"> Un supporto </w:t>
      </w:r>
      <w:r>
        <w:rPr>
          <w:rFonts w:asciiTheme="minorHAnsi" w:hAnsiTheme="minorHAnsi" w:cs="Helvetica"/>
          <w:sz w:val="20"/>
        </w:rPr>
        <w:t xml:space="preserve">psicologico in questo momento, potrà, quindi, </w:t>
      </w:r>
      <w:r w:rsidRPr="0064539C">
        <w:rPr>
          <w:rFonts w:asciiTheme="minorHAnsi" w:hAnsiTheme="minorHAnsi" w:cs="Helvetica"/>
          <w:sz w:val="20"/>
        </w:rPr>
        <w:t>facilitare il loro recupero, il ripristino di una serenità lavorativa e della routine quotidiana.</w:t>
      </w:r>
    </w:p>
    <w:p w:rsidR="008F3237" w:rsidRDefault="008F3237" w:rsidP="00E5382F">
      <w:pPr>
        <w:pStyle w:val="Corpotesto"/>
        <w:spacing w:before="101" w:line="276" w:lineRule="auto"/>
        <w:ind w:right="103"/>
        <w:rPr>
          <w:rFonts w:asciiTheme="minorHAnsi" w:hAnsiTheme="minorHAnsi"/>
          <w:sz w:val="20"/>
        </w:rPr>
      </w:pPr>
      <w:r w:rsidRPr="009E18E7">
        <w:rPr>
          <w:rFonts w:asciiTheme="minorHAnsi" w:hAnsiTheme="minorHAnsi"/>
          <w:sz w:val="20"/>
        </w:rPr>
        <w:t>Il progetto si articola in diversi interventi, volti a sostenere il singolo, i gruppi o l’intera equipe di un reparto ospedaliero</w:t>
      </w:r>
      <w:r>
        <w:rPr>
          <w:rFonts w:asciiTheme="minorHAnsi" w:hAnsiTheme="minorHAnsi"/>
          <w:sz w:val="20"/>
        </w:rPr>
        <w:t xml:space="preserve">. </w:t>
      </w:r>
      <w:r w:rsidR="00E5382F" w:rsidRPr="009E18E7">
        <w:rPr>
          <w:rFonts w:asciiTheme="minorHAnsi" w:hAnsiTheme="minorHAnsi"/>
          <w:sz w:val="20"/>
        </w:rPr>
        <w:t xml:space="preserve">Tutti gli interventi sono su base volontaria, aperti a chi avvertisse il desiderio o la necessità di farne ricorso. </w:t>
      </w:r>
    </w:p>
    <w:p w:rsidR="00E5382F" w:rsidRPr="009E18E7" w:rsidRDefault="00E5382F" w:rsidP="00E5382F">
      <w:pPr>
        <w:pStyle w:val="Corpotesto"/>
        <w:spacing w:before="101" w:line="276" w:lineRule="auto"/>
        <w:ind w:right="103"/>
        <w:rPr>
          <w:rFonts w:asciiTheme="minorHAnsi" w:hAnsiTheme="minorHAnsi"/>
          <w:sz w:val="20"/>
        </w:rPr>
      </w:pPr>
      <w:r w:rsidRPr="009E18E7">
        <w:rPr>
          <w:rFonts w:asciiTheme="minorHAnsi" w:hAnsiTheme="minorHAnsi"/>
          <w:sz w:val="20"/>
        </w:rPr>
        <w:t>Il primo consiste in un supporto individuale telefonico/video. Sono, poi, previsti incontri di “</w:t>
      </w:r>
      <w:proofErr w:type="spellStart"/>
      <w:r w:rsidRPr="009E18E7">
        <w:rPr>
          <w:rFonts w:asciiTheme="minorHAnsi" w:hAnsiTheme="minorHAnsi"/>
          <w:i/>
          <w:iCs/>
          <w:sz w:val="20"/>
        </w:rPr>
        <w:t>defusing</w:t>
      </w:r>
      <w:proofErr w:type="spellEnd"/>
      <w:r w:rsidRPr="009E18E7">
        <w:rPr>
          <w:rFonts w:asciiTheme="minorHAnsi" w:hAnsiTheme="minorHAnsi"/>
          <w:sz w:val="20"/>
        </w:rPr>
        <w:t>” di gruppo, con l’obiettivo di aiutare gli operatori ad alleviare e gestire gli effetti dello stress e a “decomprimere” la tensione emotiva, elaborando i momenti più traumatici vissuti nell’ambito dell’emergenza Coronavirus. Durante gli incontri si individueranno sia le risorse individuali che quelle del gruppo. Infine, sono previste sedute individuali rivolte in particolare a medici, infermieri, operatori che hanno vissuto la quarantena, che sono stati positivi al virus, che hanno subito dei lutti, che hanno familiari malati, ecc.</w:t>
      </w:r>
    </w:p>
    <w:p w:rsidR="00E5382F" w:rsidRPr="009E18E7" w:rsidRDefault="00E5382F" w:rsidP="00E5382F">
      <w:pPr>
        <w:pStyle w:val="Corpotesto"/>
        <w:spacing w:before="101" w:line="276" w:lineRule="auto"/>
        <w:ind w:right="103"/>
        <w:rPr>
          <w:rFonts w:asciiTheme="minorHAnsi" w:hAnsiTheme="minorHAnsi"/>
          <w:sz w:val="20"/>
        </w:rPr>
      </w:pPr>
      <w:r w:rsidRPr="00DB4986">
        <w:rPr>
          <w:rFonts w:asciiTheme="minorHAnsi" w:hAnsiTheme="minorHAnsi"/>
          <w:sz w:val="20"/>
        </w:rPr>
        <w:t>Si preved</w:t>
      </w:r>
      <w:r>
        <w:rPr>
          <w:rFonts w:asciiTheme="minorHAnsi" w:hAnsiTheme="minorHAnsi"/>
          <w:sz w:val="20"/>
        </w:rPr>
        <w:t xml:space="preserve">e un periodo di due fasi </w:t>
      </w:r>
      <w:r w:rsidRPr="00DB4986">
        <w:rPr>
          <w:rFonts w:asciiTheme="minorHAnsi" w:hAnsiTheme="minorHAnsi"/>
          <w:sz w:val="20"/>
        </w:rPr>
        <w:t>2 fasi del post-emergenza</w:t>
      </w:r>
      <w:r>
        <w:rPr>
          <w:rFonts w:asciiTheme="minorHAnsi" w:hAnsiTheme="minorHAnsi"/>
          <w:sz w:val="20"/>
        </w:rPr>
        <w:t>:</w:t>
      </w:r>
      <w:r w:rsidRPr="00DB4986">
        <w:rPr>
          <w:rFonts w:asciiTheme="minorHAnsi" w:hAnsiTheme="minorHAnsi"/>
          <w:sz w:val="20"/>
        </w:rPr>
        <w:t xml:space="preserve"> </w:t>
      </w:r>
      <w:r w:rsidRPr="009E18E7">
        <w:rPr>
          <w:rFonts w:asciiTheme="minorHAnsi" w:hAnsiTheme="minorHAnsi"/>
          <w:sz w:val="20"/>
        </w:rPr>
        <w:t>da giugno a settembre e da ottobre a dicembre</w:t>
      </w:r>
      <w:r w:rsidR="00F6765C">
        <w:rPr>
          <w:rFonts w:asciiTheme="minorHAnsi" w:hAnsiTheme="minorHAnsi"/>
          <w:sz w:val="20"/>
        </w:rPr>
        <w:t xml:space="preserve"> 2020</w:t>
      </w:r>
      <w:r w:rsidRPr="009E18E7">
        <w:rPr>
          <w:rFonts w:asciiTheme="minorHAnsi" w:hAnsiTheme="minorHAnsi"/>
          <w:sz w:val="20"/>
        </w:rPr>
        <w:t>.</w:t>
      </w:r>
    </w:p>
    <w:p w:rsidR="00F6765C" w:rsidRDefault="00F6765C" w:rsidP="00C80C41">
      <w:pPr>
        <w:rPr>
          <w:b/>
          <w:bCs/>
          <w:lang w:val="it-IT"/>
        </w:rPr>
      </w:pPr>
    </w:p>
    <w:p w:rsidR="00F6765C" w:rsidRDefault="00F6765C" w:rsidP="00C80C41">
      <w:pPr>
        <w:rPr>
          <w:b/>
          <w:bCs/>
          <w:lang w:val="it-IT"/>
        </w:rPr>
      </w:pPr>
    </w:p>
    <w:p w:rsidR="00C80C41" w:rsidRPr="00624744" w:rsidRDefault="00C80C41" w:rsidP="00C80C41">
      <w:pPr>
        <w:rPr>
          <w:b/>
          <w:bCs/>
          <w:lang w:val="it-IT"/>
        </w:rPr>
      </w:pPr>
      <w:proofErr w:type="spellStart"/>
      <w:r w:rsidRPr="00624744">
        <w:rPr>
          <w:b/>
          <w:bCs/>
          <w:lang w:val="it-IT"/>
        </w:rPr>
        <w:t>Boehringer</w:t>
      </w:r>
      <w:proofErr w:type="spellEnd"/>
      <w:r w:rsidRPr="00624744">
        <w:rPr>
          <w:b/>
          <w:bCs/>
          <w:lang w:val="it-IT"/>
        </w:rPr>
        <w:t xml:space="preserve"> </w:t>
      </w:r>
      <w:proofErr w:type="spellStart"/>
      <w:r w:rsidRPr="00624744">
        <w:rPr>
          <w:b/>
          <w:bCs/>
          <w:lang w:val="it-IT"/>
        </w:rPr>
        <w:t>Ingelheim</w:t>
      </w:r>
      <w:proofErr w:type="spellEnd"/>
      <w:r w:rsidRPr="00624744">
        <w:rPr>
          <w:b/>
          <w:bCs/>
          <w:lang w:val="it-IT"/>
        </w:rPr>
        <w:t xml:space="preserve"> </w:t>
      </w:r>
    </w:p>
    <w:p w:rsidR="00A11961" w:rsidRPr="00624744" w:rsidRDefault="00A11961" w:rsidP="00A11961">
      <w:pPr>
        <w:jc w:val="both"/>
        <w:rPr>
          <w:szCs w:val="20"/>
          <w:lang w:val="it-IT"/>
        </w:rPr>
      </w:pPr>
      <w:r>
        <w:rPr>
          <w:szCs w:val="20"/>
          <w:lang w:val="it-IT"/>
        </w:rPr>
        <w:t>Creare farmaci migliori e innovativi per le persone e gli animali è il cuore di ogni nostra attività.</w:t>
      </w:r>
      <w:r w:rsidRPr="00624744">
        <w:rPr>
          <w:szCs w:val="20"/>
          <w:lang w:val="it-IT"/>
        </w:rPr>
        <w:t xml:space="preserve"> </w:t>
      </w:r>
      <w:r>
        <w:rPr>
          <w:szCs w:val="20"/>
          <w:lang w:val="it-IT"/>
        </w:rPr>
        <w:t>La nostra missione è realizzare un progresso nelle terapie, che cambiano la vita. S</w:t>
      </w:r>
      <w:r w:rsidRPr="00961E50">
        <w:rPr>
          <w:szCs w:val="20"/>
          <w:lang w:val="it-IT"/>
        </w:rPr>
        <w:t xml:space="preserve">in dalla sua fondazione nel 1885, </w:t>
      </w:r>
      <w:proofErr w:type="spellStart"/>
      <w:r w:rsidRPr="00961E50">
        <w:rPr>
          <w:szCs w:val="20"/>
          <w:lang w:val="it-IT"/>
        </w:rPr>
        <w:t>Boehringer</w:t>
      </w:r>
      <w:proofErr w:type="spellEnd"/>
      <w:r w:rsidRPr="00961E50">
        <w:rPr>
          <w:szCs w:val="20"/>
          <w:lang w:val="it-IT"/>
        </w:rPr>
        <w:t xml:space="preserve"> </w:t>
      </w:r>
      <w:proofErr w:type="spellStart"/>
      <w:r w:rsidRPr="00961E50">
        <w:rPr>
          <w:szCs w:val="20"/>
          <w:lang w:val="it-IT"/>
        </w:rPr>
        <w:t>Ingelheim</w:t>
      </w:r>
      <w:proofErr w:type="spellEnd"/>
      <w:r w:rsidRPr="00961E50">
        <w:rPr>
          <w:szCs w:val="20"/>
          <w:lang w:val="it-IT"/>
        </w:rPr>
        <w:t xml:space="preserve"> è </w:t>
      </w:r>
      <w:r>
        <w:rPr>
          <w:szCs w:val="20"/>
          <w:lang w:val="it-IT"/>
        </w:rPr>
        <w:t xml:space="preserve">una azienda indipendente e di proprietà familiare; </w:t>
      </w:r>
      <w:r w:rsidR="00D3541D">
        <w:rPr>
          <w:szCs w:val="20"/>
          <w:lang w:val="it-IT"/>
        </w:rPr>
        <w:t>siamo liberi</w:t>
      </w:r>
      <w:r>
        <w:rPr>
          <w:szCs w:val="20"/>
          <w:lang w:val="it-IT"/>
        </w:rPr>
        <w:t xml:space="preserve"> di perseguire la nostra visione di lungo termine, guardando avanti per individuare le sfide del futuro nella salute, puntando su quelle aree di necessità terapeutica, nelle quali possiamo portare il massimo beneficio</w:t>
      </w:r>
      <w:r w:rsidRPr="00624744">
        <w:rPr>
          <w:szCs w:val="20"/>
          <w:lang w:val="it-IT"/>
        </w:rPr>
        <w:t>.</w:t>
      </w:r>
    </w:p>
    <w:p w:rsidR="00A11961" w:rsidRDefault="00A11961" w:rsidP="00A11961">
      <w:pPr>
        <w:jc w:val="both"/>
        <w:rPr>
          <w:szCs w:val="20"/>
          <w:lang w:val="it-IT"/>
        </w:rPr>
      </w:pPr>
      <w:r>
        <w:rPr>
          <w:szCs w:val="20"/>
          <w:lang w:val="it-IT"/>
        </w:rPr>
        <w:t xml:space="preserve">Siamo un’azienda farmaceutica </w:t>
      </w:r>
      <w:r w:rsidRPr="00624744">
        <w:rPr>
          <w:szCs w:val="20"/>
          <w:lang w:val="it-IT"/>
        </w:rPr>
        <w:t>lead</w:t>
      </w:r>
      <w:r>
        <w:rPr>
          <w:szCs w:val="20"/>
          <w:lang w:val="it-IT"/>
        </w:rPr>
        <w:t>er mondiale, guidata dalla Ricerca</w:t>
      </w:r>
      <w:r w:rsidRPr="00624744">
        <w:rPr>
          <w:szCs w:val="20"/>
          <w:lang w:val="it-IT"/>
        </w:rPr>
        <w:t xml:space="preserve">, </w:t>
      </w:r>
      <w:r>
        <w:rPr>
          <w:szCs w:val="20"/>
          <w:lang w:val="it-IT"/>
        </w:rPr>
        <w:t xml:space="preserve">con oltre </w:t>
      </w:r>
      <w:r w:rsidRPr="00624744">
        <w:rPr>
          <w:szCs w:val="20"/>
          <w:lang w:val="it-IT"/>
        </w:rPr>
        <w:t>5</w:t>
      </w:r>
      <w:r>
        <w:rPr>
          <w:szCs w:val="20"/>
          <w:lang w:val="it-IT"/>
        </w:rPr>
        <w:t>1.</w:t>
      </w:r>
      <w:r w:rsidRPr="00624744">
        <w:rPr>
          <w:szCs w:val="20"/>
          <w:lang w:val="it-IT"/>
        </w:rPr>
        <w:t xml:space="preserve">000 </w:t>
      </w:r>
      <w:r>
        <w:rPr>
          <w:szCs w:val="20"/>
          <w:lang w:val="it-IT"/>
        </w:rPr>
        <w:t xml:space="preserve">collaboratori, che </w:t>
      </w:r>
      <w:r w:rsidRPr="008D66C4">
        <w:rPr>
          <w:szCs w:val="20"/>
          <w:lang w:val="it-IT"/>
        </w:rPr>
        <w:t xml:space="preserve">ogni giorno creano valore attraverso l’innovazione nelle </w:t>
      </w:r>
      <w:r>
        <w:rPr>
          <w:szCs w:val="20"/>
          <w:lang w:val="it-IT"/>
        </w:rPr>
        <w:t>nostr</w:t>
      </w:r>
      <w:r w:rsidRPr="008D66C4">
        <w:rPr>
          <w:szCs w:val="20"/>
          <w:lang w:val="it-IT"/>
        </w:rPr>
        <w:t xml:space="preserve">e tre aree di business: </w:t>
      </w:r>
      <w:r>
        <w:rPr>
          <w:szCs w:val="20"/>
          <w:lang w:val="it-IT"/>
        </w:rPr>
        <w:t xml:space="preserve">Human </w:t>
      </w:r>
      <w:proofErr w:type="spellStart"/>
      <w:r>
        <w:rPr>
          <w:szCs w:val="20"/>
          <w:lang w:val="it-IT"/>
        </w:rPr>
        <w:t>Pharma</w:t>
      </w:r>
      <w:proofErr w:type="spellEnd"/>
      <w:r>
        <w:rPr>
          <w:szCs w:val="20"/>
          <w:lang w:val="it-IT"/>
        </w:rPr>
        <w:t xml:space="preserve">, </w:t>
      </w:r>
      <w:proofErr w:type="spellStart"/>
      <w:r>
        <w:rPr>
          <w:szCs w:val="20"/>
          <w:lang w:val="it-IT"/>
        </w:rPr>
        <w:t>Animal</w:t>
      </w:r>
      <w:proofErr w:type="spellEnd"/>
      <w:r>
        <w:rPr>
          <w:szCs w:val="20"/>
          <w:lang w:val="it-IT"/>
        </w:rPr>
        <w:t xml:space="preserve"> </w:t>
      </w:r>
      <w:proofErr w:type="spellStart"/>
      <w:r>
        <w:rPr>
          <w:szCs w:val="20"/>
          <w:lang w:val="it-IT"/>
        </w:rPr>
        <w:t>Health</w:t>
      </w:r>
      <w:proofErr w:type="spellEnd"/>
      <w:r>
        <w:rPr>
          <w:szCs w:val="20"/>
          <w:lang w:val="it-IT"/>
        </w:rPr>
        <w:t xml:space="preserve"> e </w:t>
      </w:r>
      <w:proofErr w:type="spellStart"/>
      <w:r>
        <w:rPr>
          <w:szCs w:val="20"/>
          <w:lang w:val="it-IT"/>
        </w:rPr>
        <w:t>Biopharmaceutical</w:t>
      </w:r>
      <w:proofErr w:type="spellEnd"/>
      <w:r>
        <w:rPr>
          <w:szCs w:val="20"/>
          <w:lang w:val="it-IT"/>
        </w:rPr>
        <w:t xml:space="preserve"> </w:t>
      </w:r>
      <w:proofErr w:type="spellStart"/>
      <w:r>
        <w:rPr>
          <w:szCs w:val="20"/>
          <w:lang w:val="it-IT"/>
        </w:rPr>
        <w:t>Contract</w:t>
      </w:r>
      <w:proofErr w:type="spellEnd"/>
      <w:r>
        <w:rPr>
          <w:szCs w:val="20"/>
          <w:lang w:val="it-IT"/>
        </w:rPr>
        <w:t xml:space="preserve"> Manufacturing.</w:t>
      </w:r>
      <w:r w:rsidRPr="00624744">
        <w:rPr>
          <w:szCs w:val="20"/>
          <w:lang w:val="it-IT"/>
        </w:rPr>
        <w:t xml:space="preserve"> </w:t>
      </w:r>
    </w:p>
    <w:p w:rsidR="00A11961" w:rsidRPr="00624744" w:rsidRDefault="00A11961" w:rsidP="00A11961">
      <w:pPr>
        <w:jc w:val="both"/>
        <w:rPr>
          <w:szCs w:val="20"/>
          <w:lang w:val="it-IT"/>
        </w:rPr>
      </w:pPr>
      <w:r>
        <w:rPr>
          <w:szCs w:val="20"/>
          <w:lang w:val="it-IT"/>
        </w:rPr>
        <w:t xml:space="preserve">Nel 2019 </w:t>
      </w:r>
      <w:proofErr w:type="spellStart"/>
      <w:r>
        <w:rPr>
          <w:szCs w:val="20"/>
          <w:lang w:val="it-IT"/>
        </w:rPr>
        <w:t>Boehringer</w:t>
      </w:r>
      <w:proofErr w:type="spellEnd"/>
      <w:r>
        <w:rPr>
          <w:szCs w:val="20"/>
          <w:lang w:val="it-IT"/>
        </w:rPr>
        <w:t xml:space="preserve"> </w:t>
      </w:r>
      <w:proofErr w:type="spellStart"/>
      <w:r>
        <w:rPr>
          <w:szCs w:val="20"/>
          <w:lang w:val="it-IT"/>
        </w:rPr>
        <w:t>Ingelheim</w:t>
      </w:r>
      <w:proofErr w:type="spellEnd"/>
      <w:r>
        <w:rPr>
          <w:szCs w:val="20"/>
          <w:lang w:val="it-IT"/>
        </w:rPr>
        <w:t xml:space="preserve"> ha conseguito un fatturato netto di 19 miliardi di </w:t>
      </w:r>
      <w:r w:rsidR="00D3541D">
        <w:rPr>
          <w:szCs w:val="20"/>
          <w:lang w:val="it-IT"/>
        </w:rPr>
        <w:t>euro ed</w:t>
      </w:r>
      <w:r>
        <w:rPr>
          <w:szCs w:val="20"/>
          <w:lang w:val="it-IT"/>
        </w:rPr>
        <w:t xml:space="preserve"> effettuato significativi investimenti </w:t>
      </w:r>
      <w:r w:rsidR="00BB731C">
        <w:rPr>
          <w:szCs w:val="20"/>
          <w:lang w:val="it-IT"/>
        </w:rPr>
        <w:t>in Ricerca</w:t>
      </w:r>
      <w:r>
        <w:rPr>
          <w:szCs w:val="20"/>
          <w:lang w:val="it-IT"/>
        </w:rPr>
        <w:t xml:space="preserve"> &amp; Sviluppo pari a circa 3,5 miliardi di euro. La nostra R&amp;D è il motore dell’innovazione e ci consente di ottenere farmaci di prossima generazione, che salvano vite e migliorano la qualità della vita stessa</w:t>
      </w:r>
      <w:r w:rsidRPr="00624744">
        <w:rPr>
          <w:szCs w:val="20"/>
          <w:lang w:val="it-IT"/>
        </w:rPr>
        <w:t xml:space="preserve">. </w:t>
      </w:r>
    </w:p>
    <w:p w:rsidR="00A11961" w:rsidRPr="00624744" w:rsidRDefault="00A11961" w:rsidP="00A11961">
      <w:pPr>
        <w:jc w:val="both"/>
        <w:rPr>
          <w:szCs w:val="20"/>
          <w:lang w:val="it-IT"/>
        </w:rPr>
      </w:pPr>
      <w:r>
        <w:rPr>
          <w:szCs w:val="20"/>
          <w:lang w:val="it-IT"/>
        </w:rPr>
        <w:t>Con la forza delle collaborazioni e la molteplicità di esperti dell’intera comunità delle scienze per la vita realizziamo rilevanti opportunità scientifiche. Collaborando insieme, acceleriamo la messa a disposizione delle prossime scoperte innovative in medicina, che trasformeranno le vite dei pazienti, oggi e per le generazioni a venire</w:t>
      </w:r>
      <w:r w:rsidRPr="00624744">
        <w:rPr>
          <w:szCs w:val="20"/>
          <w:lang w:val="it-IT"/>
        </w:rPr>
        <w:t>.</w:t>
      </w:r>
    </w:p>
    <w:p w:rsidR="00A11961" w:rsidRPr="00624744" w:rsidRDefault="00A11961" w:rsidP="00A11961">
      <w:pPr>
        <w:jc w:val="both"/>
        <w:rPr>
          <w:rFonts w:cs="Arial"/>
          <w:spacing w:val="3"/>
          <w:lang w:val="it-IT"/>
        </w:rPr>
      </w:pPr>
    </w:p>
    <w:p w:rsidR="00A11961" w:rsidRDefault="00A11961" w:rsidP="00A11961">
      <w:pPr>
        <w:jc w:val="both"/>
        <w:rPr>
          <w:rStyle w:val="Collegamentoipertestuale"/>
          <w:szCs w:val="20"/>
          <w:lang w:val="it-IT"/>
        </w:rPr>
      </w:pPr>
      <w:r w:rsidRPr="00690628">
        <w:rPr>
          <w:szCs w:val="20"/>
          <w:lang w:val="it-IT"/>
        </w:rPr>
        <w:t xml:space="preserve">Per maggiori informazioni </w:t>
      </w:r>
      <w:r>
        <w:rPr>
          <w:szCs w:val="20"/>
          <w:lang w:val="it-IT"/>
        </w:rPr>
        <w:t xml:space="preserve">su </w:t>
      </w:r>
      <w:proofErr w:type="spellStart"/>
      <w:r w:rsidRPr="00624744">
        <w:rPr>
          <w:szCs w:val="20"/>
          <w:lang w:val="it-IT"/>
        </w:rPr>
        <w:t>Boehringer</w:t>
      </w:r>
      <w:proofErr w:type="spellEnd"/>
      <w:r w:rsidRPr="00624744">
        <w:rPr>
          <w:szCs w:val="20"/>
          <w:lang w:val="it-IT"/>
        </w:rPr>
        <w:t xml:space="preserve"> </w:t>
      </w:r>
      <w:proofErr w:type="spellStart"/>
      <w:r w:rsidRPr="00624744">
        <w:rPr>
          <w:szCs w:val="20"/>
          <w:lang w:val="it-IT"/>
        </w:rPr>
        <w:t>Ingelheim</w:t>
      </w:r>
      <w:proofErr w:type="spellEnd"/>
      <w:r w:rsidRPr="00624744">
        <w:rPr>
          <w:szCs w:val="20"/>
          <w:lang w:val="it-IT"/>
        </w:rPr>
        <w:t xml:space="preserve"> </w:t>
      </w:r>
      <w:r w:rsidRPr="00690628">
        <w:rPr>
          <w:szCs w:val="20"/>
          <w:lang w:val="it-IT"/>
        </w:rPr>
        <w:t>visitate il sito</w:t>
      </w:r>
      <w:r w:rsidRPr="00624744">
        <w:rPr>
          <w:szCs w:val="20"/>
          <w:lang w:val="it-IT"/>
        </w:rPr>
        <w:t xml:space="preserve"> www.boehringer-ingelheim.com o</w:t>
      </w:r>
      <w:r>
        <w:rPr>
          <w:szCs w:val="20"/>
          <w:lang w:val="it-IT"/>
        </w:rPr>
        <w:t xml:space="preserve"> consultate il Bilancio all’indirizzo</w:t>
      </w:r>
      <w:r w:rsidRPr="00624744">
        <w:rPr>
          <w:szCs w:val="20"/>
          <w:lang w:val="it-IT"/>
        </w:rPr>
        <w:t xml:space="preserve">: </w:t>
      </w:r>
      <w:hyperlink r:id="rId10" w:history="1">
        <w:r w:rsidRPr="00A86BDB">
          <w:rPr>
            <w:rStyle w:val="Collegamentoipertestuale"/>
            <w:szCs w:val="20"/>
            <w:lang w:val="it-IT"/>
          </w:rPr>
          <w:t>http://annualreport.boehringer-ingelheim.com</w:t>
        </w:r>
      </w:hyperlink>
    </w:p>
    <w:p w:rsidR="00962626" w:rsidRDefault="00962626" w:rsidP="00A11961">
      <w:pPr>
        <w:jc w:val="both"/>
        <w:rPr>
          <w:rStyle w:val="Collegamentoipertestuale"/>
          <w:szCs w:val="20"/>
          <w:lang w:val="it-IT"/>
        </w:rPr>
      </w:pPr>
    </w:p>
    <w:p w:rsidR="00962626" w:rsidRDefault="00962626" w:rsidP="00A11961">
      <w:pPr>
        <w:jc w:val="both"/>
        <w:rPr>
          <w:rStyle w:val="Collegamentoipertestuale"/>
          <w:b/>
          <w:bCs/>
          <w:szCs w:val="20"/>
          <w:lang w:val="it-IT"/>
        </w:rPr>
      </w:pPr>
      <w:r w:rsidRPr="00962626">
        <w:rPr>
          <w:rStyle w:val="Collegamentoipertestuale"/>
          <w:b/>
          <w:bCs/>
          <w:szCs w:val="20"/>
          <w:lang w:val="it-IT"/>
        </w:rPr>
        <w:t>Associazione EMDR</w:t>
      </w:r>
      <w:r>
        <w:rPr>
          <w:rStyle w:val="Collegamentoipertestuale"/>
          <w:b/>
          <w:bCs/>
          <w:szCs w:val="20"/>
          <w:lang w:val="it-IT"/>
        </w:rPr>
        <w:t xml:space="preserve"> Italia</w:t>
      </w:r>
    </w:p>
    <w:p w:rsidR="00962626" w:rsidRDefault="00962626" w:rsidP="00A11961">
      <w:pPr>
        <w:jc w:val="both"/>
        <w:rPr>
          <w:szCs w:val="20"/>
          <w:lang w:val="it-IT"/>
        </w:rPr>
      </w:pPr>
      <w:r w:rsidRPr="00962626">
        <w:rPr>
          <w:szCs w:val="20"/>
          <w:lang w:val="it-IT"/>
        </w:rPr>
        <w:t xml:space="preserve">L’Associazione riunisce i professionisti che si occupano di stress traumatico e di interventi specialistici con EMDR con vittime di traumi psicologici, anche relazionali sia all’interno della famiglia che all’esterno. Le ultime ricerche scientifiche nel campo del trauma indicano l’EMDR come uno dei trattamenti più indicati e importanti per le conseguenze di esperienze traumatiche.  L’Organizzazione Mondiale della Sanità (2013) consiglia </w:t>
      </w:r>
      <w:proofErr w:type="gramStart"/>
      <w:r w:rsidRPr="00962626">
        <w:rPr>
          <w:szCs w:val="20"/>
          <w:lang w:val="it-IT"/>
        </w:rPr>
        <w:t xml:space="preserve">l’EMDR </w:t>
      </w:r>
      <w:r>
        <w:rPr>
          <w:szCs w:val="20"/>
          <w:lang w:val="it-IT"/>
        </w:rPr>
        <w:t xml:space="preserve"> -</w:t>
      </w:r>
      <w:proofErr w:type="gramEnd"/>
      <w:r>
        <w:rPr>
          <w:szCs w:val="20"/>
          <w:lang w:val="it-IT"/>
        </w:rPr>
        <w:t xml:space="preserve"> </w:t>
      </w:r>
      <w:proofErr w:type="spellStart"/>
      <w:r w:rsidRPr="00F81D1C">
        <w:rPr>
          <w:lang w:val="it-IT"/>
        </w:rPr>
        <w:t>Eye</w:t>
      </w:r>
      <w:proofErr w:type="spellEnd"/>
      <w:r w:rsidRPr="00F81D1C">
        <w:rPr>
          <w:lang w:val="it-IT"/>
        </w:rPr>
        <w:t xml:space="preserve"> </w:t>
      </w:r>
      <w:proofErr w:type="spellStart"/>
      <w:r w:rsidRPr="00F81D1C">
        <w:rPr>
          <w:lang w:val="it-IT"/>
        </w:rPr>
        <w:t>Movement</w:t>
      </w:r>
      <w:proofErr w:type="spellEnd"/>
      <w:r w:rsidRPr="00F81D1C">
        <w:rPr>
          <w:lang w:val="it-IT"/>
        </w:rPr>
        <w:t xml:space="preserve"> </w:t>
      </w:r>
      <w:proofErr w:type="spellStart"/>
      <w:r w:rsidRPr="00F81D1C">
        <w:rPr>
          <w:lang w:val="it-IT"/>
        </w:rPr>
        <w:t>Desensitization</w:t>
      </w:r>
      <w:proofErr w:type="spellEnd"/>
      <w:r w:rsidRPr="00F81D1C">
        <w:rPr>
          <w:lang w:val="it-IT"/>
        </w:rPr>
        <w:t xml:space="preserve"> and </w:t>
      </w:r>
      <w:proofErr w:type="spellStart"/>
      <w:r w:rsidRPr="00F81D1C">
        <w:rPr>
          <w:lang w:val="it-IT"/>
        </w:rPr>
        <w:t>Reprocessing</w:t>
      </w:r>
      <w:proofErr w:type="spellEnd"/>
      <w:r w:rsidRPr="00F81D1C">
        <w:rPr>
          <w:lang w:val="it-IT"/>
        </w:rPr>
        <w:t xml:space="preserve">  (Desensibilizzazione e rielaborazione attraverso i movimenti oculari), </w:t>
      </w:r>
      <w:r w:rsidRPr="00962626">
        <w:rPr>
          <w:szCs w:val="20"/>
          <w:lang w:val="it-IT"/>
        </w:rPr>
        <w:t>come trattamento efficace e con una base scientifica significativa per i problemi legati a stress e traumatizzazione.</w:t>
      </w:r>
    </w:p>
    <w:p w:rsidR="00962626" w:rsidRPr="00962626" w:rsidRDefault="00962626" w:rsidP="00962626">
      <w:pPr>
        <w:jc w:val="both"/>
        <w:rPr>
          <w:szCs w:val="20"/>
          <w:lang w:val="it-IT"/>
        </w:rPr>
      </w:pPr>
      <w:r w:rsidRPr="00962626">
        <w:rPr>
          <w:bCs/>
          <w:szCs w:val="20"/>
          <w:lang w:val="it-IT"/>
        </w:rPr>
        <w:t>Nel 2018, l’Associazione è stata inserita nell’elenco delle Società Scientifiche delle professioni sanitarie, riconosciute dal Ministero della Salute (ai sensi del dm 2 agosto 2017 – Legge Gelli).</w:t>
      </w:r>
      <w:r>
        <w:rPr>
          <w:bCs/>
          <w:szCs w:val="20"/>
          <w:lang w:val="it-IT"/>
        </w:rPr>
        <w:t xml:space="preserve"> </w:t>
      </w:r>
      <w:r w:rsidRPr="00962626">
        <w:rPr>
          <w:szCs w:val="20"/>
          <w:lang w:val="it-IT"/>
        </w:rPr>
        <w:t xml:space="preserve">Con questo riconoscimento </w:t>
      </w:r>
      <w:r w:rsidR="0044430D">
        <w:rPr>
          <w:szCs w:val="20"/>
          <w:lang w:val="it-IT"/>
        </w:rPr>
        <w:t>EMDR Italia</w:t>
      </w:r>
      <w:r w:rsidRPr="00962626">
        <w:rPr>
          <w:szCs w:val="20"/>
          <w:lang w:val="it-IT"/>
        </w:rPr>
        <w:t xml:space="preserve"> diventa</w:t>
      </w:r>
      <w:r w:rsidR="0044430D">
        <w:rPr>
          <w:szCs w:val="20"/>
          <w:lang w:val="it-IT"/>
        </w:rPr>
        <w:t>,</w:t>
      </w:r>
      <w:r w:rsidRPr="00962626">
        <w:rPr>
          <w:szCs w:val="20"/>
          <w:lang w:val="it-IT"/>
        </w:rPr>
        <w:t xml:space="preserve"> così</w:t>
      </w:r>
      <w:r w:rsidR="0044430D">
        <w:rPr>
          <w:szCs w:val="20"/>
          <w:lang w:val="it-IT"/>
        </w:rPr>
        <w:t>,</w:t>
      </w:r>
      <w:r w:rsidRPr="00962626">
        <w:rPr>
          <w:szCs w:val="20"/>
          <w:lang w:val="it-IT"/>
        </w:rPr>
        <w:t xml:space="preserve"> una società scientifica che </w:t>
      </w:r>
      <w:r w:rsidR="0044430D">
        <w:rPr>
          <w:szCs w:val="20"/>
          <w:lang w:val="it-IT"/>
        </w:rPr>
        <w:t>può</w:t>
      </w:r>
      <w:r w:rsidRPr="00962626">
        <w:rPr>
          <w:szCs w:val="20"/>
          <w:lang w:val="it-IT"/>
        </w:rPr>
        <w:t xml:space="preserve"> contribuire a definire le linee guida, da proporre al Ministero della Salute, per gli interventi in campo psicologico e psicoterapeutico in Italia.</w:t>
      </w:r>
    </w:p>
    <w:p w:rsidR="00962626" w:rsidRPr="00962626" w:rsidRDefault="00962626" w:rsidP="00962626">
      <w:pPr>
        <w:jc w:val="both"/>
        <w:rPr>
          <w:szCs w:val="20"/>
          <w:lang w:val="it-IT"/>
        </w:rPr>
      </w:pPr>
    </w:p>
    <w:p w:rsidR="00962626" w:rsidRDefault="00962626" w:rsidP="00FC6CA6">
      <w:pPr>
        <w:widowControl w:val="0"/>
        <w:suppressAutoHyphens/>
        <w:spacing w:line="240" w:lineRule="auto"/>
        <w:rPr>
          <w:rFonts w:ascii="BISans" w:eastAsia="Lucida Sans Unicode" w:hAnsi="BISans"/>
          <w:b/>
          <w:kern w:val="1"/>
          <w:lang w:val="it-IT"/>
        </w:rPr>
      </w:pPr>
    </w:p>
    <w:p w:rsidR="00FC6CA6" w:rsidRPr="000675AA" w:rsidRDefault="00FC6CA6" w:rsidP="00FC6CA6">
      <w:pPr>
        <w:widowControl w:val="0"/>
        <w:suppressAutoHyphens/>
        <w:spacing w:line="240" w:lineRule="auto"/>
        <w:rPr>
          <w:rFonts w:ascii="BISans" w:eastAsia="Lucida Sans Unicode" w:hAnsi="BISans"/>
          <w:b/>
          <w:kern w:val="1"/>
          <w:lang w:val="it-IT"/>
        </w:rPr>
      </w:pPr>
      <w:r w:rsidRPr="000675AA">
        <w:rPr>
          <w:rFonts w:ascii="BISans" w:eastAsia="Lucida Sans Unicode" w:hAnsi="BISans"/>
          <w:b/>
          <w:kern w:val="1"/>
          <w:lang w:val="it-IT"/>
        </w:rPr>
        <w:t>Per ulteriori informazioni:</w:t>
      </w:r>
    </w:p>
    <w:p w:rsidR="00FC6CA6" w:rsidRPr="000675AA" w:rsidRDefault="00FC6CA6" w:rsidP="00FC6CA6">
      <w:pPr>
        <w:widowControl w:val="0"/>
        <w:suppressAutoHyphens/>
        <w:spacing w:line="240" w:lineRule="auto"/>
        <w:rPr>
          <w:rFonts w:ascii="BISans" w:eastAsia="Lucida Sans Unicode" w:hAnsi="BISans"/>
          <w:kern w:val="1"/>
          <w:sz w:val="18"/>
          <w:szCs w:val="20"/>
          <w:lang w:val="it-IT"/>
        </w:rPr>
      </w:pPr>
    </w:p>
    <w:p w:rsidR="00FC6CA6" w:rsidRPr="000675AA" w:rsidRDefault="00FC6CA6" w:rsidP="00FC6CA6">
      <w:pPr>
        <w:widowControl w:val="0"/>
        <w:suppressAutoHyphens/>
        <w:spacing w:line="240" w:lineRule="auto"/>
        <w:rPr>
          <w:rFonts w:ascii="BISans" w:eastAsia="Lucida Sans Unicode" w:hAnsi="BISans"/>
          <w:kern w:val="1"/>
          <w:sz w:val="18"/>
          <w:szCs w:val="20"/>
          <w:lang w:val="it-IT"/>
        </w:rPr>
      </w:pPr>
      <w:r w:rsidRPr="000675AA">
        <w:rPr>
          <w:rFonts w:ascii="BISans" w:eastAsia="Lucida Sans Unicode" w:hAnsi="BISans"/>
          <w:kern w:val="1"/>
          <w:sz w:val="18"/>
          <w:szCs w:val="20"/>
          <w:lang w:val="it-IT"/>
        </w:rPr>
        <w:t xml:space="preserve">Marina </w:t>
      </w:r>
      <w:proofErr w:type="spellStart"/>
      <w:r w:rsidRPr="000675AA">
        <w:rPr>
          <w:rFonts w:ascii="BISans" w:eastAsia="Lucida Sans Unicode" w:hAnsi="BISans"/>
          <w:kern w:val="1"/>
          <w:sz w:val="18"/>
          <w:szCs w:val="20"/>
          <w:lang w:val="it-IT"/>
        </w:rPr>
        <w:t>Guffanti</w:t>
      </w:r>
      <w:proofErr w:type="spellEnd"/>
    </w:p>
    <w:p w:rsidR="00FC6CA6" w:rsidRPr="000675AA" w:rsidRDefault="00FC6CA6" w:rsidP="00FC6CA6">
      <w:pPr>
        <w:widowControl w:val="0"/>
        <w:suppressAutoHyphens/>
        <w:spacing w:line="240" w:lineRule="auto"/>
        <w:rPr>
          <w:rFonts w:ascii="BISans" w:eastAsia="Lucida Sans Unicode" w:hAnsi="BISans"/>
          <w:kern w:val="1"/>
          <w:sz w:val="18"/>
          <w:szCs w:val="20"/>
          <w:lang w:val="it-IT"/>
        </w:rPr>
      </w:pPr>
      <w:r w:rsidRPr="000675AA">
        <w:rPr>
          <w:rFonts w:ascii="BISans" w:eastAsia="Lucida Sans Unicode" w:hAnsi="BISans"/>
          <w:kern w:val="1"/>
          <w:sz w:val="18"/>
          <w:szCs w:val="20"/>
          <w:lang w:val="it-IT"/>
        </w:rPr>
        <w:t>Comunicazione</w:t>
      </w:r>
    </w:p>
    <w:p w:rsidR="00FC6CA6" w:rsidRPr="000675AA" w:rsidRDefault="00FC6CA6" w:rsidP="00FC6CA6">
      <w:pPr>
        <w:widowControl w:val="0"/>
        <w:suppressAutoHyphens/>
        <w:spacing w:line="240" w:lineRule="auto"/>
        <w:rPr>
          <w:rFonts w:ascii="BISans" w:eastAsia="Lucida Sans Unicode" w:hAnsi="BISans"/>
          <w:b/>
          <w:kern w:val="1"/>
          <w:sz w:val="18"/>
          <w:szCs w:val="20"/>
          <w:lang w:val="it-IT"/>
        </w:rPr>
      </w:pPr>
      <w:proofErr w:type="spellStart"/>
      <w:r w:rsidRPr="000675AA">
        <w:rPr>
          <w:rFonts w:ascii="BISans" w:eastAsia="Lucida Sans Unicode" w:hAnsi="BISans"/>
          <w:b/>
          <w:kern w:val="1"/>
          <w:sz w:val="18"/>
          <w:szCs w:val="20"/>
          <w:lang w:val="it-IT"/>
        </w:rPr>
        <w:t>Boehringer</w:t>
      </w:r>
      <w:proofErr w:type="spellEnd"/>
      <w:r w:rsidRPr="000675AA">
        <w:rPr>
          <w:rFonts w:ascii="BISans" w:eastAsia="Lucida Sans Unicode" w:hAnsi="BISans"/>
          <w:b/>
          <w:kern w:val="1"/>
          <w:sz w:val="18"/>
          <w:szCs w:val="20"/>
          <w:lang w:val="it-IT"/>
        </w:rPr>
        <w:t xml:space="preserve"> </w:t>
      </w:r>
      <w:proofErr w:type="spellStart"/>
      <w:r w:rsidRPr="000675AA">
        <w:rPr>
          <w:rFonts w:ascii="BISans" w:eastAsia="Lucida Sans Unicode" w:hAnsi="BISans"/>
          <w:b/>
          <w:kern w:val="1"/>
          <w:sz w:val="18"/>
          <w:szCs w:val="20"/>
          <w:lang w:val="it-IT"/>
        </w:rPr>
        <w:t>Ingelheim</w:t>
      </w:r>
      <w:proofErr w:type="spellEnd"/>
      <w:r w:rsidRPr="000675AA">
        <w:rPr>
          <w:rFonts w:ascii="BISans" w:eastAsia="Lucida Sans Unicode" w:hAnsi="BISans"/>
          <w:b/>
          <w:kern w:val="1"/>
          <w:sz w:val="18"/>
          <w:szCs w:val="20"/>
          <w:lang w:val="it-IT"/>
        </w:rPr>
        <w:t xml:space="preserve"> Italia </w:t>
      </w:r>
      <w:proofErr w:type="spellStart"/>
      <w:r w:rsidRPr="000675AA">
        <w:rPr>
          <w:rFonts w:ascii="BISans" w:eastAsia="Lucida Sans Unicode" w:hAnsi="BISans"/>
          <w:b/>
          <w:kern w:val="1"/>
          <w:sz w:val="18"/>
          <w:szCs w:val="20"/>
          <w:lang w:val="it-IT"/>
        </w:rPr>
        <w:t>SpA</w:t>
      </w:r>
      <w:proofErr w:type="spellEnd"/>
    </w:p>
    <w:p w:rsidR="00FC6CA6" w:rsidRPr="000675AA" w:rsidRDefault="00FC6CA6" w:rsidP="00FC6CA6">
      <w:pPr>
        <w:widowControl w:val="0"/>
        <w:suppressAutoHyphens/>
        <w:spacing w:line="240" w:lineRule="auto"/>
        <w:rPr>
          <w:rFonts w:ascii="BISans" w:eastAsia="Lucida Sans Unicode" w:hAnsi="BISans"/>
          <w:kern w:val="1"/>
          <w:sz w:val="18"/>
          <w:szCs w:val="20"/>
          <w:lang w:val="it-IT"/>
        </w:rPr>
      </w:pPr>
      <w:r w:rsidRPr="000675AA">
        <w:rPr>
          <w:rFonts w:ascii="BISans" w:eastAsia="Lucida Sans Unicode" w:hAnsi="BISans"/>
          <w:kern w:val="1"/>
          <w:sz w:val="18"/>
          <w:szCs w:val="20"/>
          <w:lang w:val="it-IT"/>
        </w:rPr>
        <w:t>Telefono: 02 5355453</w:t>
      </w:r>
    </w:p>
    <w:p w:rsidR="00FC6CA6" w:rsidRPr="000675AA" w:rsidRDefault="00FC6CA6" w:rsidP="00FC6CA6">
      <w:pPr>
        <w:widowControl w:val="0"/>
        <w:suppressAutoHyphens/>
        <w:spacing w:line="240" w:lineRule="auto"/>
        <w:rPr>
          <w:rFonts w:ascii="BISans" w:eastAsia="Lucida Sans Unicode" w:hAnsi="BISans"/>
          <w:kern w:val="1"/>
          <w:sz w:val="18"/>
          <w:szCs w:val="20"/>
          <w:lang w:val="it-IT"/>
        </w:rPr>
      </w:pPr>
      <w:r w:rsidRPr="000675AA">
        <w:rPr>
          <w:rFonts w:ascii="BISans" w:eastAsia="Lucida Sans Unicode" w:hAnsi="BISans"/>
          <w:kern w:val="1"/>
          <w:sz w:val="18"/>
          <w:szCs w:val="20"/>
          <w:lang w:val="it-IT"/>
        </w:rPr>
        <w:t>Cell: 348 3995284</w:t>
      </w:r>
    </w:p>
    <w:p w:rsidR="00FC6CA6" w:rsidRPr="002A7FD3" w:rsidRDefault="00FC6CA6" w:rsidP="00FC6CA6">
      <w:pPr>
        <w:widowControl w:val="0"/>
        <w:suppressAutoHyphens/>
        <w:spacing w:line="240" w:lineRule="auto"/>
        <w:rPr>
          <w:rFonts w:ascii="BISans" w:eastAsia="Lucida Sans Unicode" w:hAnsi="BISans"/>
          <w:kern w:val="1"/>
          <w:sz w:val="18"/>
          <w:szCs w:val="20"/>
          <w:lang w:val="it-IT"/>
        </w:rPr>
      </w:pPr>
      <w:r w:rsidRPr="002A7FD3">
        <w:rPr>
          <w:rFonts w:ascii="BISans" w:eastAsia="Lucida Sans Unicode" w:hAnsi="BISans"/>
          <w:kern w:val="1"/>
          <w:sz w:val="18"/>
          <w:szCs w:val="20"/>
          <w:lang w:val="it-IT"/>
        </w:rPr>
        <w:t xml:space="preserve">Mail: </w:t>
      </w:r>
      <w:hyperlink r:id="rId11" w:history="1">
        <w:r w:rsidRPr="002A7FD3">
          <w:rPr>
            <w:rFonts w:ascii="BISans" w:eastAsia="Lucida Sans Unicode" w:hAnsi="BISans"/>
            <w:color w:val="0000FF"/>
            <w:kern w:val="1"/>
            <w:sz w:val="18"/>
            <w:szCs w:val="20"/>
            <w:u w:val="single"/>
            <w:lang w:val="it-IT"/>
          </w:rPr>
          <w:t>marina.guffanti@boehringer-ingelheim.com</w:t>
        </w:r>
      </w:hyperlink>
      <w:r w:rsidRPr="002A7FD3">
        <w:rPr>
          <w:rFonts w:ascii="BISans" w:eastAsia="Lucida Sans Unicode" w:hAnsi="BISans"/>
          <w:kern w:val="1"/>
          <w:sz w:val="18"/>
          <w:szCs w:val="20"/>
          <w:lang w:val="it-IT"/>
        </w:rPr>
        <w:t xml:space="preserve"> </w:t>
      </w:r>
    </w:p>
    <w:p w:rsidR="00FC6CA6" w:rsidRPr="002A7FD3" w:rsidRDefault="00FC6CA6" w:rsidP="00FC6CA6">
      <w:pPr>
        <w:widowControl w:val="0"/>
        <w:suppressAutoHyphens/>
        <w:spacing w:line="240" w:lineRule="auto"/>
        <w:rPr>
          <w:rFonts w:ascii="BISans" w:eastAsia="Lucida Sans Unicode" w:hAnsi="BISans"/>
          <w:kern w:val="1"/>
          <w:sz w:val="18"/>
          <w:szCs w:val="20"/>
          <w:lang w:val="it-IT"/>
        </w:rPr>
      </w:pPr>
    </w:p>
    <w:p w:rsidR="00FC6CA6" w:rsidRPr="000675AA" w:rsidRDefault="00FC6CA6" w:rsidP="00FC6CA6">
      <w:pPr>
        <w:widowControl w:val="0"/>
        <w:suppressAutoHyphens/>
        <w:spacing w:line="240" w:lineRule="auto"/>
        <w:rPr>
          <w:rFonts w:ascii="BISans" w:eastAsia="Lucida Sans Unicode" w:hAnsi="BISans"/>
          <w:kern w:val="1"/>
          <w:sz w:val="18"/>
          <w:szCs w:val="20"/>
          <w:lang w:val="it-IT"/>
        </w:rPr>
      </w:pPr>
      <w:r w:rsidRPr="000675AA">
        <w:rPr>
          <w:rFonts w:ascii="BISans" w:eastAsia="Lucida Sans Unicode" w:hAnsi="BISans"/>
          <w:kern w:val="1"/>
          <w:sz w:val="18"/>
          <w:szCs w:val="20"/>
          <w:lang w:val="it-IT"/>
        </w:rPr>
        <w:t>Maria Luisa Paleari</w:t>
      </w:r>
    </w:p>
    <w:p w:rsidR="00FC6CA6" w:rsidRPr="00757CC2" w:rsidRDefault="00FC6CA6" w:rsidP="00FC6CA6">
      <w:pPr>
        <w:widowControl w:val="0"/>
        <w:suppressAutoHyphens/>
        <w:spacing w:line="240" w:lineRule="auto"/>
        <w:rPr>
          <w:rFonts w:ascii="BISans" w:eastAsia="Lucida Sans Unicode" w:hAnsi="BISans"/>
          <w:b/>
          <w:kern w:val="1"/>
          <w:sz w:val="18"/>
          <w:szCs w:val="20"/>
          <w:lang w:val="en-US"/>
        </w:rPr>
      </w:pPr>
      <w:r w:rsidRPr="00757CC2">
        <w:rPr>
          <w:rFonts w:ascii="BISans" w:eastAsia="Lucida Sans Unicode" w:hAnsi="BISans"/>
          <w:b/>
          <w:kern w:val="1"/>
          <w:sz w:val="18"/>
          <w:szCs w:val="20"/>
          <w:lang w:val="en-US"/>
        </w:rPr>
        <w:t xml:space="preserve">Value Relations </w:t>
      </w:r>
      <w:proofErr w:type="spellStart"/>
      <w:r w:rsidRPr="00757CC2">
        <w:rPr>
          <w:rFonts w:ascii="BISans" w:eastAsia="Lucida Sans Unicode" w:hAnsi="BISans"/>
          <w:b/>
          <w:kern w:val="1"/>
          <w:sz w:val="18"/>
          <w:szCs w:val="20"/>
          <w:lang w:val="en-US"/>
        </w:rPr>
        <w:t>Srl</w:t>
      </w:r>
      <w:proofErr w:type="spellEnd"/>
    </w:p>
    <w:p w:rsidR="00FC6CA6" w:rsidRPr="00757CC2" w:rsidRDefault="00FC6CA6" w:rsidP="00FC6CA6">
      <w:pPr>
        <w:widowControl w:val="0"/>
        <w:suppressAutoHyphens/>
        <w:spacing w:line="240" w:lineRule="auto"/>
        <w:rPr>
          <w:rFonts w:ascii="BISans" w:eastAsia="Lucida Sans Unicode" w:hAnsi="BISans"/>
          <w:kern w:val="1"/>
          <w:sz w:val="18"/>
          <w:szCs w:val="20"/>
          <w:lang w:val="en-US"/>
        </w:rPr>
      </w:pPr>
      <w:proofErr w:type="spellStart"/>
      <w:r w:rsidRPr="00757CC2">
        <w:rPr>
          <w:rFonts w:ascii="BISans" w:eastAsia="Lucida Sans Unicode" w:hAnsi="BISans"/>
          <w:kern w:val="1"/>
          <w:sz w:val="18"/>
          <w:szCs w:val="20"/>
          <w:lang w:val="en-US"/>
        </w:rPr>
        <w:t>Telefono</w:t>
      </w:r>
      <w:proofErr w:type="spellEnd"/>
      <w:r w:rsidRPr="00757CC2">
        <w:rPr>
          <w:rFonts w:ascii="BISans" w:eastAsia="Lucida Sans Unicode" w:hAnsi="BISans"/>
          <w:kern w:val="1"/>
          <w:sz w:val="18"/>
          <w:szCs w:val="20"/>
          <w:lang w:val="en-US"/>
        </w:rPr>
        <w:t>: 02 37071462</w:t>
      </w:r>
    </w:p>
    <w:p w:rsidR="00FC6CA6" w:rsidRPr="00757CC2" w:rsidRDefault="00FC6CA6" w:rsidP="00FC6CA6">
      <w:pPr>
        <w:widowControl w:val="0"/>
        <w:suppressAutoHyphens/>
        <w:spacing w:line="240" w:lineRule="auto"/>
        <w:rPr>
          <w:rFonts w:ascii="BISans" w:eastAsia="Lucida Sans Unicode" w:hAnsi="BISans"/>
          <w:kern w:val="1"/>
          <w:sz w:val="18"/>
          <w:szCs w:val="20"/>
          <w:lang w:val="en-US"/>
        </w:rPr>
      </w:pPr>
      <w:r w:rsidRPr="00757CC2">
        <w:rPr>
          <w:rFonts w:ascii="BISans" w:eastAsia="Lucida Sans Unicode" w:hAnsi="BISans"/>
          <w:kern w:val="1"/>
          <w:sz w:val="18"/>
          <w:szCs w:val="20"/>
          <w:lang w:val="en-US"/>
        </w:rPr>
        <w:t>Cell: 331 6718518</w:t>
      </w:r>
    </w:p>
    <w:p w:rsidR="00FC6CA6" w:rsidRPr="00624744" w:rsidRDefault="00FC6CA6" w:rsidP="008C007B">
      <w:pPr>
        <w:widowControl w:val="0"/>
        <w:suppressAutoHyphens/>
        <w:spacing w:line="240" w:lineRule="auto"/>
        <w:rPr>
          <w:szCs w:val="20"/>
          <w:lang w:val="it-IT"/>
        </w:rPr>
      </w:pPr>
      <w:r w:rsidRPr="00721600">
        <w:rPr>
          <w:rFonts w:ascii="BISans" w:eastAsia="Lucida Sans Unicode" w:hAnsi="BISans"/>
          <w:kern w:val="1"/>
          <w:sz w:val="18"/>
          <w:szCs w:val="20"/>
        </w:rPr>
        <w:t xml:space="preserve">Mail: </w:t>
      </w:r>
      <w:hyperlink r:id="rId12" w:history="1">
        <w:r w:rsidRPr="00721600">
          <w:rPr>
            <w:rFonts w:ascii="BISans" w:eastAsia="Lucida Sans Unicode" w:hAnsi="BISans"/>
            <w:color w:val="0000FF"/>
            <w:kern w:val="1"/>
            <w:sz w:val="18"/>
            <w:szCs w:val="20"/>
            <w:u w:val="single"/>
          </w:rPr>
          <w:t>ml.paleari@vrelations.it</w:t>
        </w:r>
      </w:hyperlink>
      <w:r w:rsidRPr="00721600">
        <w:rPr>
          <w:rFonts w:ascii="BISans" w:eastAsia="Lucida Sans Unicode" w:hAnsi="BISans"/>
          <w:kern w:val="1"/>
          <w:sz w:val="18"/>
          <w:szCs w:val="20"/>
        </w:rPr>
        <w:t xml:space="preserve"> </w:t>
      </w:r>
    </w:p>
    <w:sectPr w:rsidR="00FC6CA6" w:rsidRPr="00624744" w:rsidSect="008458DE">
      <w:headerReference w:type="default" r:id="rId13"/>
      <w:footerReference w:type="default" r:id="rId14"/>
      <w:headerReference w:type="first" r:id="rId15"/>
      <w:footerReference w:type="first" r:id="rId16"/>
      <w:pgSz w:w="11906" w:h="16838"/>
      <w:pgMar w:top="3544" w:right="3969" w:bottom="1843" w:left="1701"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73AF" w:rsidRDefault="000A73AF" w:rsidP="00774743">
      <w:pPr>
        <w:spacing w:line="240" w:lineRule="auto"/>
      </w:pPr>
      <w:r>
        <w:separator/>
      </w:r>
    </w:p>
  </w:endnote>
  <w:endnote w:type="continuationSeparator" w:id="0">
    <w:p w:rsidR="000A73AF" w:rsidRDefault="000A73AF" w:rsidP="00774743">
      <w:pPr>
        <w:spacing w:line="240" w:lineRule="auto"/>
      </w:pPr>
      <w:r>
        <w:continuationSeparator/>
      </w:r>
    </w:p>
  </w:endnote>
  <w:endnote w:type="continuationNotice" w:id="1">
    <w:p w:rsidR="000A73AF" w:rsidRDefault="000A73A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ISans">
    <w:altName w:val="Calibri"/>
    <w:panose1 w:val="02000503040000020004"/>
    <w:charset w:val="00"/>
    <w:family w:val="auto"/>
    <w:pitch w:val="variable"/>
    <w:sig w:usb0="80000027" w:usb1="00000000" w:usb2="00000000" w:usb3="00000000" w:csb0="00000001" w:csb1="00000000"/>
    <w:embedRegular r:id="rId1" w:fontKey="{9C0D0896-DD32-4B42-A2F9-84BEF1E483D6}"/>
    <w:embedBold r:id="rId2" w:fontKey="{7D79A8D3-3FBF-4AB6-8DF6-6780ED9C1624}"/>
    <w:embedItalic r:id="rId3" w:fontKey="{33B2EB80-77AD-41A5-BDFA-EE2760BC7476}"/>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embedRegular r:id="rId4" w:fontKey="{0B5CF8FB-068F-4B3C-A20C-89FB5C10D261}"/>
    <w:embedBold r:id="rId5" w:fontKey="{E32BD33A-E15E-4E53-B4B2-EB7B5DE6D33E}"/>
    <w:embedItalic r:id="rId6" w:fontKey="{6258048C-660F-4C53-8FF3-BF5A7CF0B495}"/>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096C2C0E-81B1-4F33-B95B-D7AF3FA08A1C}"/>
  </w:font>
  <w:font w:name="BISansNEXTCond">
    <w:panose1 w:val="02000506040000020004"/>
    <w:charset w:val="00"/>
    <w:family w:val="modern"/>
    <w:notTrueType/>
    <w:pitch w:val="variable"/>
    <w:sig w:usb0="800002EF" w:usb1="400020CB" w:usb2="00000000" w:usb3="00000000" w:csb0="0000009F" w:csb1="00000000"/>
  </w:font>
  <w:font w:name="Calibri">
    <w:panose1 w:val="020F0502020204030204"/>
    <w:charset w:val="00"/>
    <w:family w:val="swiss"/>
    <w:pitch w:val="variable"/>
    <w:sig w:usb0="E0002EFF" w:usb1="C000247B" w:usb2="00000009" w:usb3="00000000" w:csb0="000001FF" w:csb1="00000000"/>
    <w:embedRegular r:id="rId8" w:fontKey="{D9EEA9F0-1894-44A2-A6A3-6A4E7D9603ED}"/>
    <w:embedBold r:id="rId9" w:fontKey="{39320583-055E-4374-A52B-EACC06C19E59}"/>
  </w:font>
  <w:font w:name="BISansNEXTCond-Bold">
    <w:altName w:val="BISansMaCond"/>
    <w:panose1 w:val="00000000000000000000"/>
    <w:charset w:val="4D"/>
    <w:family w:val="auto"/>
    <w:notTrueType/>
    <w:pitch w:val="default"/>
    <w:sig w:usb0="00000003" w:usb1="00000000" w:usb2="00000000" w:usb3="00000000" w:csb0="00000001" w:csb1="00000000"/>
  </w:font>
  <w:font w:name="BISansNEXT">
    <w:panose1 w:val="02000503040000020004"/>
    <w:charset w:val="00"/>
    <w:family w:val="modern"/>
    <w:notTrueType/>
    <w:pitch w:val="variable"/>
    <w:sig w:usb0="800002EF" w:usb1="400020C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embedBold r:id="rId10" w:fontKey="{2F9CB56F-25C9-46CA-ACCF-436EEBC6BF98}"/>
  </w:font>
  <w:font w:name="Helvetica">
    <w:panose1 w:val="020B0604020202020204"/>
    <w:charset w:val="00"/>
    <w:family w:val="swiss"/>
    <w:pitch w:val="variable"/>
    <w:sig w:usb0="E0002EFF" w:usb1="C000785B" w:usb2="00000009" w:usb3="00000000" w:csb0="000001FF" w:csb1="00000000"/>
    <w:embedRegular r:id="rId11" w:fontKey="{05EED660-4A1D-4582-A1FF-E3E683DBF00F}"/>
    <w:embedItalic r:id="rId12" w:fontKey="{EB413FB3-F29B-4262-A3A1-11B9B87C48C6}"/>
  </w:font>
  <w:font w:name="Lucida Sans Unicode">
    <w:panose1 w:val="020B0602030504020204"/>
    <w:charset w:val="00"/>
    <w:family w:val="swiss"/>
    <w:pitch w:val="variable"/>
    <w:sig w:usb0="80000AFF" w:usb1="0000396B" w:usb2="00000000" w:usb3="00000000" w:csb0="000000BF" w:csb1="00000000"/>
    <w:embedRegular r:id="rId13" w:fontKey="{CBACA154-052B-4440-8DD2-188D4EAB5E41}"/>
    <w:embedBold r:id="rId14" w:fontKey="{3B5626A2-9535-4AA9-B1F6-844D5DC8C69B}"/>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sz w:val="16"/>
        <w:szCs w:val="16"/>
      </w:rPr>
      <w:id w:val="8465979"/>
      <w:docPartObj>
        <w:docPartGallery w:val="Page Numbers (Bottom of Page)"/>
        <w:docPartUnique/>
      </w:docPartObj>
    </w:sdtPr>
    <w:sdtEndPr/>
    <w:sdtContent>
      <w:sdt>
        <w:sdtPr>
          <w:rPr>
            <w:rFonts w:cs="Arial"/>
            <w:sz w:val="16"/>
            <w:szCs w:val="16"/>
          </w:rPr>
          <w:id w:val="8465980"/>
          <w:docPartObj>
            <w:docPartGallery w:val="Page Numbers (Top of Page)"/>
            <w:docPartUnique/>
          </w:docPartObj>
        </w:sdtPr>
        <w:sdtEndPr/>
        <w:sdtContent>
          <w:p w:rsidR="00826FF9" w:rsidRPr="000675AA" w:rsidRDefault="00826FF9" w:rsidP="00FF7134">
            <w:pPr>
              <w:pStyle w:val="Pidipagina"/>
              <w:rPr>
                <w:rFonts w:cs="Arial"/>
                <w:sz w:val="16"/>
                <w:szCs w:val="16"/>
                <w:lang w:val="it-IT"/>
              </w:rPr>
            </w:pPr>
            <w:proofErr w:type="spellStart"/>
            <w:r w:rsidRPr="000675AA">
              <w:rPr>
                <w:rFonts w:cs="Arial"/>
                <w:sz w:val="16"/>
                <w:szCs w:val="16"/>
                <w:lang w:val="it-IT"/>
              </w:rPr>
              <w:t>Boehringer</w:t>
            </w:r>
            <w:proofErr w:type="spellEnd"/>
            <w:r w:rsidRPr="000675AA">
              <w:rPr>
                <w:rFonts w:cs="Arial"/>
                <w:sz w:val="16"/>
                <w:szCs w:val="16"/>
                <w:lang w:val="it-IT"/>
              </w:rPr>
              <w:t xml:space="preserve"> </w:t>
            </w:r>
            <w:proofErr w:type="spellStart"/>
            <w:r w:rsidRPr="000675AA">
              <w:rPr>
                <w:rFonts w:cs="Arial"/>
                <w:sz w:val="16"/>
                <w:szCs w:val="16"/>
                <w:lang w:val="it-IT"/>
              </w:rPr>
              <w:t>Ingelheim</w:t>
            </w:r>
            <w:proofErr w:type="spellEnd"/>
            <w:r w:rsidRPr="000675AA">
              <w:rPr>
                <w:rFonts w:cs="Arial"/>
                <w:sz w:val="16"/>
                <w:szCs w:val="16"/>
                <w:lang w:val="it-IT"/>
              </w:rPr>
              <w:t xml:space="preserve"> </w:t>
            </w:r>
            <w:r w:rsidR="00624744">
              <w:rPr>
                <w:rFonts w:cs="Arial"/>
                <w:sz w:val="16"/>
                <w:szCs w:val="16"/>
                <w:lang w:val="it-IT"/>
              </w:rPr>
              <w:t xml:space="preserve">Comunicato Stampa </w:t>
            </w:r>
            <w:r w:rsidR="00624744" w:rsidRPr="00624744">
              <w:rPr>
                <w:rFonts w:cs="Arial"/>
                <w:sz w:val="16"/>
                <w:szCs w:val="16"/>
                <w:lang w:val="it-IT"/>
              </w:rPr>
              <w:t>pag</w:t>
            </w:r>
            <w:r w:rsidR="00624744">
              <w:rPr>
                <w:rFonts w:cs="Arial"/>
                <w:sz w:val="16"/>
                <w:szCs w:val="16"/>
                <w:lang w:val="it-IT"/>
              </w:rPr>
              <w:t>ina</w:t>
            </w:r>
            <w:r w:rsidR="00624744" w:rsidRPr="00624744">
              <w:rPr>
                <w:rFonts w:cs="Arial"/>
                <w:sz w:val="16"/>
                <w:szCs w:val="16"/>
                <w:lang w:val="it-IT"/>
              </w:rPr>
              <w:t xml:space="preserve"> </w:t>
            </w:r>
            <w:r w:rsidRPr="00FF7134">
              <w:rPr>
                <w:rFonts w:cs="Arial"/>
                <w:sz w:val="16"/>
                <w:szCs w:val="16"/>
              </w:rPr>
              <w:fldChar w:fldCharType="begin"/>
            </w:r>
            <w:r w:rsidRPr="000675AA">
              <w:rPr>
                <w:rFonts w:cs="Arial"/>
                <w:sz w:val="16"/>
                <w:szCs w:val="16"/>
                <w:lang w:val="it-IT"/>
              </w:rPr>
              <w:instrText xml:space="preserve"> PAGE </w:instrText>
            </w:r>
            <w:r w:rsidRPr="00FF7134">
              <w:rPr>
                <w:rFonts w:cs="Arial"/>
                <w:sz w:val="16"/>
                <w:szCs w:val="16"/>
              </w:rPr>
              <w:fldChar w:fldCharType="separate"/>
            </w:r>
            <w:r w:rsidR="00060C5C">
              <w:rPr>
                <w:rFonts w:cs="Arial"/>
                <w:noProof/>
                <w:sz w:val="16"/>
                <w:szCs w:val="16"/>
                <w:lang w:val="it-IT"/>
              </w:rPr>
              <w:t>3</w:t>
            </w:r>
            <w:r w:rsidRPr="00FF7134">
              <w:rPr>
                <w:rFonts w:cs="Arial"/>
                <w:sz w:val="16"/>
                <w:szCs w:val="16"/>
              </w:rPr>
              <w:fldChar w:fldCharType="end"/>
            </w:r>
            <w:r w:rsidRPr="000675AA">
              <w:rPr>
                <w:rFonts w:cs="Arial"/>
                <w:sz w:val="16"/>
                <w:szCs w:val="16"/>
                <w:lang w:val="it-IT"/>
              </w:rPr>
              <w:t xml:space="preserve"> </w:t>
            </w:r>
            <w:r w:rsidR="00624744" w:rsidRPr="000675AA">
              <w:rPr>
                <w:rFonts w:cs="Arial"/>
                <w:sz w:val="16"/>
                <w:szCs w:val="16"/>
                <w:lang w:val="it-IT"/>
              </w:rPr>
              <w:t>di</w:t>
            </w:r>
            <w:r w:rsidRPr="000675AA">
              <w:rPr>
                <w:rFonts w:cs="Arial"/>
                <w:sz w:val="16"/>
                <w:szCs w:val="16"/>
                <w:lang w:val="it-IT"/>
              </w:rPr>
              <w:t xml:space="preserve"> </w:t>
            </w:r>
            <w:r w:rsidRPr="00FF7134">
              <w:rPr>
                <w:rFonts w:cs="Arial"/>
                <w:sz w:val="16"/>
                <w:szCs w:val="16"/>
              </w:rPr>
              <w:fldChar w:fldCharType="begin"/>
            </w:r>
            <w:r w:rsidRPr="000675AA">
              <w:rPr>
                <w:rFonts w:cs="Arial"/>
                <w:sz w:val="16"/>
                <w:szCs w:val="16"/>
                <w:lang w:val="it-IT"/>
              </w:rPr>
              <w:instrText xml:space="preserve"> NUMPAGES  </w:instrText>
            </w:r>
            <w:r w:rsidRPr="00FF7134">
              <w:rPr>
                <w:rFonts w:cs="Arial"/>
                <w:sz w:val="16"/>
                <w:szCs w:val="16"/>
              </w:rPr>
              <w:fldChar w:fldCharType="separate"/>
            </w:r>
            <w:r w:rsidR="00060C5C">
              <w:rPr>
                <w:rFonts w:cs="Arial"/>
                <w:noProof/>
                <w:sz w:val="16"/>
                <w:szCs w:val="16"/>
                <w:lang w:val="it-IT"/>
              </w:rPr>
              <w:t>3</w:t>
            </w:r>
            <w:r w:rsidRPr="00FF7134">
              <w:rPr>
                <w:rFonts w:cs="Arial"/>
                <w:sz w:val="16"/>
                <w:szCs w:val="16"/>
              </w:rPr>
              <w:fldChar w:fldCharType="end"/>
            </w:r>
          </w:p>
        </w:sdtContent>
      </w:sdt>
    </w:sdtContent>
  </w:sdt>
  <w:p w:rsidR="00826FF9" w:rsidRPr="000675AA" w:rsidRDefault="00826FF9">
    <w:pPr>
      <w:pStyle w:val="Pidipagina"/>
      <w:rPr>
        <w:lang w:val="it-IT"/>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sz w:val="16"/>
        <w:szCs w:val="16"/>
        <w:lang w:val="it-IT"/>
      </w:rPr>
      <w:id w:val="2556680"/>
      <w:docPartObj>
        <w:docPartGallery w:val="Page Numbers (Bottom of Page)"/>
        <w:docPartUnique/>
      </w:docPartObj>
    </w:sdtPr>
    <w:sdtEndPr/>
    <w:sdtContent>
      <w:sdt>
        <w:sdtPr>
          <w:rPr>
            <w:rFonts w:cs="Arial"/>
            <w:sz w:val="16"/>
            <w:szCs w:val="16"/>
            <w:lang w:val="it-IT"/>
          </w:rPr>
          <w:id w:val="2556681"/>
          <w:docPartObj>
            <w:docPartGallery w:val="Page Numbers (Top of Page)"/>
            <w:docPartUnique/>
          </w:docPartObj>
        </w:sdtPr>
        <w:sdtEndPr/>
        <w:sdtContent>
          <w:p w:rsidR="00826FF9" w:rsidRPr="00624744" w:rsidRDefault="00826FF9">
            <w:pPr>
              <w:pStyle w:val="Pidipagina"/>
              <w:rPr>
                <w:rFonts w:cs="Arial"/>
                <w:sz w:val="16"/>
                <w:szCs w:val="16"/>
                <w:lang w:val="it-IT"/>
              </w:rPr>
            </w:pPr>
            <w:proofErr w:type="spellStart"/>
            <w:r w:rsidRPr="00624744">
              <w:rPr>
                <w:rFonts w:cs="Arial"/>
                <w:sz w:val="16"/>
                <w:szCs w:val="16"/>
                <w:lang w:val="it-IT"/>
              </w:rPr>
              <w:t>Boehringer</w:t>
            </w:r>
            <w:proofErr w:type="spellEnd"/>
            <w:r w:rsidRPr="00624744">
              <w:rPr>
                <w:rFonts w:cs="Arial"/>
                <w:sz w:val="16"/>
                <w:szCs w:val="16"/>
                <w:lang w:val="it-IT"/>
              </w:rPr>
              <w:t xml:space="preserve"> </w:t>
            </w:r>
            <w:proofErr w:type="spellStart"/>
            <w:r w:rsidRPr="00624744">
              <w:rPr>
                <w:rFonts w:cs="Arial"/>
                <w:sz w:val="16"/>
                <w:szCs w:val="16"/>
                <w:lang w:val="it-IT"/>
              </w:rPr>
              <w:t>Ingelheim</w:t>
            </w:r>
            <w:proofErr w:type="spellEnd"/>
            <w:r w:rsidRPr="00624744">
              <w:rPr>
                <w:rFonts w:cs="Arial"/>
                <w:sz w:val="16"/>
                <w:szCs w:val="16"/>
                <w:lang w:val="it-IT"/>
              </w:rPr>
              <w:t xml:space="preserve"> </w:t>
            </w:r>
            <w:r w:rsidR="00624744">
              <w:rPr>
                <w:rFonts w:cs="Arial"/>
                <w:sz w:val="16"/>
                <w:szCs w:val="16"/>
                <w:lang w:val="it-IT"/>
              </w:rPr>
              <w:t xml:space="preserve">Comunicato Stampa </w:t>
            </w:r>
            <w:r w:rsidRPr="00624744">
              <w:rPr>
                <w:rFonts w:cs="Arial"/>
                <w:sz w:val="16"/>
                <w:szCs w:val="16"/>
                <w:lang w:val="it-IT"/>
              </w:rPr>
              <w:t>pag</w:t>
            </w:r>
            <w:r w:rsidR="00624744">
              <w:rPr>
                <w:rFonts w:cs="Arial"/>
                <w:sz w:val="16"/>
                <w:szCs w:val="16"/>
                <w:lang w:val="it-IT"/>
              </w:rPr>
              <w:t>ina</w:t>
            </w:r>
            <w:r w:rsidRPr="00624744">
              <w:rPr>
                <w:rFonts w:cs="Arial"/>
                <w:sz w:val="16"/>
                <w:szCs w:val="16"/>
                <w:lang w:val="it-IT"/>
              </w:rPr>
              <w:t xml:space="preserve"> </w:t>
            </w:r>
            <w:r w:rsidRPr="00624744">
              <w:rPr>
                <w:rFonts w:cs="Arial"/>
                <w:sz w:val="16"/>
                <w:szCs w:val="16"/>
                <w:lang w:val="it-IT"/>
              </w:rPr>
              <w:fldChar w:fldCharType="begin"/>
            </w:r>
            <w:r w:rsidRPr="00624744">
              <w:rPr>
                <w:rFonts w:cs="Arial"/>
                <w:sz w:val="16"/>
                <w:szCs w:val="16"/>
                <w:lang w:val="it-IT"/>
              </w:rPr>
              <w:instrText xml:space="preserve"> PAGE </w:instrText>
            </w:r>
            <w:r w:rsidRPr="00624744">
              <w:rPr>
                <w:rFonts w:cs="Arial"/>
                <w:sz w:val="16"/>
                <w:szCs w:val="16"/>
                <w:lang w:val="it-IT"/>
              </w:rPr>
              <w:fldChar w:fldCharType="separate"/>
            </w:r>
            <w:r w:rsidR="002A7FD3">
              <w:rPr>
                <w:rFonts w:cs="Arial"/>
                <w:noProof/>
                <w:sz w:val="16"/>
                <w:szCs w:val="16"/>
                <w:lang w:val="it-IT"/>
              </w:rPr>
              <w:t>1</w:t>
            </w:r>
            <w:r w:rsidRPr="00624744">
              <w:rPr>
                <w:rFonts w:cs="Arial"/>
                <w:sz w:val="16"/>
                <w:szCs w:val="16"/>
                <w:lang w:val="it-IT"/>
              </w:rPr>
              <w:fldChar w:fldCharType="end"/>
            </w:r>
            <w:r w:rsidRPr="00624744">
              <w:rPr>
                <w:rFonts w:cs="Arial"/>
                <w:sz w:val="16"/>
                <w:szCs w:val="16"/>
                <w:lang w:val="it-IT"/>
              </w:rPr>
              <w:t xml:space="preserve"> </w:t>
            </w:r>
            <w:r w:rsidR="00624744">
              <w:rPr>
                <w:rFonts w:cs="Arial"/>
                <w:sz w:val="16"/>
                <w:szCs w:val="16"/>
                <w:lang w:val="it-IT"/>
              </w:rPr>
              <w:t>di</w:t>
            </w:r>
            <w:r w:rsidRPr="00624744">
              <w:rPr>
                <w:rFonts w:cs="Arial"/>
                <w:sz w:val="16"/>
                <w:szCs w:val="16"/>
                <w:lang w:val="it-IT"/>
              </w:rPr>
              <w:t xml:space="preserve"> </w:t>
            </w:r>
            <w:r w:rsidRPr="00624744">
              <w:rPr>
                <w:rFonts w:cs="Arial"/>
                <w:sz w:val="16"/>
                <w:szCs w:val="16"/>
                <w:lang w:val="it-IT"/>
              </w:rPr>
              <w:fldChar w:fldCharType="begin"/>
            </w:r>
            <w:r w:rsidRPr="00624744">
              <w:rPr>
                <w:rFonts w:cs="Arial"/>
                <w:sz w:val="16"/>
                <w:szCs w:val="16"/>
                <w:lang w:val="it-IT"/>
              </w:rPr>
              <w:instrText xml:space="preserve"> NUMPAGES  </w:instrText>
            </w:r>
            <w:r w:rsidRPr="00624744">
              <w:rPr>
                <w:rFonts w:cs="Arial"/>
                <w:sz w:val="16"/>
                <w:szCs w:val="16"/>
                <w:lang w:val="it-IT"/>
              </w:rPr>
              <w:fldChar w:fldCharType="separate"/>
            </w:r>
            <w:r w:rsidR="002A7FD3">
              <w:rPr>
                <w:rFonts w:cs="Arial"/>
                <w:noProof/>
                <w:sz w:val="16"/>
                <w:szCs w:val="16"/>
                <w:lang w:val="it-IT"/>
              </w:rPr>
              <w:t>3</w:t>
            </w:r>
            <w:r w:rsidRPr="00624744">
              <w:rPr>
                <w:rFonts w:cs="Arial"/>
                <w:sz w:val="16"/>
                <w:szCs w:val="16"/>
                <w:lang w:val="it-IT"/>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73AF" w:rsidRDefault="000A73AF" w:rsidP="00774743">
      <w:pPr>
        <w:spacing w:line="240" w:lineRule="auto"/>
      </w:pPr>
      <w:r>
        <w:separator/>
      </w:r>
    </w:p>
  </w:footnote>
  <w:footnote w:type="continuationSeparator" w:id="0">
    <w:p w:rsidR="000A73AF" w:rsidRDefault="000A73AF" w:rsidP="00774743">
      <w:pPr>
        <w:spacing w:line="240" w:lineRule="auto"/>
      </w:pPr>
      <w:r>
        <w:continuationSeparator/>
      </w:r>
    </w:p>
  </w:footnote>
  <w:footnote w:type="continuationNotice" w:id="1">
    <w:p w:rsidR="000A73AF" w:rsidRDefault="000A73A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FF9" w:rsidRDefault="00826FF9">
    <w:pPr>
      <w:pStyle w:val="Intestazione"/>
    </w:pPr>
    <w:r>
      <w:rPr>
        <w:noProof/>
        <w:lang w:val="en-US" w:eastAsia="zh-CN" w:bidi="th-TH"/>
      </w:rPr>
      <mc:AlternateContent>
        <mc:Choice Requires="wps">
          <w:drawing>
            <wp:anchor distT="0" distB="0" distL="114300" distR="114300" simplePos="0" relativeHeight="251658249" behindDoc="0" locked="0" layoutInCell="1" allowOverlap="1" wp14:anchorId="6A6D017B" wp14:editId="72DEB242">
              <wp:simplePos x="0" y="0"/>
              <wp:positionH relativeFrom="page">
                <wp:posOffset>5192395</wp:posOffset>
              </wp:positionH>
              <wp:positionV relativeFrom="page">
                <wp:posOffset>350520</wp:posOffset>
              </wp:positionV>
              <wp:extent cx="2521585" cy="539750"/>
              <wp:effectExtent l="0" t="0" r="0" b="0"/>
              <wp:wrapNone/>
              <wp:docPr id="1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1585" cy="539750"/>
                      </a:xfrm>
                      <a:prstGeom prst="rect">
                        <a:avLst/>
                      </a:prstGeom>
                      <a:solidFill>
                        <a:srgbClr val="9EC5C5"/>
                      </a:solidFill>
                      <a:ln>
                        <a:noFill/>
                      </a:ln>
                      <a:effectLst/>
                    </wps:spPr>
                    <wps:txbx>
                      <w:txbxContent>
                        <w:p w:rsidR="00826FF9" w:rsidRPr="00624744" w:rsidRDefault="00624744" w:rsidP="00FF7134">
                          <w:pPr>
                            <w:rPr>
                              <w:rFonts w:asciiTheme="majorHAnsi" w:hAnsiTheme="majorHAnsi" w:cs="Arial"/>
                              <w:b/>
                              <w:color w:val="FFFFFF" w:themeColor="background1"/>
                              <w:sz w:val="30"/>
                              <w:szCs w:val="30"/>
                              <w:lang w:val="it-IT"/>
                            </w:rPr>
                          </w:pPr>
                          <w:r>
                            <w:rPr>
                              <w:rFonts w:asciiTheme="majorHAnsi" w:hAnsiTheme="majorHAnsi" w:cs="Arial"/>
                              <w:b/>
                              <w:color w:val="FFFFFF" w:themeColor="background1"/>
                              <w:sz w:val="30"/>
                              <w:szCs w:val="30"/>
                              <w:lang w:val="it-IT"/>
                            </w:rPr>
                            <w:t>Comunicato Stampa</w:t>
                          </w:r>
                        </w:p>
                      </w:txbxContent>
                    </wps:txbx>
                    <wps:bodyPr rot="0" vert="horz" wrap="square" lIns="259200" tIns="180000" rIns="45000" bIns="45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D017B" id="Rectangle 20" o:spid="_x0000_s1026" style="position:absolute;margin-left:408.85pt;margin-top:27.6pt;width:198.55pt;height:42.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" fillcolor="#9ec5c5" stroked="f">
              <v:textbox inset="7.2mm,5mm,1.25mm,1.25mm">
                <w:txbxContent>
                  <w:p w:rsidR="00826FF9" w:rsidRPr="00624744" w:rsidRDefault="00624744" w:rsidP="00FF7134">
                    <w:pPr>
                      <w:rPr>
                        <w:rFonts w:asciiTheme="majorHAnsi" w:hAnsiTheme="majorHAnsi" w:cs="Arial"/>
                        <w:b/>
                        <w:color w:val="FFFFFF" w:themeColor="background1"/>
                        <w:sz w:val="30"/>
                        <w:szCs w:val="30"/>
                        <w:lang w:val="it-IT"/>
                      </w:rPr>
                    </w:pPr>
                    <w:r>
                      <w:rPr>
                        <w:rFonts w:asciiTheme="majorHAnsi" w:hAnsiTheme="majorHAnsi" w:cs="Arial"/>
                        <w:b/>
                        <w:color w:val="FFFFFF" w:themeColor="background1"/>
                        <w:sz w:val="30"/>
                        <w:szCs w:val="30"/>
                        <w:lang w:val="it-IT"/>
                      </w:rPr>
                      <w:t>Comunicato Stampa</w:t>
                    </w:r>
                  </w:p>
                </w:txbxContent>
              </v:textbox>
              <w10:wrap anchorx="page" anchory="page"/>
            </v:rect>
          </w:pict>
        </mc:Fallback>
      </mc:AlternateContent>
    </w:r>
    <w:r>
      <w:rPr>
        <w:noProof/>
        <w:lang w:val="en-US" w:eastAsia="zh-CN" w:bidi="th-TH"/>
      </w:rPr>
      <mc:AlternateContent>
        <mc:Choice Requires="wps">
          <w:drawing>
            <wp:anchor distT="0" distB="0" distL="114300" distR="114300" simplePos="0" relativeHeight="251658248" behindDoc="0" locked="0" layoutInCell="1" allowOverlap="1" wp14:anchorId="6469815D" wp14:editId="3E94C27F">
              <wp:simplePos x="0" y="0"/>
              <wp:positionH relativeFrom="column">
                <wp:posOffset>-1093470</wp:posOffset>
              </wp:positionH>
              <wp:positionV relativeFrom="paragraph">
                <wp:posOffset>-97790</wp:posOffset>
              </wp:positionV>
              <wp:extent cx="7579995" cy="0"/>
              <wp:effectExtent l="0" t="0" r="20955" b="19050"/>
              <wp:wrapNone/>
              <wp:docPr id="1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9995" cy="0"/>
                      </a:xfrm>
                      <a:prstGeom prst="straightConnector1">
                        <a:avLst/>
                      </a:prstGeom>
                      <a:noFill/>
                      <a:ln w="12700">
                        <a:solidFill>
                          <a:srgbClr val="9EC5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4C34ED" id="_x0000_t32" coordsize="21600,21600" o:spt="32" o:oned="t" path="m,l21600,21600e" filled="f">
              <v:path arrowok="t" fillok="f" o:connecttype="none"/>
              <o:lock v:ext="edit" shapetype="t"/>
            </v:shapetype>
            <v:shape id="AutoShape 19" o:spid="_x0000_s1026" type="#_x0000_t32" style="position:absolute;margin-left:-86.1pt;margin-top:-7.7pt;width:596.85pt;height:0;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" strokecolor="#9ec5c5" strokeweight="1pt"/>
          </w:pict>
        </mc:Fallback>
      </mc:AlternateContent>
    </w:r>
    <w:r>
      <w:rPr>
        <w:noProof/>
        <w:lang w:val="en-US" w:eastAsia="zh-CN" w:bidi="th-TH"/>
      </w:rPr>
      <mc:AlternateContent>
        <mc:Choice Requires="wps">
          <w:drawing>
            <wp:anchor distT="0" distB="0" distL="114300" distR="114300" simplePos="0" relativeHeight="251658247" behindDoc="0" locked="0" layoutInCell="1" allowOverlap="1" wp14:anchorId="6BF669AF" wp14:editId="67415FD3">
              <wp:simplePos x="0" y="0"/>
              <wp:positionH relativeFrom="column">
                <wp:posOffset>-1093470</wp:posOffset>
              </wp:positionH>
              <wp:positionV relativeFrom="paragraph">
                <wp:posOffset>92710</wp:posOffset>
              </wp:positionV>
              <wp:extent cx="7579995" cy="0"/>
              <wp:effectExtent l="0" t="0" r="20955" b="19050"/>
              <wp:wrapNone/>
              <wp:docPr id="1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9995" cy="0"/>
                      </a:xfrm>
                      <a:prstGeom prst="straightConnector1">
                        <a:avLst/>
                      </a:prstGeom>
                      <a:noFill/>
                      <a:ln w="12700">
                        <a:solidFill>
                          <a:srgbClr val="9EC5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14D9CF" id="AutoShape 18" o:spid="_x0000_s1026" type="#_x0000_t32" style="position:absolute;margin-left:-86.1pt;margin-top:7.3pt;width:596.85pt;height:0;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" strokecolor="#9ec5c5" strokeweight="1pt"/>
          </w:pict>
        </mc:Fallback>
      </mc:AlternateContent>
    </w:r>
    <w:r>
      <w:rPr>
        <w:noProof/>
        <w:lang w:val="en-US" w:eastAsia="zh-CN" w:bidi="th-TH"/>
      </w:rPr>
      <mc:AlternateContent>
        <mc:Choice Requires="wps">
          <w:drawing>
            <wp:anchor distT="0" distB="0" distL="114300" distR="114300" simplePos="0" relativeHeight="251658246" behindDoc="0" locked="0" layoutInCell="1" allowOverlap="1" wp14:anchorId="5206083A" wp14:editId="4C768C76">
              <wp:simplePos x="0" y="0"/>
              <wp:positionH relativeFrom="column">
                <wp:posOffset>-550545</wp:posOffset>
              </wp:positionH>
              <wp:positionV relativeFrom="paragraph">
                <wp:posOffset>-97790</wp:posOffset>
              </wp:positionV>
              <wp:extent cx="450215" cy="190500"/>
              <wp:effectExtent l="1905" t="0" r="0" b="2540"/>
              <wp:wrapNone/>
              <wp:docPr id="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15" cy="19050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6FF9" w:rsidRPr="00FF7134" w:rsidRDefault="00826FF9" w:rsidP="00FF7134">
                          <w:pPr>
                            <w:spacing w:line="240" w:lineRule="auto"/>
                            <w:jc w:val="center"/>
                            <w:rPr>
                              <w:b/>
                              <w:color w:val="FFFFFF" w:themeColor="background1"/>
                              <w:sz w:val="14"/>
                              <w:szCs w:val="14"/>
                            </w:rPr>
                          </w:pPr>
                          <w:r w:rsidRPr="00FF7134">
                            <w:rPr>
                              <w:b/>
                              <w:color w:val="FFFFFF" w:themeColor="background1"/>
                              <w:sz w:val="14"/>
                              <w:szCs w:val="14"/>
                            </w:rPr>
                            <w:fldChar w:fldCharType="begin"/>
                          </w:r>
                          <w:r w:rsidRPr="00FF7134">
                            <w:rPr>
                              <w:b/>
                              <w:color w:val="FFFFFF" w:themeColor="background1"/>
                              <w:sz w:val="14"/>
                              <w:szCs w:val="14"/>
                            </w:rPr>
                            <w:instrText xml:space="preserve"> PAGE  \* Arabic  \* MERGEFORMAT </w:instrText>
                          </w:r>
                          <w:r w:rsidRPr="00FF7134">
                            <w:rPr>
                              <w:b/>
                              <w:color w:val="FFFFFF" w:themeColor="background1"/>
                              <w:sz w:val="14"/>
                              <w:szCs w:val="14"/>
                            </w:rPr>
                            <w:fldChar w:fldCharType="separate"/>
                          </w:r>
                          <w:r w:rsidR="00060C5C">
                            <w:rPr>
                              <w:b/>
                              <w:noProof/>
                              <w:color w:val="FFFFFF" w:themeColor="background1"/>
                              <w:sz w:val="14"/>
                              <w:szCs w:val="14"/>
                            </w:rPr>
                            <w:t>3</w:t>
                          </w:r>
                          <w:r w:rsidRPr="00FF7134">
                            <w:rPr>
                              <w:b/>
                              <w:color w:val="FFFFFF" w:themeColor="background1"/>
                              <w:sz w:val="14"/>
                              <w:szCs w:val="14"/>
                            </w:rPr>
                            <w:fldChar w:fldCharType="end"/>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06083A" id="Rectangle 17" o:spid="_x0000_s1027" style="position:absolute;margin-left:-43.35pt;margin-top:-7.7pt;width:35.45pt;height: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" fillcolor="#036" stroked="f">
              <v:textbox inset="1.5mm,1.5mm,1.5mm,1.5mm">
                <w:txbxContent>
                  <w:p w:rsidR="00826FF9" w:rsidRPr="00FF7134" w:rsidRDefault="00826FF9" w:rsidP="00FF7134">
                    <w:pPr>
                      <w:spacing w:line="240" w:lineRule="auto"/>
                      <w:jc w:val="center"/>
                      <w:rPr>
                        <w:b/>
                        <w:color w:val="FFFFFF" w:themeColor="background1"/>
                        <w:sz w:val="14"/>
                        <w:szCs w:val="14"/>
                      </w:rPr>
                    </w:pPr>
                    <w:r w:rsidRPr="00FF7134">
                      <w:rPr>
                        <w:b/>
                        <w:color w:val="FFFFFF" w:themeColor="background1"/>
                        <w:sz w:val="14"/>
                        <w:szCs w:val="14"/>
                      </w:rPr>
                      <w:fldChar w:fldCharType="begin"/>
                    </w:r>
                    <w:r w:rsidRPr="00FF7134">
                      <w:rPr>
                        <w:b/>
                        <w:color w:val="FFFFFF" w:themeColor="background1"/>
                        <w:sz w:val="14"/>
                        <w:szCs w:val="14"/>
                      </w:rPr>
                      <w:instrText xml:space="preserve"> PAGE  \* Arabic  \* MERGEFORMAT </w:instrText>
                    </w:r>
                    <w:r w:rsidRPr="00FF7134">
                      <w:rPr>
                        <w:b/>
                        <w:color w:val="FFFFFF" w:themeColor="background1"/>
                        <w:sz w:val="14"/>
                        <w:szCs w:val="14"/>
                      </w:rPr>
                      <w:fldChar w:fldCharType="separate"/>
                    </w:r>
                    <w:r w:rsidR="00060C5C">
                      <w:rPr>
                        <w:b/>
                        <w:noProof/>
                        <w:color w:val="FFFFFF" w:themeColor="background1"/>
                        <w:sz w:val="14"/>
                        <w:szCs w:val="14"/>
                      </w:rPr>
                      <w:t>3</w:t>
                    </w:r>
                    <w:r w:rsidRPr="00FF7134">
                      <w:rPr>
                        <w:b/>
                        <w:color w:val="FFFFFF" w:themeColor="background1"/>
                        <w:sz w:val="14"/>
                        <w:szCs w:val="14"/>
                      </w:rPr>
                      <w:fldChar w:fldCharType="end"/>
                    </w: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FF9" w:rsidRDefault="008458DE">
    <w:pPr>
      <w:pStyle w:val="Intestazione"/>
    </w:pPr>
    <w:r>
      <w:rPr>
        <w:noProof/>
        <w:lang w:val="en-US" w:eastAsia="zh-CN" w:bidi="th-TH"/>
      </w:rPr>
      <mc:AlternateContent>
        <mc:Choice Requires="wps">
          <w:drawing>
            <wp:anchor distT="0" distB="0" distL="114300" distR="114300" simplePos="0" relativeHeight="251660297" behindDoc="0" locked="1" layoutInCell="1" allowOverlap="1" wp14:anchorId="378469E2" wp14:editId="6DDECCFA">
              <wp:simplePos x="0" y="0"/>
              <wp:positionH relativeFrom="page">
                <wp:posOffset>5290820</wp:posOffset>
              </wp:positionH>
              <wp:positionV relativeFrom="margin">
                <wp:posOffset>-124460</wp:posOffset>
              </wp:positionV>
              <wp:extent cx="2000250" cy="718502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7185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58DE" w:rsidRPr="00651BA7" w:rsidRDefault="008458DE" w:rsidP="008458DE">
                          <w:r w:rsidRPr="00480883">
                            <w:rPr>
                              <w:noProof/>
                              <w:lang w:val="en-US" w:eastAsia="zh-CN" w:bidi="th-TH"/>
                            </w:rPr>
                            <w:drawing>
                              <wp:inline distT="0" distB="0" distL="0" distR="0" wp14:anchorId="5B83B212" wp14:editId="665336D3">
                                <wp:extent cx="1784985" cy="112395"/>
                                <wp:effectExtent l="0" t="0" r="0" b="0"/>
                                <wp:docPr id="1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r="45009" b="48810"/>
                                        <a:stretch>
                                          <a:fillRect/>
                                        </a:stretch>
                                      </pic:blipFill>
                                      <pic:spPr bwMode="auto">
                                        <a:xfrm>
                                          <a:off x="0" y="0"/>
                                          <a:ext cx="1784985" cy="112395"/>
                                        </a:xfrm>
                                        <a:prstGeom prst="rect">
                                          <a:avLst/>
                                        </a:prstGeom>
                                        <a:noFill/>
                                        <a:ln>
                                          <a:noFill/>
                                        </a:ln>
                                      </pic:spPr>
                                    </pic:pic>
                                  </a:graphicData>
                                </a:graphic>
                              </wp:inline>
                            </w:drawing>
                          </w:r>
                        </w:p>
                        <w:p w:rsidR="008458DE" w:rsidRDefault="008458DE" w:rsidP="008458DE">
                          <w:pPr>
                            <w:ind w:left="42"/>
                            <w:rPr>
                              <w:b/>
                              <w:color w:val="003366"/>
                            </w:rPr>
                          </w:pPr>
                          <w:r w:rsidRPr="003E4CC6">
                            <w:rPr>
                              <w:rFonts w:eastAsia="BISans" w:cs="Angsana New"/>
                              <w:noProof/>
                              <w:lang w:val="en-US" w:eastAsia="zh-CN" w:bidi="th-TH"/>
                            </w:rPr>
                            <w:drawing>
                              <wp:inline distT="0" distB="0" distL="0" distR="0" wp14:anchorId="216B3823" wp14:editId="29555761">
                                <wp:extent cx="1559859" cy="1044519"/>
                                <wp:effectExtent l="0" t="0" r="2540" b="3810"/>
                                <wp:docPr id="15"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4987" cy="1047953"/>
                                        </a:xfrm>
                                        <a:prstGeom prst="rect">
                                          <a:avLst/>
                                        </a:prstGeom>
                                        <a:noFill/>
                                        <a:ln>
                                          <a:noFill/>
                                        </a:ln>
                                      </pic:spPr>
                                    </pic:pic>
                                  </a:graphicData>
                                </a:graphic>
                              </wp:inline>
                            </w:drawing>
                          </w:r>
                        </w:p>
                        <w:p w:rsidR="008458DE" w:rsidRDefault="008458DE" w:rsidP="008458DE">
                          <w:pPr>
                            <w:spacing w:line="240" w:lineRule="auto"/>
                            <w:rPr>
                              <w:b/>
                              <w:color w:val="003366"/>
                            </w:rPr>
                          </w:pPr>
                        </w:p>
                        <w:p w:rsidR="008458DE" w:rsidRDefault="008458DE" w:rsidP="008458DE">
                          <w:pPr>
                            <w:spacing w:line="240" w:lineRule="auto"/>
                            <w:rPr>
                              <w:b/>
                              <w:color w:val="003366"/>
                            </w:rPr>
                          </w:pPr>
                          <w:r w:rsidRPr="00104BAF">
                            <w:rPr>
                              <w:b/>
                              <w:noProof/>
                              <w:color w:val="003366"/>
                              <w:lang w:val="en-US" w:eastAsia="zh-CN" w:bidi="th-TH"/>
                            </w:rPr>
                            <w:drawing>
                              <wp:inline distT="0" distB="0" distL="0" distR="0" wp14:anchorId="4A05F4B6" wp14:editId="6189C71A">
                                <wp:extent cx="926353" cy="423365"/>
                                <wp:effectExtent l="0" t="0" r="762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8205" cy="428782"/>
                                        </a:xfrm>
                                        <a:prstGeom prst="rect">
                                          <a:avLst/>
                                        </a:prstGeom>
                                        <a:noFill/>
                                        <a:ln>
                                          <a:noFill/>
                                        </a:ln>
                                      </pic:spPr>
                                    </pic:pic>
                                  </a:graphicData>
                                </a:graphic>
                              </wp:inline>
                            </w:drawing>
                          </w:r>
                        </w:p>
                        <w:p w:rsidR="008458DE" w:rsidRDefault="008458DE" w:rsidP="008458DE">
                          <w:pPr>
                            <w:spacing w:line="240" w:lineRule="auto"/>
                            <w:rPr>
                              <w:b/>
                              <w:color w:val="003366"/>
                            </w:rPr>
                          </w:pPr>
                        </w:p>
                        <w:p w:rsidR="008458DE" w:rsidRDefault="008458DE" w:rsidP="008458DE">
                          <w:pPr>
                            <w:spacing w:line="240" w:lineRule="auto"/>
                            <w:rPr>
                              <w:b/>
                              <w:color w:val="003366"/>
                            </w:rPr>
                          </w:pPr>
                          <w:r w:rsidRPr="00104BAF">
                            <w:rPr>
                              <w:b/>
                              <w:noProof/>
                              <w:color w:val="003366"/>
                              <w:lang w:val="en-US" w:eastAsia="zh-CN" w:bidi="th-TH"/>
                            </w:rPr>
                            <w:drawing>
                              <wp:inline distT="0" distB="0" distL="0" distR="0" wp14:anchorId="7DA81A3E" wp14:editId="3503A8A5">
                                <wp:extent cx="944283" cy="431559"/>
                                <wp:effectExtent l="0" t="0" r="8255" b="698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7206" cy="442036"/>
                                        </a:xfrm>
                                        <a:prstGeom prst="rect">
                                          <a:avLst/>
                                        </a:prstGeom>
                                        <a:noFill/>
                                        <a:ln>
                                          <a:noFill/>
                                        </a:ln>
                                      </pic:spPr>
                                    </pic:pic>
                                  </a:graphicData>
                                </a:graphic>
                              </wp:inline>
                            </w:drawing>
                          </w:r>
                        </w:p>
                        <w:p w:rsidR="008458DE" w:rsidRDefault="008458DE" w:rsidP="008458DE">
                          <w:pPr>
                            <w:spacing w:line="240" w:lineRule="auto"/>
                            <w:rPr>
                              <w:b/>
                              <w:color w:val="003366"/>
                            </w:rPr>
                          </w:pPr>
                        </w:p>
                        <w:p w:rsidR="008458DE" w:rsidRPr="000675AA" w:rsidRDefault="008458DE" w:rsidP="008458DE">
                          <w:pPr>
                            <w:spacing w:line="240" w:lineRule="auto"/>
                            <w:rPr>
                              <w:b/>
                              <w:color w:val="003366"/>
                              <w:szCs w:val="20"/>
                              <w:lang w:val="it-IT"/>
                            </w:rPr>
                          </w:pPr>
                          <w:r w:rsidRPr="000675AA">
                            <w:rPr>
                              <w:b/>
                              <w:color w:val="003366"/>
                              <w:szCs w:val="20"/>
                              <w:lang w:val="it-IT"/>
                            </w:rPr>
                            <w:t>Contatti:</w:t>
                          </w:r>
                          <w:r w:rsidRPr="000675AA">
                            <w:rPr>
                              <w:noProof/>
                              <w:szCs w:val="20"/>
                              <w:lang w:val="it-IT"/>
                            </w:rPr>
                            <w:t xml:space="preserve"> </w:t>
                          </w:r>
                        </w:p>
                        <w:p w:rsidR="008458DE" w:rsidRPr="000675AA" w:rsidRDefault="008458DE" w:rsidP="008458DE">
                          <w:pPr>
                            <w:spacing w:line="240" w:lineRule="auto"/>
                            <w:rPr>
                              <w:b/>
                              <w:color w:val="003366"/>
                              <w:szCs w:val="20"/>
                              <w:lang w:val="it-IT"/>
                            </w:rPr>
                          </w:pPr>
                          <w:proofErr w:type="spellStart"/>
                          <w:r w:rsidRPr="000675AA">
                            <w:rPr>
                              <w:b/>
                              <w:color w:val="003366"/>
                              <w:szCs w:val="20"/>
                              <w:lang w:val="it-IT"/>
                            </w:rPr>
                            <w:t>Boehringer</w:t>
                          </w:r>
                          <w:proofErr w:type="spellEnd"/>
                          <w:r w:rsidRPr="000675AA">
                            <w:rPr>
                              <w:b/>
                              <w:color w:val="003366"/>
                              <w:szCs w:val="20"/>
                              <w:lang w:val="it-IT"/>
                            </w:rPr>
                            <w:t xml:space="preserve"> </w:t>
                          </w:r>
                          <w:proofErr w:type="spellStart"/>
                          <w:r w:rsidRPr="000675AA">
                            <w:rPr>
                              <w:b/>
                              <w:color w:val="003366"/>
                              <w:szCs w:val="20"/>
                              <w:lang w:val="it-IT"/>
                            </w:rPr>
                            <w:t>Ingelheim</w:t>
                          </w:r>
                          <w:proofErr w:type="spellEnd"/>
                        </w:p>
                        <w:p w:rsidR="008458DE" w:rsidRPr="000675AA" w:rsidRDefault="008458DE" w:rsidP="008458DE">
                          <w:pPr>
                            <w:spacing w:line="240" w:lineRule="auto"/>
                            <w:rPr>
                              <w:b/>
                              <w:color w:val="003366"/>
                              <w:szCs w:val="20"/>
                              <w:lang w:val="it-IT"/>
                            </w:rPr>
                          </w:pPr>
                          <w:r w:rsidRPr="000675AA">
                            <w:rPr>
                              <w:b/>
                              <w:color w:val="003366"/>
                              <w:szCs w:val="20"/>
                              <w:lang w:val="it-IT"/>
                            </w:rPr>
                            <w:t>Comunicazione:</w:t>
                          </w:r>
                        </w:p>
                        <w:p w:rsidR="008458DE" w:rsidRPr="000675AA" w:rsidRDefault="008458DE" w:rsidP="008458DE">
                          <w:pPr>
                            <w:pStyle w:val="Intestazione"/>
                            <w:rPr>
                              <w:b/>
                              <w:color w:val="1F497D"/>
                              <w:szCs w:val="20"/>
                              <w:lang w:val="it-IT"/>
                            </w:rPr>
                          </w:pPr>
                        </w:p>
                        <w:p w:rsidR="008458DE" w:rsidRPr="000675AA" w:rsidRDefault="008458DE" w:rsidP="008458DE">
                          <w:pPr>
                            <w:pStyle w:val="Intestazione"/>
                            <w:jc w:val="both"/>
                            <w:rPr>
                              <w:szCs w:val="20"/>
                              <w:lang w:val="it-IT"/>
                            </w:rPr>
                          </w:pPr>
                          <w:r w:rsidRPr="000675AA">
                            <w:rPr>
                              <w:szCs w:val="20"/>
                              <w:lang w:val="it-IT"/>
                            </w:rPr>
                            <w:t xml:space="preserve">Marina </w:t>
                          </w:r>
                          <w:proofErr w:type="spellStart"/>
                          <w:r w:rsidRPr="000675AA">
                            <w:rPr>
                              <w:szCs w:val="20"/>
                              <w:lang w:val="it-IT"/>
                            </w:rPr>
                            <w:t>Guffanti</w:t>
                          </w:r>
                          <w:proofErr w:type="spellEnd"/>
                        </w:p>
                        <w:p w:rsidR="008458DE" w:rsidRPr="00104BAF" w:rsidRDefault="008458DE" w:rsidP="008458DE">
                          <w:pPr>
                            <w:pStyle w:val="Intestazione"/>
                            <w:jc w:val="both"/>
                            <w:rPr>
                              <w:szCs w:val="20"/>
                              <w:lang w:val="en-US"/>
                            </w:rPr>
                          </w:pPr>
                          <w:r w:rsidRPr="00104BAF">
                            <w:rPr>
                              <w:szCs w:val="20"/>
                              <w:lang w:val="en-US"/>
                            </w:rPr>
                            <w:t>Phone: + 39 – 02 5355453</w:t>
                          </w:r>
                        </w:p>
                        <w:p w:rsidR="008458DE" w:rsidRPr="00104BAF" w:rsidRDefault="008458DE" w:rsidP="008458DE">
                          <w:pPr>
                            <w:pStyle w:val="Intestazione"/>
                            <w:jc w:val="both"/>
                            <w:rPr>
                              <w:szCs w:val="20"/>
                              <w:lang w:val="en-US"/>
                            </w:rPr>
                          </w:pPr>
                          <w:r w:rsidRPr="00104BAF">
                            <w:rPr>
                              <w:szCs w:val="20"/>
                              <w:lang w:val="en-US"/>
                            </w:rPr>
                            <w:t>Cell. +39 348 3995284</w:t>
                          </w:r>
                        </w:p>
                        <w:p w:rsidR="008458DE" w:rsidRPr="00104BAF" w:rsidRDefault="008458DE" w:rsidP="008458DE">
                          <w:pPr>
                            <w:pStyle w:val="Intestazione"/>
                            <w:jc w:val="both"/>
                            <w:rPr>
                              <w:szCs w:val="20"/>
                              <w:lang w:val="en-US"/>
                            </w:rPr>
                          </w:pPr>
                          <w:proofErr w:type="gramStart"/>
                          <w:r w:rsidRPr="00104BAF">
                            <w:rPr>
                              <w:szCs w:val="20"/>
                              <w:lang w:val="en-US"/>
                            </w:rPr>
                            <w:t>e-</w:t>
                          </w:r>
                          <w:proofErr w:type="gramEnd"/>
                          <w:r w:rsidRPr="00104BAF">
                            <w:rPr>
                              <w:szCs w:val="20"/>
                              <w:lang w:val="en-US"/>
                            </w:rPr>
                            <w:t xml:space="preserve"> mail:</w:t>
                          </w:r>
                        </w:p>
                        <w:p w:rsidR="008458DE" w:rsidRDefault="000A73AF" w:rsidP="008458DE">
                          <w:pPr>
                            <w:spacing w:line="240" w:lineRule="auto"/>
                            <w:rPr>
                              <w:rStyle w:val="Collegamentoipertestuale"/>
                              <w:szCs w:val="20"/>
                              <w:lang w:val="en-US"/>
                            </w:rPr>
                          </w:pPr>
                          <w:hyperlink r:id="rId5" w:history="1">
                            <w:r w:rsidR="008458DE" w:rsidRPr="00104BAF">
                              <w:rPr>
                                <w:rStyle w:val="Collegamentoipertestuale"/>
                                <w:szCs w:val="20"/>
                                <w:lang w:val="en-US"/>
                              </w:rPr>
                              <w:t>marina.guffanti@boehringer-ingelheim.com</w:t>
                            </w:r>
                          </w:hyperlink>
                        </w:p>
                        <w:p w:rsidR="008458DE" w:rsidRPr="00104BAF" w:rsidRDefault="008458DE" w:rsidP="008458DE">
                          <w:pPr>
                            <w:spacing w:line="240" w:lineRule="auto"/>
                            <w:rPr>
                              <w:rStyle w:val="Collegamentoipertestuale"/>
                              <w:szCs w:val="20"/>
                              <w:lang w:val="en-US"/>
                            </w:rPr>
                          </w:pPr>
                        </w:p>
                        <w:p w:rsidR="008458DE" w:rsidRDefault="008458DE" w:rsidP="008458DE">
                          <w:r w:rsidRPr="00480883">
                            <w:rPr>
                              <w:noProof/>
                              <w:lang w:val="en-US" w:eastAsia="zh-CN" w:bidi="th-TH"/>
                            </w:rPr>
                            <w:drawing>
                              <wp:inline distT="0" distB="0" distL="0" distR="0" wp14:anchorId="68699FF9" wp14:editId="372B1216">
                                <wp:extent cx="1794510" cy="112395"/>
                                <wp:effectExtent l="0" t="0" r="0" b="0"/>
                                <wp:docPr id="14"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
                                          <a:extLst>
                                            <a:ext uri="{28A0092B-C50C-407E-A947-70E740481C1C}">
                                              <a14:useLocalDpi xmlns:a14="http://schemas.microsoft.com/office/drawing/2010/main" val="0"/>
                                            </a:ext>
                                          </a:extLst>
                                        </a:blip>
                                        <a:srcRect r="45009" b="48810"/>
                                        <a:stretch>
                                          <a:fillRect/>
                                        </a:stretch>
                                      </pic:blipFill>
                                      <pic:spPr bwMode="auto">
                                        <a:xfrm>
                                          <a:off x="0" y="0"/>
                                          <a:ext cx="1794510" cy="112395"/>
                                        </a:xfrm>
                                        <a:prstGeom prst="rect">
                                          <a:avLst/>
                                        </a:prstGeom>
                                        <a:noFill/>
                                        <a:ln>
                                          <a:noFill/>
                                        </a:ln>
                                      </pic:spPr>
                                    </pic:pic>
                                  </a:graphicData>
                                </a:graphic>
                              </wp:inline>
                            </w:drawing>
                          </w:r>
                          <w:r w:rsidRPr="00480883">
                            <w:rPr>
                              <w:noProof/>
                              <w:lang w:val="en-US" w:eastAsia="zh-CN" w:bidi="th-TH"/>
                            </w:rPr>
                            <w:drawing>
                              <wp:inline distT="0" distB="0" distL="0" distR="0" wp14:anchorId="0A61AEC9" wp14:editId="607B11DC">
                                <wp:extent cx="1658837" cy="1092462"/>
                                <wp:effectExtent l="0" t="0" r="0" b="0"/>
                                <wp:docPr id="4" name="Picture 62" descr="Home-Pg-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ome-Pg-3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63995" cy="1095859"/>
                                        </a:xfrm>
                                        <a:prstGeom prst="rect">
                                          <a:avLst/>
                                        </a:prstGeom>
                                        <a:noFill/>
                                        <a:ln>
                                          <a:noFill/>
                                        </a:ln>
                                      </pic:spPr>
                                    </pic:pic>
                                  </a:graphicData>
                                </a:graphic>
                              </wp:inline>
                            </w:drawing>
                          </w:r>
                        </w:p>
                        <w:p w:rsidR="008458DE" w:rsidRDefault="008458DE" w:rsidP="008458DE">
                          <w:pPr>
                            <w:rPr>
                              <w:b/>
                              <w:color w:val="003366"/>
                            </w:rPr>
                          </w:pPr>
                        </w:p>
                        <w:p w:rsidR="008458DE" w:rsidRDefault="008458DE" w:rsidP="008458DE">
                          <w:pPr>
                            <w:rPr>
                              <w:b/>
                              <w:color w:val="003366"/>
                            </w:rPr>
                          </w:pPr>
                        </w:p>
                        <w:p w:rsidR="008458DE" w:rsidRPr="000675AA" w:rsidRDefault="008458DE" w:rsidP="008458DE">
                          <w:pPr>
                            <w:rPr>
                              <w:b/>
                              <w:color w:val="003366"/>
                              <w:lang w:val="it-IT"/>
                            </w:rPr>
                          </w:pPr>
                          <w:r w:rsidRPr="000675AA">
                            <w:rPr>
                              <w:b/>
                              <w:color w:val="003366"/>
                              <w:lang w:val="it-IT"/>
                            </w:rPr>
                            <w:t>Per maggiori informazioni</w:t>
                          </w:r>
                        </w:p>
                        <w:p w:rsidR="008458DE" w:rsidRPr="000675AA" w:rsidRDefault="00C34876" w:rsidP="008458DE">
                          <w:pPr>
                            <w:spacing w:after="120"/>
                            <w:ind w:left="42"/>
                            <w:rPr>
                              <w:lang w:val="it-IT"/>
                            </w:rPr>
                          </w:pPr>
                          <w:hyperlink r:id="rId7" w:history="1">
                            <w:r w:rsidR="008458DE" w:rsidRPr="000675AA">
                              <w:rPr>
                                <w:rStyle w:val="Collegamentoipertestuale"/>
                                <w:lang w:val="it-IT"/>
                              </w:rPr>
                              <w:t>www.boehringer-ingelheim.com</w:t>
                            </w:r>
                          </w:hyperlink>
                        </w:p>
                        <w:p w:rsidR="008458DE" w:rsidRDefault="008458DE" w:rsidP="008458DE">
                          <w:r w:rsidRPr="00480883">
                            <w:rPr>
                              <w:noProof/>
                              <w:lang w:val="en-US" w:eastAsia="zh-CN" w:bidi="th-TH"/>
                            </w:rPr>
                            <w:drawing>
                              <wp:inline distT="0" distB="0" distL="0" distR="0" wp14:anchorId="6C6911A4" wp14:editId="15D6AFED">
                                <wp:extent cx="1784985" cy="367030"/>
                                <wp:effectExtent l="0" t="0" r="0" b="0"/>
                                <wp:docPr id="9"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4985" cy="367030"/>
                                        </a:xfrm>
                                        <a:prstGeom prst="rect">
                                          <a:avLst/>
                                        </a:prstGeom>
                                        <a:noFill/>
                                        <a:ln>
                                          <a:noFill/>
                                        </a:ln>
                                      </pic:spPr>
                                    </pic:pic>
                                  </a:graphicData>
                                </a:graphic>
                              </wp:inline>
                            </w:drawing>
                          </w:r>
                        </w:p>
                        <w:p w:rsidR="008458DE" w:rsidRDefault="008458DE" w:rsidP="008458DE"/>
                        <w:p w:rsidR="008458DE" w:rsidRPr="002C4B3E" w:rsidRDefault="008458DE" w:rsidP="008458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8469E2" id="_x0000_t202" coordsize="21600,21600" o:spt="202" path="m,l,21600r21600,l21600,xe">
              <v:stroke joinstyle="miter"/>
              <v:path gradientshapeok="t" o:connecttype="rect"/>
            </v:shapetype>
            <v:shape id="Text Box 5" o:spid="_x0000_s1028" type="#_x0000_t202" style="position:absolute;margin-left:416.6pt;margin-top:-9.8pt;width:157.5pt;height:565.75pt;z-index:251660297;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" stroked="f">
              <v:textbox>
                <w:txbxContent>
                  <w:p w:rsidR="008458DE" w:rsidRPr="00651BA7" w:rsidRDefault="008458DE" w:rsidP="008458DE">
                    <w:r w:rsidRPr="00480883">
                      <w:rPr>
                        <w:noProof/>
                        <w:lang w:val="en-US" w:eastAsia="zh-CN" w:bidi="th-TH"/>
                      </w:rPr>
                      <w:drawing>
                        <wp:inline distT="0" distB="0" distL="0" distR="0" wp14:anchorId="5B83B212" wp14:editId="665336D3">
                          <wp:extent cx="1784985" cy="112395"/>
                          <wp:effectExtent l="0" t="0" r="0" b="0"/>
                          <wp:docPr id="1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r="45009" b="48810"/>
                                  <a:stretch>
                                    <a:fillRect/>
                                  </a:stretch>
                                </pic:blipFill>
                                <pic:spPr bwMode="auto">
                                  <a:xfrm>
                                    <a:off x="0" y="0"/>
                                    <a:ext cx="1784985" cy="112395"/>
                                  </a:xfrm>
                                  <a:prstGeom prst="rect">
                                    <a:avLst/>
                                  </a:prstGeom>
                                  <a:noFill/>
                                  <a:ln>
                                    <a:noFill/>
                                  </a:ln>
                                </pic:spPr>
                              </pic:pic>
                            </a:graphicData>
                          </a:graphic>
                        </wp:inline>
                      </w:drawing>
                    </w:r>
                  </w:p>
                  <w:p w:rsidR="008458DE" w:rsidRDefault="008458DE" w:rsidP="008458DE">
                    <w:pPr>
                      <w:ind w:left="42"/>
                      <w:rPr>
                        <w:b/>
                        <w:color w:val="003366"/>
                      </w:rPr>
                    </w:pPr>
                    <w:r w:rsidRPr="003E4CC6">
                      <w:rPr>
                        <w:rFonts w:eastAsia="BISans" w:cs="Angsana New"/>
                        <w:noProof/>
                        <w:lang w:val="en-US" w:eastAsia="zh-CN" w:bidi="th-TH"/>
                      </w:rPr>
                      <w:drawing>
                        <wp:inline distT="0" distB="0" distL="0" distR="0" wp14:anchorId="216B3823" wp14:editId="29555761">
                          <wp:extent cx="1559859" cy="1044519"/>
                          <wp:effectExtent l="0" t="0" r="2540" b="3810"/>
                          <wp:docPr id="15"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4987" cy="1047953"/>
                                  </a:xfrm>
                                  <a:prstGeom prst="rect">
                                    <a:avLst/>
                                  </a:prstGeom>
                                  <a:noFill/>
                                  <a:ln>
                                    <a:noFill/>
                                  </a:ln>
                                </pic:spPr>
                              </pic:pic>
                            </a:graphicData>
                          </a:graphic>
                        </wp:inline>
                      </w:drawing>
                    </w:r>
                  </w:p>
                  <w:p w:rsidR="008458DE" w:rsidRDefault="008458DE" w:rsidP="008458DE">
                    <w:pPr>
                      <w:spacing w:line="240" w:lineRule="auto"/>
                      <w:rPr>
                        <w:b/>
                        <w:color w:val="003366"/>
                      </w:rPr>
                    </w:pPr>
                  </w:p>
                  <w:p w:rsidR="008458DE" w:rsidRDefault="008458DE" w:rsidP="008458DE">
                    <w:pPr>
                      <w:spacing w:line="240" w:lineRule="auto"/>
                      <w:rPr>
                        <w:b/>
                        <w:color w:val="003366"/>
                      </w:rPr>
                    </w:pPr>
                    <w:r w:rsidRPr="00104BAF">
                      <w:rPr>
                        <w:b/>
                        <w:noProof/>
                        <w:color w:val="003366"/>
                        <w:lang w:val="en-US" w:eastAsia="zh-CN" w:bidi="th-TH"/>
                      </w:rPr>
                      <w:drawing>
                        <wp:inline distT="0" distB="0" distL="0" distR="0" wp14:anchorId="4A05F4B6" wp14:editId="6189C71A">
                          <wp:extent cx="926353" cy="423365"/>
                          <wp:effectExtent l="0" t="0" r="762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8205" cy="428782"/>
                                  </a:xfrm>
                                  <a:prstGeom prst="rect">
                                    <a:avLst/>
                                  </a:prstGeom>
                                  <a:noFill/>
                                  <a:ln>
                                    <a:noFill/>
                                  </a:ln>
                                </pic:spPr>
                              </pic:pic>
                            </a:graphicData>
                          </a:graphic>
                        </wp:inline>
                      </w:drawing>
                    </w:r>
                  </w:p>
                  <w:p w:rsidR="008458DE" w:rsidRDefault="008458DE" w:rsidP="008458DE">
                    <w:pPr>
                      <w:spacing w:line="240" w:lineRule="auto"/>
                      <w:rPr>
                        <w:b/>
                        <w:color w:val="003366"/>
                      </w:rPr>
                    </w:pPr>
                  </w:p>
                  <w:p w:rsidR="008458DE" w:rsidRDefault="008458DE" w:rsidP="008458DE">
                    <w:pPr>
                      <w:spacing w:line="240" w:lineRule="auto"/>
                      <w:rPr>
                        <w:b/>
                        <w:color w:val="003366"/>
                      </w:rPr>
                    </w:pPr>
                    <w:r w:rsidRPr="00104BAF">
                      <w:rPr>
                        <w:b/>
                        <w:noProof/>
                        <w:color w:val="003366"/>
                        <w:lang w:val="en-US" w:eastAsia="zh-CN" w:bidi="th-TH"/>
                      </w:rPr>
                      <w:drawing>
                        <wp:inline distT="0" distB="0" distL="0" distR="0" wp14:anchorId="7DA81A3E" wp14:editId="3503A8A5">
                          <wp:extent cx="944283" cy="431559"/>
                          <wp:effectExtent l="0" t="0" r="8255" b="698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7206" cy="442036"/>
                                  </a:xfrm>
                                  <a:prstGeom prst="rect">
                                    <a:avLst/>
                                  </a:prstGeom>
                                  <a:noFill/>
                                  <a:ln>
                                    <a:noFill/>
                                  </a:ln>
                                </pic:spPr>
                              </pic:pic>
                            </a:graphicData>
                          </a:graphic>
                        </wp:inline>
                      </w:drawing>
                    </w:r>
                  </w:p>
                  <w:p w:rsidR="008458DE" w:rsidRDefault="008458DE" w:rsidP="008458DE">
                    <w:pPr>
                      <w:spacing w:line="240" w:lineRule="auto"/>
                      <w:rPr>
                        <w:b/>
                        <w:color w:val="003366"/>
                      </w:rPr>
                    </w:pPr>
                  </w:p>
                  <w:p w:rsidR="008458DE" w:rsidRPr="000675AA" w:rsidRDefault="008458DE" w:rsidP="008458DE">
                    <w:pPr>
                      <w:spacing w:line="240" w:lineRule="auto"/>
                      <w:rPr>
                        <w:b/>
                        <w:color w:val="003366"/>
                        <w:szCs w:val="20"/>
                        <w:lang w:val="it-IT"/>
                      </w:rPr>
                    </w:pPr>
                    <w:r w:rsidRPr="000675AA">
                      <w:rPr>
                        <w:b/>
                        <w:color w:val="003366"/>
                        <w:szCs w:val="20"/>
                        <w:lang w:val="it-IT"/>
                      </w:rPr>
                      <w:t>Contatti:</w:t>
                    </w:r>
                    <w:r w:rsidRPr="000675AA">
                      <w:rPr>
                        <w:noProof/>
                        <w:szCs w:val="20"/>
                        <w:lang w:val="it-IT"/>
                      </w:rPr>
                      <w:t xml:space="preserve"> </w:t>
                    </w:r>
                  </w:p>
                  <w:p w:rsidR="008458DE" w:rsidRPr="000675AA" w:rsidRDefault="008458DE" w:rsidP="008458DE">
                    <w:pPr>
                      <w:spacing w:line="240" w:lineRule="auto"/>
                      <w:rPr>
                        <w:b/>
                        <w:color w:val="003366"/>
                        <w:szCs w:val="20"/>
                        <w:lang w:val="it-IT"/>
                      </w:rPr>
                    </w:pPr>
                    <w:proofErr w:type="spellStart"/>
                    <w:r w:rsidRPr="000675AA">
                      <w:rPr>
                        <w:b/>
                        <w:color w:val="003366"/>
                        <w:szCs w:val="20"/>
                        <w:lang w:val="it-IT"/>
                      </w:rPr>
                      <w:t>Boehringer</w:t>
                    </w:r>
                    <w:proofErr w:type="spellEnd"/>
                    <w:r w:rsidRPr="000675AA">
                      <w:rPr>
                        <w:b/>
                        <w:color w:val="003366"/>
                        <w:szCs w:val="20"/>
                        <w:lang w:val="it-IT"/>
                      </w:rPr>
                      <w:t xml:space="preserve"> </w:t>
                    </w:r>
                    <w:proofErr w:type="spellStart"/>
                    <w:r w:rsidRPr="000675AA">
                      <w:rPr>
                        <w:b/>
                        <w:color w:val="003366"/>
                        <w:szCs w:val="20"/>
                        <w:lang w:val="it-IT"/>
                      </w:rPr>
                      <w:t>Ingelheim</w:t>
                    </w:r>
                    <w:proofErr w:type="spellEnd"/>
                  </w:p>
                  <w:p w:rsidR="008458DE" w:rsidRPr="000675AA" w:rsidRDefault="008458DE" w:rsidP="008458DE">
                    <w:pPr>
                      <w:spacing w:line="240" w:lineRule="auto"/>
                      <w:rPr>
                        <w:b/>
                        <w:color w:val="003366"/>
                        <w:szCs w:val="20"/>
                        <w:lang w:val="it-IT"/>
                      </w:rPr>
                    </w:pPr>
                    <w:r w:rsidRPr="000675AA">
                      <w:rPr>
                        <w:b/>
                        <w:color w:val="003366"/>
                        <w:szCs w:val="20"/>
                        <w:lang w:val="it-IT"/>
                      </w:rPr>
                      <w:t>Comunicazione:</w:t>
                    </w:r>
                  </w:p>
                  <w:p w:rsidR="008458DE" w:rsidRPr="000675AA" w:rsidRDefault="008458DE" w:rsidP="008458DE">
                    <w:pPr>
                      <w:pStyle w:val="Intestazione"/>
                      <w:rPr>
                        <w:b/>
                        <w:color w:val="1F497D"/>
                        <w:szCs w:val="20"/>
                        <w:lang w:val="it-IT"/>
                      </w:rPr>
                    </w:pPr>
                  </w:p>
                  <w:p w:rsidR="008458DE" w:rsidRPr="000675AA" w:rsidRDefault="008458DE" w:rsidP="008458DE">
                    <w:pPr>
                      <w:pStyle w:val="Intestazione"/>
                      <w:jc w:val="both"/>
                      <w:rPr>
                        <w:szCs w:val="20"/>
                        <w:lang w:val="it-IT"/>
                      </w:rPr>
                    </w:pPr>
                    <w:r w:rsidRPr="000675AA">
                      <w:rPr>
                        <w:szCs w:val="20"/>
                        <w:lang w:val="it-IT"/>
                      </w:rPr>
                      <w:t xml:space="preserve">Marina </w:t>
                    </w:r>
                    <w:proofErr w:type="spellStart"/>
                    <w:r w:rsidRPr="000675AA">
                      <w:rPr>
                        <w:szCs w:val="20"/>
                        <w:lang w:val="it-IT"/>
                      </w:rPr>
                      <w:t>Guffanti</w:t>
                    </w:r>
                    <w:proofErr w:type="spellEnd"/>
                  </w:p>
                  <w:p w:rsidR="008458DE" w:rsidRPr="00104BAF" w:rsidRDefault="008458DE" w:rsidP="008458DE">
                    <w:pPr>
                      <w:pStyle w:val="Intestazione"/>
                      <w:jc w:val="both"/>
                      <w:rPr>
                        <w:szCs w:val="20"/>
                        <w:lang w:val="en-US"/>
                      </w:rPr>
                    </w:pPr>
                    <w:r w:rsidRPr="00104BAF">
                      <w:rPr>
                        <w:szCs w:val="20"/>
                        <w:lang w:val="en-US"/>
                      </w:rPr>
                      <w:t>Phone: + 39 – 02 5355453</w:t>
                    </w:r>
                  </w:p>
                  <w:p w:rsidR="008458DE" w:rsidRPr="00104BAF" w:rsidRDefault="008458DE" w:rsidP="008458DE">
                    <w:pPr>
                      <w:pStyle w:val="Intestazione"/>
                      <w:jc w:val="both"/>
                      <w:rPr>
                        <w:szCs w:val="20"/>
                        <w:lang w:val="en-US"/>
                      </w:rPr>
                    </w:pPr>
                    <w:r w:rsidRPr="00104BAF">
                      <w:rPr>
                        <w:szCs w:val="20"/>
                        <w:lang w:val="en-US"/>
                      </w:rPr>
                      <w:t>Cell. +39 348 3995284</w:t>
                    </w:r>
                  </w:p>
                  <w:p w:rsidR="008458DE" w:rsidRPr="00104BAF" w:rsidRDefault="008458DE" w:rsidP="008458DE">
                    <w:pPr>
                      <w:pStyle w:val="Intestazione"/>
                      <w:jc w:val="both"/>
                      <w:rPr>
                        <w:szCs w:val="20"/>
                        <w:lang w:val="en-US"/>
                      </w:rPr>
                    </w:pPr>
                    <w:proofErr w:type="gramStart"/>
                    <w:r w:rsidRPr="00104BAF">
                      <w:rPr>
                        <w:szCs w:val="20"/>
                        <w:lang w:val="en-US"/>
                      </w:rPr>
                      <w:t>e-</w:t>
                    </w:r>
                    <w:proofErr w:type="gramEnd"/>
                    <w:r w:rsidRPr="00104BAF">
                      <w:rPr>
                        <w:szCs w:val="20"/>
                        <w:lang w:val="en-US"/>
                      </w:rPr>
                      <w:t xml:space="preserve"> mail:</w:t>
                    </w:r>
                  </w:p>
                  <w:p w:rsidR="008458DE" w:rsidRDefault="000A73AF" w:rsidP="008458DE">
                    <w:pPr>
                      <w:spacing w:line="240" w:lineRule="auto"/>
                      <w:rPr>
                        <w:rStyle w:val="Collegamentoipertestuale"/>
                        <w:szCs w:val="20"/>
                        <w:lang w:val="en-US"/>
                      </w:rPr>
                    </w:pPr>
                    <w:hyperlink r:id="rId9" w:history="1">
                      <w:r w:rsidR="008458DE" w:rsidRPr="00104BAF">
                        <w:rPr>
                          <w:rStyle w:val="Collegamentoipertestuale"/>
                          <w:szCs w:val="20"/>
                          <w:lang w:val="en-US"/>
                        </w:rPr>
                        <w:t>marina.guffanti@boehringer-ingelheim.com</w:t>
                      </w:r>
                    </w:hyperlink>
                  </w:p>
                  <w:p w:rsidR="008458DE" w:rsidRPr="00104BAF" w:rsidRDefault="008458DE" w:rsidP="008458DE">
                    <w:pPr>
                      <w:spacing w:line="240" w:lineRule="auto"/>
                      <w:rPr>
                        <w:rStyle w:val="Collegamentoipertestuale"/>
                        <w:szCs w:val="20"/>
                        <w:lang w:val="en-US"/>
                      </w:rPr>
                    </w:pPr>
                  </w:p>
                  <w:p w:rsidR="008458DE" w:rsidRDefault="008458DE" w:rsidP="008458DE">
                    <w:r w:rsidRPr="00480883">
                      <w:rPr>
                        <w:noProof/>
                        <w:lang w:val="en-US" w:eastAsia="zh-CN" w:bidi="th-TH"/>
                      </w:rPr>
                      <w:drawing>
                        <wp:inline distT="0" distB="0" distL="0" distR="0" wp14:anchorId="68699FF9" wp14:editId="372B1216">
                          <wp:extent cx="1794510" cy="112395"/>
                          <wp:effectExtent l="0" t="0" r="0" b="0"/>
                          <wp:docPr id="14"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
                                    <a:extLst>
                                      <a:ext uri="{28A0092B-C50C-407E-A947-70E740481C1C}">
                                        <a14:useLocalDpi xmlns:a14="http://schemas.microsoft.com/office/drawing/2010/main" val="0"/>
                                      </a:ext>
                                    </a:extLst>
                                  </a:blip>
                                  <a:srcRect r="45009" b="48810"/>
                                  <a:stretch>
                                    <a:fillRect/>
                                  </a:stretch>
                                </pic:blipFill>
                                <pic:spPr bwMode="auto">
                                  <a:xfrm>
                                    <a:off x="0" y="0"/>
                                    <a:ext cx="1794510" cy="112395"/>
                                  </a:xfrm>
                                  <a:prstGeom prst="rect">
                                    <a:avLst/>
                                  </a:prstGeom>
                                  <a:noFill/>
                                  <a:ln>
                                    <a:noFill/>
                                  </a:ln>
                                </pic:spPr>
                              </pic:pic>
                            </a:graphicData>
                          </a:graphic>
                        </wp:inline>
                      </w:drawing>
                    </w:r>
                    <w:r w:rsidRPr="00480883">
                      <w:rPr>
                        <w:noProof/>
                        <w:lang w:val="en-US" w:eastAsia="zh-CN" w:bidi="th-TH"/>
                      </w:rPr>
                      <w:drawing>
                        <wp:inline distT="0" distB="0" distL="0" distR="0" wp14:anchorId="0A61AEC9" wp14:editId="607B11DC">
                          <wp:extent cx="1658837" cy="1092462"/>
                          <wp:effectExtent l="0" t="0" r="0" b="0"/>
                          <wp:docPr id="4" name="Picture 62" descr="Home-Pg-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ome-Pg-3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63995" cy="1095859"/>
                                  </a:xfrm>
                                  <a:prstGeom prst="rect">
                                    <a:avLst/>
                                  </a:prstGeom>
                                  <a:noFill/>
                                  <a:ln>
                                    <a:noFill/>
                                  </a:ln>
                                </pic:spPr>
                              </pic:pic>
                            </a:graphicData>
                          </a:graphic>
                        </wp:inline>
                      </w:drawing>
                    </w:r>
                  </w:p>
                  <w:p w:rsidR="008458DE" w:rsidRDefault="008458DE" w:rsidP="008458DE">
                    <w:pPr>
                      <w:rPr>
                        <w:b/>
                        <w:color w:val="003366"/>
                      </w:rPr>
                    </w:pPr>
                  </w:p>
                  <w:p w:rsidR="008458DE" w:rsidRDefault="008458DE" w:rsidP="008458DE">
                    <w:pPr>
                      <w:rPr>
                        <w:b/>
                        <w:color w:val="003366"/>
                      </w:rPr>
                    </w:pPr>
                  </w:p>
                  <w:p w:rsidR="008458DE" w:rsidRPr="000675AA" w:rsidRDefault="008458DE" w:rsidP="008458DE">
                    <w:pPr>
                      <w:rPr>
                        <w:b/>
                        <w:color w:val="003366"/>
                        <w:lang w:val="it-IT"/>
                      </w:rPr>
                    </w:pPr>
                    <w:r w:rsidRPr="000675AA">
                      <w:rPr>
                        <w:b/>
                        <w:color w:val="003366"/>
                        <w:lang w:val="it-IT"/>
                      </w:rPr>
                      <w:t>Per maggiori informazioni</w:t>
                    </w:r>
                  </w:p>
                  <w:p w:rsidR="008458DE" w:rsidRPr="000675AA" w:rsidRDefault="00C34876" w:rsidP="008458DE">
                    <w:pPr>
                      <w:spacing w:after="120"/>
                      <w:ind w:left="42"/>
                      <w:rPr>
                        <w:lang w:val="it-IT"/>
                      </w:rPr>
                    </w:pPr>
                    <w:hyperlink r:id="rId10" w:history="1">
                      <w:r w:rsidR="008458DE" w:rsidRPr="000675AA">
                        <w:rPr>
                          <w:rStyle w:val="Collegamentoipertestuale"/>
                          <w:lang w:val="it-IT"/>
                        </w:rPr>
                        <w:t>www.boehringer-ingelheim.com</w:t>
                      </w:r>
                    </w:hyperlink>
                  </w:p>
                  <w:p w:rsidR="008458DE" w:rsidRDefault="008458DE" w:rsidP="008458DE">
                    <w:r w:rsidRPr="00480883">
                      <w:rPr>
                        <w:noProof/>
                        <w:lang w:val="en-US" w:eastAsia="zh-CN" w:bidi="th-TH"/>
                      </w:rPr>
                      <w:drawing>
                        <wp:inline distT="0" distB="0" distL="0" distR="0" wp14:anchorId="6C6911A4" wp14:editId="15D6AFED">
                          <wp:extent cx="1784985" cy="367030"/>
                          <wp:effectExtent l="0" t="0" r="0" b="0"/>
                          <wp:docPr id="9"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4985" cy="367030"/>
                                  </a:xfrm>
                                  <a:prstGeom prst="rect">
                                    <a:avLst/>
                                  </a:prstGeom>
                                  <a:noFill/>
                                  <a:ln>
                                    <a:noFill/>
                                  </a:ln>
                                </pic:spPr>
                              </pic:pic>
                            </a:graphicData>
                          </a:graphic>
                        </wp:inline>
                      </w:drawing>
                    </w:r>
                  </w:p>
                  <w:p w:rsidR="008458DE" w:rsidRDefault="008458DE" w:rsidP="008458DE"/>
                  <w:p w:rsidR="008458DE" w:rsidRPr="002C4B3E" w:rsidRDefault="008458DE" w:rsidP="008458DE"/>
                </w:txbxContent>
              </v:textbox>
              <w10:wrap anchorx="page" anchory="margin"/>
              <w10:anchorlock/>
            </v:shape>
          </w:pict>
        </mc:Fallback>
      </mc:AlternateContent>
    </w:r>
    <w:r w:rsidR="00826FF9">
      <w:rPr>
        <w:noProof/>
        <w:lang w:val="en-US" w:eastAsia="zh-CN" w:bidi="th-TH"/>
      </w:rPr>
      <mc:AlternateContent>
        <mc:Choice Requires="wps">
          <w:drawing>
            <wp:anchor distT="0" distB="0" distL="114300" distR="114300" simplePos="0" relativeHeight="251658245" behindDoc="0" locked="0" layoutInCell="1" allowOverlap="1" wp14:anchorId="7AF75A37" wp14:editId="7E4CD787">
              <wp:simplePos x="0" y="0"/>
              <wp:positionH relativeFrom="column">
                <wp:posOffset>-1093470</wp:posOffset>
              </wp:positionH>
              <wp:positionV relativeFrom="paragraph">
                <wp:posOffset>1352550</wp:posOffset>
              </wp:positionV>
              <wp:extent cx="7579995" cy="0"/>
              <wp:effectExtent l="0" t="0" r="20955" b="1905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9995" cy="0"/>
                      </a:xfrm>
                      <a:prstGeom prst="straightConnector1">
                        <a:avLst/>
                      </a:prstGeom>
                      <a:noFill/>
                      <a:ln w="12700">
                        <a:solidFill>
                          <a:srgbClr val="9EC5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397AEA" id="_x0000_t32" coordsize="21600,21600" o:spt="32" o:oned="t" path="m,l21600,21600e" filled="f">
              <v:path arrowok="t" fillok="f" o:connecttype="none"/>
              <o:lock v:ext="edit" shapetype="t"/>
            </v:shapetype>
            <v:shape id="AutoShape 11" o:spid="_x0000_s1026" type="#_x0000_t32" style="position:absolute;margin-left:-86.1pt;margin-top:106.5pt;width:596.85pt;height:0;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" strokecolor="#9ec5c5" strokeweight="1pt"/>
          </w:pict>
        </mc:Fallback>
      </mc:AlternateContent>
    </w:r>
    <w:r w:rsidR="00826FF9">
      <w:rPr>
        <w:noProof/>
        <w:lang w:val="en-US" w:eastAsia="zh-CN" w:bidi="th-TH"/>
      </w:rPr>
      <mc:AlternateContent>
        <mc:Choice Requires="wps">
          <w:drawing>
            <wp:anchor distT="0" distB="0" distL="114300" distR="114300" simplePos="0" relativeHeight="251658244" behindDoc="0" locked="0" layoutInCell="1" allowOverlap="1" wp14:anchorId="64F55771" wp14:editId="33287E91">
              <wp:simplePos x="0" y="0"/>
              <wp:positionH relativeFrom="column">
                <wp:posOffset>-1080135</wp:posOffset>
              </wp:positionH>
              <wp:positionV relativeFrom="paragraph">
                <wp:posOffset>90170</wp:posOffset>
              </wp:positionV>
              <wp:extent cx="7579995" cy="0"/>
              <wp:effectExtent l="15240" t="13970" r="15240" b="14605"/>
              <wp:wrapNone/>
              <wp:docPr id="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9995" cy="0"/>
                      </a:xfrm>
                      <a:prstGeom prst="straightConnector1">
                        <a:avLst/>
                      </a:prstGeom>
                      <a:noFill/>
                      <a:ln w="1270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ADADB9" id="AutoShape 10" o:spid="_x0000_s1026" type="#_x0000_t32" style="position:absolute;margin-left:-85.05pt;margin-top:7.1pt;width:596.85pt;height: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" strokecolor="white [3212]" strokeweight="1pt"/>
          </w:pict>
        </mc:Fallback>
      </mc:AlternateContent>
    </w:r>
    <w:r w:rsidR="00826FF9">
      <w:rPr>
        <w:noProof/>
        <w:lang w:val="en-US" w:eastAsia="zh-CN" w:bidi="th-TH"/>
      </w:rPr>
      <mc:AlternateContent>
        <mc:Choice Requires="wps">
          <w:drawing>
            <wp:anchor distT="0" distB="0" distL="114300" distR="114300" simplePos="0" relativeHeight="251658243" behindDoc="0" locked="1" layoutInCell="0" allowOverlap="1" wp14:anchorId="338C4576" wp14:editId="27518FF8">
              <wp:simplePos x="0" y="0"/>
              <wp:positionH relativeFrom="page">
                <wp:posOffset>520700</wp:posOffset>
              </wp:positionH>
              <wp:positionV relativeFrom="page">
                <wp:posOffset>1252855</wp:posOffset>
              </wp:positionV>
              <wp:extent cx="4434205" cy="533400"/>
              <wp:effectExtent l="0" t="0" r="0" b="4445"/>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420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FF9" w:rsidRPr="00624744" w:rsidRDefault="00624744" w:rsidP="009D2ACA">
                          <w:pPr>
                            <w:rPr>
                              <w:rFonts w:asciiTheme="majorHAnsi" w:hAnsiTheme="majorHAnsi" w:cs="Arial"/>
                              <w:b/>
                              <w:color w:val="FFFFFF" w:themeColor="background1"/>
                              <w:sz w:val="72"/>
                              <w:szCs w:val="72"/>
                              <w:lang w:val="it-IT"/>
                            </w:rPr>
                          </w:pPr>
                          <w:r>
                            <w:rPr>
                              <w:rFonts w:asciiTheme="majorHAnsi" w:hAnsiTheme="majorHAnsi" w:cs="Arial"/>
                              <w:b/>
                              <w:color w:val="FFFFFF" w:themeColor="background1"/>
                              <w:sz w:val="72"/>
                              <w:szCs w:val="72"/>
                              <w:lang w:val="it-IT"/>
                            </w:rPr>
                            <w:t>Comunicato Stampa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C4576" id="Text Box 9" o:spid="_x0000_s1029" type="#_x0000_t202" style="position:absolute;margin-left:41pt;margin-top:98.65pt;width:349.15pt;height:42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" o:allowincell="f" filled="f" stroked="f">
              <v:textbox inset="0,0,0,0">
                <w:txbxContent>
                  <w:p w:rsidR="00826FF9" w:rsidRPr="00624744" w:rsidRDefault="00624744" w:rsidP="009D2ACA">
                    <w:pPr>
                      <w:rPr>
                        <w:rFonts w:asciiTheme="majorHAnsi" w:hAnsiTheme="majorHAnsi" w:cs="Arial"/>
                        <w:b/>
                        <w:color w:val="FFFFFF" w:themeColor="background1"/>
                        <w:sz w:val="72"/>
                        <w:szCs w:val="72"/>
                        <w:lang w:val="it-IT"/>
                      </w:rPr>
                    </w:pPr>
                    <w:r>
                      <w:rPr>
                        <w:rFonts w:asciiTheme="majorHAnsi" w:hAnsiTheme="majorHAnsi" w:cs="Arial"/>
                        <w:b/>
                        <w:color w:val="FFFFFF" w:themeColor="background1"/>
                        <w:sz w:val="72"/>
                        <w:szCs w:val="72"/>
                        <w:lang w:val="it-IT"/>
                      </w:rPr>
                      <w:t>Comunicato Stampa</w:t>
                    </w:r>
                  </w:p>
                </w:txbxContent>
              </v:textbox>
              <w10:wrap anchorx="page" anchory="page"/>
              <w10:anchorlock/>
            </v:shape>
          </w:pict>
        </mc:Fallback>
      </mc:AlternateContent>
    </w:r>
    <w:r w:rsidR="00826FF9" w:rsidRPr="006E7F1C">
      <w:rPr>
        <w:noProof/>
        <w:lang w:val="en-US" w:eastAsia="zh-CN" w:bidi="th-TH"/>
      </w:rPr>
      <w:drawing>
        <wp:anchor distT="0" distB="0" distL="114300" distR="114300" simplePos="0" relativeHeight="251658242" behindDoc="0" locked="0" layoutInCell="1" allowOverlap="1" wp14:anchorId="7F0CD73C" wp14:editId="2AAA1734">
          <wp:simplePos x="0" y="0"/>
          <wp:positionH relativeFrom="page">
            <wp:posOffset>5431022</wp:posOffset>
          </wp:positionH>
          <wp:positionV relativeFrom="page">
            <wp:posOffset>893135</wp:posOffset>
          </wp:positionV>
          <wp:extent cx="1543936" cy="478465"/>
          <wp:effectExtent l="19050" t="0" r="0" b="0"/>
          <wp:wrapNone/>
          <wp:docPr id="3" name="Bild 1" descr="C:\Dokumente und Einstellungen\Frank Neufurt\Desktop\BI-Logo_36pt_blue_ne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Frank Neufurt\Desktop\BI-Logo_36pt_blue_neg.gif"/>
                  <pic:cNvPicPr>
                    <a:picLocks noChangeAspect="1" noChangeArrowheads="1"/>
                  </pic:cNvPicPr>
                </pic:nvPicPr>
                <pic:blipFill>
                  <a:blip r:embed="rId11"/>
                  <a:srcRect/>
                  <a:stretch>
                    <a:fillRect/>
                  </a:stretch>
                </pic:blipFill>
                <pic:spPr bwMode="auto">
                  <a:xfrm>
                    <a:off x="0" y="0"/>
                    <a:ext cx="1543937" cy="476614"/>
                  </a:xfrm>
                  <a:prstGeom prst="rect">
                    <a:avLst/>
                  </a:prstGeom>
                  <a:noFill/>
                  <a:ln w="9525">
                    <a:noFill/>
                    <a:miter lim="800000"/>
                    <a:headEnd/>
                    <a:tailEnd/>
                  </a:ln>
                </pic:spPr>
              </pic:pic>
            </a:graphicData>
          </a:graphic>
        </wp:anchor>
      </w:drawing>
    </w:r>
    <w:r w:rsidR="00826FF9">
      <w:rPr>
        <w:noProof/>
        <w:lang w:val="en-US" w:eastAsia="zh-CN" w:bidi="th-TH"/>
      </w:rPr>
      <mc:AlternateContent>
        <mc:Choice Requires="wps">
          <w:drawing>
            <wp:anchor distT="0" distB="0" distL="114300" distR="114300" simplePos="0" relativeHeight="251658241" behindDoc="0" locked="0" layoutInCell="1" allowOverlap="1" wp14:anchorId="5A48E9D9" wp14:editId="3A40205F">
              <wp:simplePos x="0" y="0"/>
              <wp:positionH relativeFrom="page">
                <wp:posOffset>5039995</wp:posOffset>
              </wp:positionH>
              <wp:positionV relativeFrom="page">
                <wp:posOffset>360045</wp:posOffset>
              </wp:positionV>
              <wp:extent cx="2521585" cy="1259840"/>
              <wp:effectExtent l="1270" t="0" r="1270" b="0"/>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1585" cy="1259840"/>
                      </a:xfrm>
                      <a:prstGeom prst="rect">
                        <a:avLst/>
                      </a:prstGeom>
                      <a:solidFill>
                        <a:srgbClr val="00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B5276" id="Rectangle 8" o:spid="_x0000_s1026" style="position:absolute;margin-left:396.85pt;margin-top:28.35pt;width:198.55pt;height:99.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" fillcolor="#036" stroked="f">
              <w10:wrap anchorx="page" anchory="page"/>
            </v:rect>
          </w:pict>
        </mc:Fallback>
      </mc:AlternateContent>
    </w:r>
    <w:r w:rsidR="00826FF9">
      <w:rPr>
        <w:noProof/>
        <w:lang w:val="en-US" w:eastAsia="zh-CN" w:bidi="th-TH"/>
      </w:rPr>
      <mc:AlternateContent>
        <mc:Choice Requires="wps">
          <w:drawing>
            <wp:anchor distT="0" distB="0" distL="114300" distR="114300" simplePos="0" relativeHeight="251658240" behindDoc="1" locked="1" layoutInCell="1" allowOverlap="1" wp14:anchorId="49269DA0" wp14:editId="6979D70B">
              <wp:simplePos x="0" y="0"/>
              <wp:positionH relativeFrom="page">
                <wp:posOffset>0</wp:posOffset>
              </wp:positionH>
              <wp:positionV relativeFrom="page">
                <wp:posOffset>540385</wp:posOffset>
              </wp:positionV>
              <wp:extent cx="5039995" cy="1259840"/>
              <wp:effectExtent l="0" t="0" r="8255" b="0"/>
              <wp:wrapNone/>
              <wp:docPr id="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995" cy="1259840"/>
                      </a:xfrm>
                      <a:prstGeom prst="rect">
                        <a:avLst/>
                      </a:prstGeom>
                      <a:solidFill>
                        <a:srgbClr val="9EC5C5"/>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CE802" id="Rectangle 7" o:spid="_x0000_s1026" style="position:absolute;margin-left:0;margin-top:42.55pt;width:396.85pt;height:99.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" fillcolor="#9ec5c5" stroked="f">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15A04"/>
    <w:multiLevelType w:val="hybridMultilevel"/>
    <w:tmpl w:val="652A56BA"/>
    <w:lvl w:ilvl="0" w:tplc="95F66386">
      <w:start w:val="1"/>
      <w:numFmt w:val="bullet"/>
      <w:pStyle w:val="Paragrafoelenco"/>
      <w:lvlText w:val="•"/>
      <w:lvlJc w:val="left"/>
      <w:pPr>
        <w:ind w:left="-632" w:hanging="360"/>
      </w:pPr>
      <w:rPr>
        <w:rFonts w:ascii="BISans" w:hAnsi="BISans" w:hint="default"/>
      </w:rPr>
    </w:lvl>
    <w:lvl w:ilvl="1" w:tplc="04070003" w:tentative="1">
      <w:start w:val="1"/>
      <w:numFmt w:val="bullet"/>
      <w:lvlText w:val="o"/>
      <w:lvlJc w:val="left"/>
      <w:pPr>
        <w:ind w:left="448" w:hanging="360"/>
      </w:pPr>
      <w:rPr>
        <w:rFonts w:ascii="Courier New" w:hAnsi="Courier New" w:cs="Courier New" w:hint="default"/>
      </w:rPr>
    </w:lvl>
    <w:lvl w:ilvl="2" w:tplc="04070005" w:tentative="1">
      <w:start w:val="1"/>
      <w:numFmt w:val="bullet"/>
      <w:lvlText w:val=""/>
      <w:lvlJc w:val="left"/>
      <w:pPr>
        <w:ind w:left="1168" w:hanging="360"/>
      </w:pPr>
      <w:rPr>
        <w:rFonts w:ascii="Wingdings" w:hAnsi="Wingdings" w:hint="default"/>
      </w:rPr>
    </w:lvl>
    <w:lvl w:ilvl="3" w:tplc="04070001" w:tentative="1">
      <w:start w:val="1"/>
      <w:numFmt w:val="bullet"/>
      <w:lvlText w:val=""/>
      <w:lvlJc w:val="left"/>
      <w:pPr>
        <w:ind w:left="1888" w:hanging="360"/>
      </w:pPr>
      <w:rPr>
        <w:rFonts w:ascii="Symbol" w:hAnsi="Symbol" w:hint="default"/>
      </w:rPr>
    </w:lvl>
    <w:lvl w:ilvl="4" w:tplc="04070003" w:tentative="1">
      <w:start w:val="1"/>
      <w:numFmt w:val="bullet"/>
      <w:lvlText w:val="o"/>
      <w:lvlJc w:val="left"/>
      <w:pPr>
        <w:ind w:left="2608" w:hanging="360"/>
      </w:pPr>
      <w:rPr>
        <w:rFonts w:ascii="Courier New" w:hAnsi="Courier New" w:cs="Courier New" w:hint="default"/>
      </w:rPr>
    </w:lvl>
    <w:lvl w:ilvl="5" w:tplc="04070005" w:tentative="1">
      <w:start w:val="1"/>
      <w:numFmt w:val="bullet"/>
      <w:lvlText w:val=""/>
      <w:lvlJc w:val="left"/>
      <w:pPr>
        <w:ind w:left="3328" w:hanging="360"/>
      </w:pPr>
      <w:rPr>
        <w:rFonts w:ascii="Wingdings" w:hAnsi="Wingdings" w:hint="default"/>
      </w:rPr>
    </w:lvl>
    <w:lvl w:ilvl="6" w:tplc="04070001" w:tentative="1">
      <w:start w:val="1"/>
      <w:numFmt w:val="bullet"/>
      <w:lvlText w:val=""/>
      <w:lvlJc w:val="left"/>
      <w:pPr>
        <w:ind w:left="4048" w:hanging="360"/>
      </w:pPr>
      <w:rPr>
        <w:rFonts w:ascii="Symbol" w:hAnsi="Symbol" w:hint="default"/>
      </w:rPr>
    </w:lvl>
    <w:lvl w:ilvl="7" w:tplc="04070003" w:tentative="1">
      <w:start w:val="1"/>
      <w:numFmt w:val="bullet"/>
      <w:lvlText w:val="o"/>
      <w:lvlJc w:val="left"/>
      <w:pPr>
        <w:ind w:left="4768" w:hanging="360"/>
      </w:pPr>
      <w:rPr>
        <w:rFonts w:ascii="Courier New" w:hAnsi="Courier New" w:cs="Courier New" w:hint="default"/>
      </w:rPr>
    </w:lvl>
    <w:lvl w:ilvl="8" w:tplc="04070005" w:tentative="1">
      <w:start w:val="1"/>
      <w:numFmt w:val="bullet"/>
      <w:lvlText w:val=""/>
      <w:lvlJc w:val="left"/>
      <w:pPr>
        <w:ind w:left="5488" w:hanging="360"/>
      </w:pPr>
      <w:rPr>
        <w:rFonts w:ascii="Wingdings" w:hAnsi="Wingdings" w:hint="default"/>
      </w:rPr>
    </w:lvl>
  </w:abstractNum>
  <w:abstractNum w:abstractNumId="1" w15:restartNumberingAfterBreak="0">
    <w:nsid w:val="034062BB"/>
    <w:multiLevelType w:val="hybridMultilevel"/>
    <w:tmpl w:val="6CFA48A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1D406724"/>
    <w:multiLevelType w:val="hybridMultilevel"/>
    <w:tmpl w:val="3BB62D34"/>
    <w:lvl w:ilvl="0" w:tplc="6E9CB640">
      <w:numFmt w:val="bullet"/>
      <w:lvlText w:val="•"/>
      <w:lvlJc w:val="left"/>
      <w:pPr>
        <w:ind w:left="750" w:hanging="375"/>
      </w:pPr>
      <w:rPr>
        <w:rFonts w:ascii="Arial" w:eastAsiaTheme="minorHAnsi" w:hAnsi="Arial" w:cs="Arial" w:hint="default"/>
      </w:rPr>
    </w:lvl>
    <w:lvl w:ilvl="1" w:tplc="04070003">
      <w:start w:val="1"/>
      <w:numFmt w:val="bullet"/>
      <w:lvlText w:val="o"/>
      <w:lvlJc w:val="left"/>
      <w:pPr>
        <w:ind w:left="735" w:hanging="360"/>
      </w:pPr>
      <w:rPr>
        <w:rFonts w:ascii="Courier New" w:hAnsi="Courier New" w:cs="Courier New" w:hint="default"/>
      </w:rPr>
    </w:lvl>
    <w:lvl w:ilvl="2" w:tplc="04070005" w:tentative="1">
      <w:start w:val="1"/>
      <w:numFmt w:val="bullet"/>
      <w:lvlText w:val=""/>
      <w:lvlJc w:val="left"/>
      <w:pPr>
        <w:ind w:left="1455" w:hanging="360"/>
      </w:pPr>
      <w:rPr>
        <w:rFonts w:ascii="Wingdings" w:hAnsi="Wingdings" w:hint="default"/>
      </w:rPr>
    </w:lvl>
    <w:lvl w:ilvl="3" w:tplc="04070001" w:tentative="1">
      <w:start w:val="1"/>
      <w:numFmt w:val="bullet"/>
      <w:lvlText w:val=""/>
      <w:lvlJc w:val="left"/>
      <w:pPr>
        <w:ind w:left="2175" w:hanging="360"/>
      </w:pPr>
      <w:rPr>
        <w:rFonts w:ascii="Symbol" w:hAnsi="Symbol" w:hint="default"/>
      </w:rPr>
    </w:lvl>
    <w:lvl w:ilvl="4" w:tplc="04070003" w:tentative="1">
      <w:start w:val="1"/>
      <w:numFmt w:val="bullet"/>
      <w:lvlText w:val="o"/>
      <w:lvlJc w:val="left"/>
      <w:pPr>
        <w:ind w:left="2895" w:hanging="360"/>
      </w:pPr>
      <w:rPr>
        <w:rFonts w:ascii="Courier New" w:hAnsi="Courier New" w:cs="Courier New" w:hint="default"/>
      </w:rPr>
    </w:lvl>
    <w:lvl w:ilvl="5" w:tplc="04070005" w:tentative="1">
      <w:start w:val="1"/>
      <w:numFmt w:val="bullet"/>
      <w:lvlText w:val=""/>
      <w:lvlJc w:val="left"/>
      <w:pPr>
        <w:ind w:left="3615" w:hanging="360"/>
      </w:pPr>
      <w:rPr>
        <w:rFonts w:ascii="Wingdings" w:hAnsi="Wingdings" w:hint="default"/>
      </w:rPr>
    </w:lvl>
    <w:lvl w:ilvl="6" w:tplc="04070001" w:tentative="1">
      <w:start w:val="1"/>
      <w:numFmt w:val="bullet"/>
      <w:lvlText w:val=""/>
      <w:lvlJc w:val="left"/>
      <w:pPr>
        <w:ind w:left="4335" w:hanging="360"/>
      </w:pPr>
      <w:rPr>
        <w:rFonts w:ascii="Symbol" w:hAnsi="Symbol" w:hint="default"/>
      </w:rPr>
    </w:lvl>
    <w:lvl w:ilvl="7" w:tplc="04070003" w:tentative="1">
      <w:start w:val="1"/>
      <w:numFmt w:val="bullet"/>
      <w:lvlText w:val="o"/>
      <w:lvlJc w:val="left"/>
      <w:pPr>
        <w:ind w:left="5055" w:hanging="360"/>
      </w:pPr>
      <w:rPr>
        <w:rFonts w:ascii="Courier New" w:hAnsi="Courier New" w:cs="Courier New" w:hint="default"/>
      </w:rPr>
    </w:lvl>
    <w:lvl w:ilvl="8" w:tplc="04070005" w:tentative="1">
      <w:start w:val="1"/>
      <w:numFmt w:val="bullet"/>
      <w:lvlText w:val=""/>
      <w:lvlJc w:val="left"/>
      <w:pPr>
        <w:ind w:left="5775" w:hanging="360"/>
      </w:pPr>
      <w:rPr>
        <w:rFonts w:ascii="Wingdings" w:hAnsi="Wingdings" w:hint="default"/>
      </w:rPr>
    </w:lvl>
  </w:abstractNum>
  <w:abstractNum w:abstractNumId="3" w15:restartNumberingAfterBreak="0">
    <w:nsid w:val="38C46BDF"/>
    <w:multiLevelType w:val="hybridMultilevel"/>
    <w:tmpl w:val="3AA42294"/>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4" w15:restartNumberingAfterBreak="0">
    <w:nsid w:val="39BC25EE"/>
    <w:multiLevelType w:val="hybridMultilevel"/>
    <w:tmpl w:val="AE52FC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18A7F93"/>
    <w:multiLevelType w:val="hybridMultilevel"/>
    <w:tmpl w:val="DC94D0D2"/>
    <w:lvl w:ilvl="0" w:tplc="BB86A4D8">
      <w:start w:val="1"/>
      <w:numFmt w:val="bullet"/>
      <w:lvlText w:val="•"/>
      <w:lvlJc w:val="left"/>
      <w:pPr>
        <w:ind w:left="1440" w:hanging="360"/>
      </w:pPr>
      <w:rPr>
        <w:rFonts w:ascii="BISans" w:hAnsi="BISan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43986D0A"/>
    <w:multiLevelType w:val="hybridMultilevel"/>
    <w:tmpl w:val="892849B4"/>
    <w:lvl w:ilvl="0" w:tplc="E2602E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5E8794C"/>
    <w:multiLevelType w:val="hybridMultilevel"/>
    <w:tmpl w:val="B8367B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4851455"/>
    <w:multiLevelType w:val="hybridMultilevel"/>
    <w:tmpl w:val="633A2B34"/>
    <w:lvl w:ilvl="0" w:tplc="0407000F">
      <w:start w:val="1"/>
      <w:numFmt w:val="decimal"/>
      <w:lvlText w:val="%1."/>
      <w:lvlJc w:val="left"/>
      <w:pPr>
        <w:ind w:left="360" w:hanging="360"/>
      </w:pPr>
      <w:rPr>
        <w:rFonts w:hint="default"/>
        <w:b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0"/>
  </w:num>
  <w:num w:numId="2">
    <w:abstractNumId w:val="5"/>
  </w:num>
  <w:num w:numId="3">
    <w:abstractNumId w:val="6"/>
  </w:num>
  <w:num w:numId="4">
    <w:abstractNumId w:val="3"/>
  </w:num>
  <w:num w:numId="5">
    <w:abstractNumId w:val="2"/>
  </w:num>
  <w:num w:numId="6">
    <w:abstractNumId w:val="7"/>
  </w:num>
  <w:num w:numId="7">
    <w:abstractNumId w:val="1"/>
  </w:num>
  <w:num w:numId="8">
    <w:abstractNumId w:val="8"/>
  </w:num>
  <w:num w:numId="9">
    <w:abstractNumId w:val="0"/>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US" w:vendorID="64" w:dllVersion="4096" w:nlCheck="1" w:checkStyle="0"/>
  <w:activeWritingStyle w:appName="MSWord" w:lang="it-IT" w:vendorID="64" w:dllVersion="4096" w:nlCheck="1" w:checkStyle="0"/>
  <w:activeWritingStyle w:appName="MSWord" w:lang="it-IT" w:vendorID="64" w:dllVersion="0" w:nlCheck="1" w:checkStyle="0"/>
  <w:activeWritingStyle w:appName="MSWord" w:lang="de-DE" w:vendorID="64" w:dllVersion="0" w:nlCheck="1" w:checkStyle="0"/>
  <w:activeWritingStyle w:appName="MSWord" w:lang="it-IT" w:vendorID="64" w:dllVersion="6" w:nlCheck="1" w:checkStyle="0"/>
  <w:activeWritingStyle w:appName="MSWord" w:lang="it-IT" w:vendorID="64" w:dllVersion="131078" w:nlCheck="1" w:checkStyle="0"/>
  <w:activeWritingStyle w:appName="MSWord" w:lang="en-US" w:vendorID="64" w:dllVersion="131078" w:nlCheck="1" w:checkStyle="1"/>
  <w:activeWritingStyle w:appName="MSWord" w:lang="de-DE" w:vendorID="64" w:dllVersion="131078" w:nlCheck="1" w:checkStyle="0"/>
  <w:activeWritingStyle w:appName="MSWord" w:lang="fr-FR" w:vendorID="64" w:dllVersion="131078" w:nlCheck="1" w:checkStyle="0"/>
  <w:proofState w:spelling="clean" w:grammar="clean"/>
  <w:trackRevisions/>
  <w:documentProtection w:edit="readOnly" w:enforcement="0"/>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039"/>
    <w:rsid w:val="00005887"/>
    <w:rsid w:val="00006BAA"/>
    <w:rsid w:val="0001336E"/>
    <w:rsid w:val="00016918"/>
    <w:rsid w:val="0002468D"/>
    <w:rsid w:val="00042C59"/>
    <w:rsid w:val="000500BF"/>
    <w:rsid w:val="00060C5C"/>
    <w:rsid w:val="000671A9"/>
    <w:rsid w:val="000675AA"/>
    <w:rsid w:val="00074376"/>
    <w:rsid w:val="00075249"/>
    <w:rsid w:val="00076E5C"/>
    <w:rsid w:val="00086A3C"/>
    <w:rsid w:val="000A4C93"/>
    <w:rsid w:val="000A73AF"/>
    <w:rsid w:val="000A794D"/>
    <w:rsid w:val="000B1DFF"/>
    <w:rsid w:val="000C4F78"/>
    <w:rsid w:val="000E5051"/>
    <w:rsid w:val="00111BCB"/>
    <w:rsid w:val="00116B0A"/>
    <w:rsid w:val="00124298"/>
    <w:rsid w:val="00124B30"/>
    <w:rsid w:val="00124DA6"/>
    <w:rsid w:val="00133013"/>
    <w:rsid w:val="001368EB"/>
    <w:rsid w:val="001577CB"/>
    <w:rsid w:val="001612E4"/>
    <w:rsid w:val="00163B4D"/>
    <w:rsid w:val="00166E18"/>
    <w:rsid w:val="00166E48"/>
    <w:rsid w:val="00171F92"/>
    <w:rsid w:val="00173B66"/>
    <w:rsid w:val="0017735C"/>
    <w:rsid w:val="001904EB"/>
    <w:rsid w:val="00190E10"/>
    <w:rsid w:val="00197363"/>
    <w:rsid w:val="001A634D"/>
    <w:rsid w:val="001A6DAA"/>
    <w:rsid w:val="001B55A8"/>
    <w:rsid w:val="001C1575"/>
    <w:rsid w:val="001C6D61"/>
    <w:rsid w:val="001D6BB4"/>
    <w:rsid w:val="001E4EE4"/>
    <w:rsid w:val="001E55F0"/>
    <w:rsid w:val="001E71D6"/>
    <w:rsid w:val="002417D9"/>
    <w:rsid w:val="00241864"/>
    <w:rsid w:val="0024782F"/>
    <w:rsid w:val="0025036F"/>
    <w:rsid w:val="00254BB1"/>
    <w:rsid w:val="00262FFF"/>
    <w:rsid w:val="002847FA"/>
    <w:rsid w:val="00291365"/>
    <w:rsid w:val="00291826"/>
    <w:rsid w:val="00297E3B"/>
    <w:rsid w:val="002A12CE"/>
    <w:rsid w:val="002A1519"/>
    <w:rsid w:val="002A3E1E"/>
    <w:rsid w:val="002A550B"/>
    <w:rsid w:val="002A5926"/>
    <w:rsid w:val="002A7FD3"/>
    <w:rsid w:val="002B4779"/>
    <w:rsid w:val="002B4C88"/>
    <w:rsid w:val="002C054A"/>
    <w:rsid w:val="002C42BF"/>
    <w:rsid w:val="002C4B3E"/>
    <w:rsid w:val="002D4351"/>
    <w:rsid w:val="002E3383"/>
    <w:rsid w:val="002E4A50"/>
    <w:rsid w:val="002E4B45"/>
    <w:rsid w:val="002F199F"/>
    <w:rsid w:val="002F49F5"/>
    <w:rsid w:val="002F663D"/>
    <w:rsid w:val="002F674F"/>
    <w:rsid w:val="003118E0"/>
    <w:rsid w:val="00331E6E"/>
    <w:rsid w:val="003377E0"/>
    <w:rsid w:val="0034531D"/>
    <w:rsid w:val="003525A5"/>
    <w:rsid w:val="00354D86"/>
    <w:rsid w:val="0036038A"/>
    <w:rsid w:val="00370A54"/>
    <w:rsid w:val="003717EF"/>
    <w:rsid w:val="003725B4"/>
    <w:rsid w:val="003776AA"/>
    <w:rsid w:val="00384A3C"/>
    <w:rsid w:val="00391568"/>
    <w:rsid w:val="00392147"/>
    <w:rsid w:val="003A0FAD"/>
    <w:rsid w:val="003B440A"/>
    <w:rsid w:val="003F5304"/>
    <w:rsid w:val="003F572E"/>
    <w:rsid w:val="004013E7"/>
    <w:rsid w:val="00426906"/>
    <w:rsid w:val="00434A1F"/>
    <w:rsid w:val="00434F8D"/>
    <w:rsid w:val="0044430D"/>
    <w:rsid w:val="004555C7"/>
    <w:rsid w:val="00462181"/>
    <w:rsid w:val="00462895"/>
    <w:rsid w:val="00467D31"/>
    <w:rsid w:val="004707A4"/>
    <w:rsid w:val="0047136A"/>
    <w:rsid w:val="004768D2"/>
    <w:rsid w:val="0049488C"/>
    <w:rsid w:val="004A1527"/>
    <w:rsid w:val="004C3D42"/>
    <w:rsid w:val="004C5CC9"/>
    <w:rsid w:val="004F1EE9"/>
    <w:rsid w:val="00512678"/>
    <w:rsid w:val="0052172D"/>
    <w:rsid w:val="00524A52"/>
    <w:rsid w:val="00526840"/>
    <w:rsid w:val="005379E6"/>
    <w:rsid w:val="00550898"/>
    <w:rsid w:val="00554D13"/>
    <w:rsid w:val="00557C2E"/>
    <w:rsid w:val="00560500"/>
    <w:rsid w:val="0056195B"/>
    <w:rsid w:val="005626E0"/>
    <w:rsid w:val="0056280C"/>
    <w:rsid w:val="005633DF"/>
    <w:rsid w:val="00563619"/>
    <w:rsid w:val="005643D7"/>
    <w:rsid w:val="005676E7"/>
    <w:rsid w:val="00571609"/>
    <w:rsid w:val="00595FD5"/>
    <w:rsid w:val="005A15F9"/>
    <w:rsid w:val="005D478F"/>
    <w:rsid w:val="005E0A18"/>
    <w:rsid w:val="005E523B"/>
    <w:rsid w:val="005F43CB"/>
    <w:rsid w:val="00611244"/>
    <w:rsid w:val="006227D9"/>
    <w:rsid w:val="00624744"/>
    <w:rsid w:val="0063342C"/>
    <w:rsid w:val="00633620"/>
    <w:rsid w:val="00633AE4"/>
    <w:rsid w:val="00637283"/>
    <w:rsid w:val="00644CC7"/>
    <w:rsid w:val="0065238F"/>
    <w:rsid w:val="0067193E"/>
    <w:rsid w:val="00690628"/>
    <w:rsid w:val="00693177"/>
    <w:rsid w:val="00693A6A"/>
    <w:rsid w:val="00695756"/>
    <w:rsid w:val="006A75A4"/>
    <w:rsid w:val="006D15D7"/>
    <w:rsid w:val="006E1CDC"/>
    <w:rsid w:val="006E386A"/>
    <w:rsid w:val="006E7F1C"/>
    <w:rsid w:val="006F785D"/>
    <w:rsid w:val="00704C39"/>
    <w:rsid w:val="00706A2A"/>
    <w:rsid w:val="00715135"/>
    <w:rsid w:val="007345A4"/>
    <w:rsid w:val="007404A4"/>
    <w:rsid w:val="007420C8"/>
    <w:rsid w:val="0075768C"/>
    <w:rsid w:val="007620AE"/>
    <w:rsid w:val="00767B59"/>
    <w:rsid w:val="00774743"/>
    <w:rsid w:val="007768F2"/>
    <w:rsid w:val="00782B03"/>
    <w:rsid w:val="00794CF7"/>
    <w:rsid w:val="007978DA"/>
    <w:rsid w:val="007A4824"/>
    <w:rsid w:val="007B13BC"/>
    <w:rsid w:val="007B38C9"/>
    <w:rsid w:val="007D1262"/>
    <w:rsid w:val="007F124D"/>
    <w:rsid w:val="00811A9C"/>
    <w:rsid w:val="008145F8"/>
    <w:rsid w:val="00826FF9"/>
    <w:rsid w:val="00831C6D"/>
    <w:rsid w:val="008458DE"/>
    <w:rsid w:val="00851643"/>
    <w:rsid w:val="00851D3A"/>
    <w:rsid w:val="00857165"/>
    <w:rsid w:val="008A0D36"/>
    <w:rsid w:val="008A2764"/>
    <w:rsid w:val="008A2EAA"/>
    <w:rsid w:val="008B250F"/>
    <w:rsid w:val="008C007B"/>
    <w:rsid w:val="008C4E7B"/>
    <w:rsid w:val="008C7F6A"/>
    <w:rsid w:val="008D3848"/>
    <w:rsid w:val="008D66C4"/>
    <w:rsid w:val="008E07A7"/>
    <w:rsid w:val="008E6691"/>
    <w:rsid w:val="008E6748"/>
    <w:rsid w:val="008F3237"/>
    <w:rsid w:val="008F5D88"/>
    <w:rsid w:val="00906AFC"/>
    <w:rsid w:val="00930182"/>
    <w:rsid w:val="00950FAC"/>
    <w:rsid w:val="00956C37"/>
    <w:rsid w:val="00957F4F"/>
    <w:rsid w:val="00962626"/>
    <w:rsid w:val="0097063F"/>
    <w:rsid w:val="00991A7F"/>
    <w:rsid w:val="009A4972"/>
    <w:rsid w:val="009B78A8"/>
    <w:rsid w:val="009C00DE"/>
    <w:rsid w:val="009C6703"/>
    <w:rsid w:val="009D27C2"/>
    <w:rsid w:val="009D2ACA"/>
    <w:rsid w:val="009D3D19"/>
    <w:rsid w:val="009D5284"/>
    <w:rsid w:val="009E77E5"/>
    <w:rsid w:val="009E7BFC"/>
    <w:rsid w:val="009E7DE0"/>
    <w:rsid w:val="009F1394"/>
    <w:rsid w:val="009F3447"/>
    <w:rsid w:val="009F3756"/>
    <w:rsid w:val="009F75AF"/>
    <w:rsid w:val="00A05198"/>
    <w:rsid w:val="00A11961"/>
    <w:rsid w:val="00A144A1"/>
    <w:rsid w:val="00A266E1"/>
    <w:rsid w:val="00A26BCC"/>
    <w:rsid w:val="00A35389"/>
    <w:rsid w:val="00A35E7F"/>
    <w:rsid w:val="00A41B9F"/>
    <w:rsid w:val="00A449BD"/>
    <w:rsid w:val="00A543CC"/>
    <w:rsid w:val="00A93524"/>
    <w:rsid w:val="00AB7499"/>
    <w:rsid w:val="00AC13C9"/>
    <w:rsid w:val="00AC543C"/>
    <w:rsid w:val="00AD4265"/>
    <w:rsid w:val="00AE1366"/>
    <w:rsid w:val="00AE735C"/>
    <w:rsid w:val="00B04FB1"/>
    <w:rsid w:val="00B1266F"/>
    <w:rsid w:val="00B12763"/>
    <w:rsid w:val="00B3011E"/>
    <w:rsid w:val="00B3532D"/>
    <w:rsid w:val="00B405C1"/>
    <w:rsid w:val="00B56206"/>
    <w:rsid w:val="00B6682D"/>
    <w:rsid w:val="00B70B4C"/>
    <w:rsid w:val="00B83878"/>
    <w:rsid w:val="00B8625E"/>
    <w:rsid w:val="00B9011F"/>
    <w:rsid w:val="00B9191C"/>
    <w:rsid w:val="00BA4B02"/>
    <w:rsid w:val="00BB731C"/>
    <w:rsid w:val="00BB7A77"/>
    <w:rsid w:val="00BD2C36"/>
    <w:rsid w:val="00BD397C"/>
    <w:rsid w:val="00BD71E2"/>
    <w:rsid w:val="00BE19BB"/>
    <w:rsid w:val="00BE4954"/>
    <w:rsid w:val="00BF3A9F"/>
    <w:rsid w:val="00C10FDF"/>
    <w:rsid w:val="00C11070"/>
    <w:rsid w:val="00C12D58"/>
    <w:rsid w:val="00C1540A"/>
    <w:rsid w:val="00C16684"/>
    <w:rsid w:val="00C32D62"/>
    <w:rsid w:val="00C334A6"/>
    <w:rsid w:val="00C34876"/>
    <w:rsid w:val="00C62466"/>
    <w:rsid w:val="00C70BD0"/>
    <w:rsid w:val="00C80C41"/>
    <w:rsid w:val="00C81DC8"/>
    <w:rsid w:val="00C95685"/>
    <w:rsid w:val="00CA55CE"/>
    <w:rsid w:val="00CB1C54"/>
    <w:rsid w:val="00CE1E7B"/>
    <w:rsid w:val="00CE2FCD"/>
    <w:rsid w:val="00CF0EE3"/>
    <w:rsid w:val="00CF227B"/>
    <w:rsid w:val="00CF3E8E"/>
    <w:rsid w:val="00D065D0"/>
    <w:rsid w:val="00D131F9"/>
    <w:rsid w:val="00D3541D"/>
    <w:rsid w:val="00D360D5"/>
    <w:rsid w:val="00D84F45"/>
    <w:rsid w:val="00D93C20"/>
    <w:rsid w:val="00D950B1"/>
    <w:rsid w:val="00D96C5B"/>
    <w:rsid w:val="00DA1598"/>
    <w:rsid w:val="00DA72AE"/>
    <w:rsid w:val="00DC3356"/>
    <w:rsid w:val="00DC54FC"/>
    <w:rsid w:val="00DD5DFD"/>
    <w:rsid w:val="00DE671A"/>
    <w:rsid w:val="00DF6420"/>
    <w:rsid w:val="00DF735F"/>
    <w:rsid w:val="00E100D1"/>
    <w:rsid w:val="00E201A4"/>
    <w:rsid w:val="00E20CDC"/>
    <w:rsid w:val="00E25D4E"/>
    <w:rsid w:val="00E32285"/>
    <w:rsid w:val="00E478A3"/>
    <w:rsid w:val="00E5382F"/>
    <w:rsid w:val="00E71D3D"/>
    <w:rsid w:val="00E86237"/>
    <w:rsid w:val="00E87A0B"/>
    <w:rsid w:val="00E97A84"/>
    <w:rsid w:val="00EB230C"/>
    <w:rsid w:val="00EB2BDA"/>
    <w:rsid w:val="00EB2F8B"/>
    <w:rsid w:val="00EB4B92"/>
    <w:rsid w:val="00EC4C8C"/>
    <w:rsid w:val="00EE544C"/>
    <w:rsid w:val="00EF07AB"/>
    <w:rsid w:val="00F01BF8"/>
    <w:rsid w:val="00F02EAB"/>
    <w:rsid w:val="00F11248"/>
    <w:rsid w:val="00F17018"/>
    <w:rsid w:val="00F2223E"/>
    <w:rsid w:val="00F222D6"/>
    <w:rsid w:val="00F261AF"/>
    <w:rsid w:val="00F35769"/>
    <w:rsid w:val="00F4447F"/>
    <w:rsid w:val="00F539E8"/>
    <w:rsid w:val="00F5582A"/>
    <w:rsid w:val="00F63039"/>
    <w:rsid w:val="00F64FF8"/>
    <w:rsid w:val="00F675E2"/>
    <w:rsid w:val="00F6765C"/>
    <w:rsid w:val="00F707EB"/>
    <w:rsid w:val="00F73B72"/>
    <w:rsid w:val="00F81D1C"/>
    <w:rsid w:val="00F86A73"/>
    <w:rsid w:val="00FA2E73"/>
    <w:rsid w:val="00FA5959"/>
    <w:rsid w:val="00FB77F4"/>
    <w:rsid w:val="00FC6CA6"/>
    <w:rsid w:val="00FD0A9B"/>
    <w:rsid w:val="00FD26FA"/>
    <w:rsid w:val="00FF3FFD"/>
    <w:rsid w:val="00FF7134"/>
    <w:rsid w:val="0255A674"/>
    <w:rsid w:val="04760B30"/>
    <w:rsid w:val="0714B1A2"/>
    <w:rsid w:val="16E4AF8D"/>
    <w:rsid w:val="178E70B9"/>
    <w:rsid w:val="181B698E"/>
    <w:rsid w:val="1C69893A"/>
    <w:rsid w:val="200A21A2"/>
    <w:rsid w:val="25B7F2F9"/>
    <w:rsid w:val="29003A15"/>
    <w:rsid w:val="2DEAE096"/>
    <w:rsid w:val="2E55A0C1"/>
    <w:rsid w:val="3033B693"/>
    <w:rsid w:val="322DC98F"/>
    <w:rsid w:val="34949656"/>
    <w:rsid w:val="34A2CF40"/>
    <w:rsid w:val="36741642"/>
    <w:rsid w:val="3B6C74AB"/>
    <w:rsid w:val="41644D89"/>
    <w:rsid w:val="468E305F"/>
    <w:rsid w:val="4A245F4C"/>
    <w:rsid w:val="4CD4EE26"/>
    <w:rsid w:val="59561C2B"/>
    <w:rsid w:val="5A00823A"/>
    <w:rsid w:val="5B653259"/>
    <w:rsid w:val="6016DF1F"/>
    <w:rsid w:val="60852A10"/>
    <w:rsid w:val="6A004824"/>
    <w:rsid w:val="6A7B5FF1"/>
    <w:rsid w:val="70B1290E"/>
    <w:rsid w:val="734B972B"/>
    <w:rsid w:val="73E2B572"/>
    <w:rsid w:val="74429793"/>
    <w:rsid w:val="77D7C1A8"/>
    <w:rsid w:val="79D2DEA1"/>
    <w:rsid w:val="7D7A372D"/>
  </w:rsids>
  <m:mathPr>
    <m:mathFont m:val="Cambria Math"/>
    <m:brkBin m:val="before"/>
    <m:brkBinSub m:val="--"/>
    <m:smallFrac m:val="0"/>
    <m:dispDef/>
    <m:lMargin m:val="0"/>
    <m:rMargin m:val="0"/>
    <m:defJc m:val="centerGroup"/>
    <m:wrapIndent m:val="1440"/>
    <m:intLim m:val="subSup"/>
    <m:naryLim m:val="undOvr"/>
  </m:mathPr>
  <w:themeFontLang w:val="de-DE"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AD4580"/>
  <w15:docId w15:val="{1A276B55-E954-4D5B-8B1B-926A42065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54BB1"/>
    <w:pPr>
      <w:spacing w:after="0" w:line="283" w:lineRule="atLeast"/>
    </w:pPr>
    <w:rPr>
      <w:sz w:val="20"/>
    </w:rPr>
  </w:style>
  <w:style w:type="paragraph" w:styleId="Titolo1">
    <w:name w:val="heading 1"/>
    <w:basedOn w:val="Normale"/>
    <w:next w:val="Normale"/>
    <w:link w:val="Titolo1Carattere"/>
    <w:uiPriority w:val="9"/>
    <w:semiHidden/>
    <w:qFormat/>
    <w:rsid w:val="00C62466"/>
    <w:pPr>
      <w:keepNext/>
      <w:keepLines/>
      <w:spacing w:before="320" w:after="120" w:line="240" w:lineRule="auto"/>
      <w:outlineLvl w:val="0"/>
    </w:pPr>
    <w:rPr>
      <w:rFonts w:asciiTheme="majorHAnsi" w:eastAsiaTheme="majorEastAsia" w:hAnsiTheme="majorHAnsi" w:cstheme="majorBidi"/>
      <w:b/>
      <w:bCs/>
      <w:color w:val="003366" w:themeColor="text1"/>
      <w:sz w:val="36"/>
      <w:szCs w:val="28"/>
    </w:rPr>
  </w:style>
  <w:style w:type="paragraph" w:styleId="Titolo2">
    <w:name w:val="heading 2"/>
    <w:basedOn w:val="Normale"/>
    <w:next w:val="Normale"/>
    <w:link w:val="Titolo2Carattere"/>
    <w:uiPriority w:val="9"/>
    <w:semiHidden/>
    <w:qFormat/>
    <w:rsid w:val="002B4C88"/>
    <w:pPr>
      <w:keepNext/>
      <w:keepLines/>
      <w:spacing w:before="200"/>
      <w:outlineLvl w:val="1"/>
    </w:pPr>
    <w:rPr>
      <w:rFonts w:asciiTheme="majorHAnsi" w:eastAsiaTheme="majorEastAsia" w:hAnsiTheme="majorHAnsi" w:cstheme="majorBidi"/>
      <w:b/>
      <w:bCs/>
      <w:color w:val="003366" w:themeColor="text1"/>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semiHidden/>
    <w:rsid w:val="002B4C88"/>
    <w:rPr>
      <w:rFonts w:asciiTheme="majorHAnsi" w:eastAsiaTheme="majorEastAsia" w:hAnsiTheme="majorHAnsi" w:cstheme="majorBidi"/>
      <w:b/>
      <w:bCs/>
      <w:color w:val="003366" w:themeColor="text1"/>
      <w:sz w:val="36"/>
      <w:szCs w:val="28"/>
    </w:rPr>
  </w:style>
  <w:style w:type="paragraph" w:styleId="Intestazione">
    <w:name w:val="header"/>
    <w:basedOn w:val="Normale"/>
    <w:link w:val="IntestazioneCarattere"/>
    <w:uiPriority w:val="99"/>
    <w:unhideWhenUsed/>
    <w:rsid w:val="00774743"/>
    <w:pPr>
      <w:tabs>
        <w:tab w:val="center" w:pos="4536"/>
        <w:tab w:val="right" w:pos="9072"/>
      </w:tabs>
      <w:spacing w:line="240" w:lineRule="auto"/>
    </w:pPr>
  </w:style>
  <w:style w:type="character" w:customStyle="1" w:styleId="IntestazioneCarattere">
    <w:name w:val="Intestazione Carattere"/>
    <w:basedOn w:val="Carpredefinitoparagrafo"/>
    <w:link w:val="Intestazione"/>
    <w:uiPriority w:val="99"/>
    <w:rsid w:val="00774743"/>
  </w:style>
  <w:style w:type="paragraph" w:styleId="Pidipagina">
    <w:name w:val="footer"/>
    <w:basedOn w:val="Normale"/>
    <w:link w:val="PidipaginaCarattere"/>
    <w:uiPriority w:val="99"/>
    <w:unhideWhenUsed/>
    <w:rsid w:val="00774743"/>
    <w:pPr>
      <w:tabs>
        <w:tab w:val="center" w:pos="4536"/>
        <w:tab w:val="right" w:pos="9072"/>
      </w:tabs>
      <w:spacing w:line="240" w:lineRule="auto"/>
    </w:pPr>
  </w:style>
  <w:style w:type="character" w:customStyle="1" w:styleId="PidipaginaCarattere">
    <w:name w:val="Piè di pagina Carattere"/>
    <w:basedOn w:val="Carpredefinitoparagrafo"/>
    <w:link w:val="Pidipagina"/>
    <w:uiPriority w:val="99"/>
    <w:rsid w:val="00774743"/>
  </w:style>
  <w:style w:type="paragraph" w:styleId="Testofumetto">
    <w:name w:val="Balloon Text"/>
    <w:basedOn w:val="Normale"/>
    <w:link w:val="TestofumettoCarattere"/>
    <w:uiPriority w:val="99"/>
    <w:semiHidden/>
    <w:unhideWhenUsed/>
    <w:rsid w:val="006E7F1C"/>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E7F1C"/>
    <w:rPr>
      <w:rFonts w:ascii="Tahoma" w:hAnsi="Tahoma" w:cs="Tahoma"/>
      <w:sz w:val="16"/>
      <w:szCs w:val="16"/>
    </w:rPr>
  </w:style>
  <w:style w:type="paragraph" w:styleId="Sottotitolo">
    <w:name w:val="Subtitle"/>
    <w:basedOn w:val="Normale"/>
    <w:next w:val="Normale"/>
    <w:link w:val="SottotitoloCarattere"/>
    <w:uiPriority w:val="11"/>
    <w:semiHidden/>
    <w:qFormat/>
    <w:rsid w:val="00C62466"/>
    <w:pPr>
      <w:numPr>
        <w:ilvl w:val="1"/>
      </w:numPr>
      <w:spacing w:line="240" w:lineRule="auto"/>
    </w:pPr>
    <w:rPr>
      <w:rFonts w:asciiTheme="majorHAnsi" w:eastAsiaTheme="majorEastAsia" w:hAnsiTheme="majorHAnsi" w:cstheme="majorBidi"/>
      <w:b/>
      <w:iCs/>
      <w:color w:val="FF0000" w:themeColor="accent2"/>
      <w:sz w:val="26"/>
      <w:szCs w:val="24"/>
    </w:rPr>
  </w:style>
  <w:style w:type="character" w:customStyle="1" w:styleId="SottotitoloCarattere">
    <w:name w:val="Sottotitolo Carattere"/>
    <w:basedOn w:val="Carpredefinitoparagrafo"/>
    <w:link w:val="Sottotitolo"/>
    <w:uiPriority w:val="11"/>
    <w:semiHidden/>
    <w:rsid w:val="00331E6E"/>
    <w:rPr>
      <w:rFonts w:asciiTheme="majorHAnsi" w:eastAsiaTheme="majorEastAsia" w:hAnsiTheme="majorHAnsi" w:cstheme="majorBidi"/>
      <w:b/>
      <w:iCs/>
      <w:color w:val="FF0000" w:themeColor="accent2"/>
      <w:sz w:val="26"/>
      <w:szCs w:val="24"/>
    </w:rPr>
  </w:style>
  <w:style w:type="paragraph" w:styleId="Paragrafoelenco">
    <w:name w:val="List Paragraph"/>
    <w:basedOn w:val="Normale"/>
    <w:uiPriority w:val="34"/>
    <w:qFormat/>
    <w:rsid w:val="002B4C88"/>
    <w:pPr>
      <w:keepNext/>
      <w:keepLines/>
      <w:widowControl w:val="0"/>
      <w:numPr>
        <w:numId w:val="1"/>
      </w:numPr>
      <w:contextualSpacing/>
    </w:pPr>
    <w:rPr>
      <w:color w:val="003366" w:themeColor="text1"/>
    </w:rPr>
  </w:style>
  <w:style w:type="paragraph" w:customStyle="1" w:styleId="Einleitung">
    <w:name w:val="Einleitung"/>
    <w:basedOn w:val="Normale"/>
    <w:uiPriority w:val="3"/>
    <w:qFormat/>
    <w:rsid w:val="002B4C88"/>
    <w:rPr>
      <w:color w:val="003366" w:themeColor="text1"/>
    </w:rPr>
  </w:style>
  <w:style w:type="character" w:customStyle="1" w:styleId="Titolo2Carattere">
    <w:name w:val="Titolo 2 Carattere"/>
    <w:basedOn w:val="Carpredefinitoparagrafo"/>
    <w:link w:val="Titolo2"/>
    <w:uiPriority w:val="9"/>
    <w:semiHidden/>
    <w:rsid w:val="002B4C88"/>
    <w:rPr>
      <w:rFonts w:asciiTheme="majorHAnsi" w:eastAsiaTheme="majorEastAsia" w:hAnsiTheme="majorHAnsi" w:cstheme="majorBidi"/>
      <w:b/>
      <w:bCs/>
      <w:color w:val="003366" w:themeColor="text1"/>
      <w:sz w:val="20"/>
      <w:szCs w:val="26"/>
    </w:rPr>
  </w:style>
  <w:style w:type="character" w:styleId="Testosegnaposto">
    <w:name w:val="Placeholder Text"/>
    <w:basedOn w:val="Carpredefinitoparagrafo"/>
    <w:uiPriority w:val="99"/>
    <w:semiHidden/>
    <w:rsid w:val="001A6DAA"/>
    <w:rPr>
      <w:color w:val="808080"/>
    </w:rPr>
  </w:style>
  <w:style w:type="paragraph" w:customStyle="1" w:styleId="Hauptberschrift">
    <w:name w:val="Hauptüberschrift"/>
    <w:basedOn w:val="Titolo1"/>
    <w:next w:val="Normale"/>
    <w:link w:val="HauptberschriftZchn"/>
    <w:uiPriority w:val="1"/>
    <w:qFormat/>
    <w:rsid w:val="002B4C88"/>
  </w:style>
  <w:style w:type="character" w:customStyle="1" w:styleId="HauptberschriftZchn">
    <w:name w:val="Hauptüberschrift Zchn"/>
    <w:basedOn w:val="Titolo1Carattere"/>
    <w:link w:val="Hauptberschrift"/>
    <w:uiPriority w:val="1"/>
    <w:rsid w:val="00331E6E"/>
    <w:rPr>
      <w:rFonts w:asciiTheme="majorHAnsi" w:eastAsiaTheme="majorEastAsia" w:hAnsiTheme="majorHAnsi" w:cstheme="majorBidi"/>
      <w:b/>
      <w:bCs/>
      <w:color w:val="003366" w:themeColor="text1"/>
      <w:sz w:val="36"/>
      <w:szCs w:val="28"/>
    </w:rPr>
  </w:style>
  <w:style w:type="paragraph" w:customStyle="1" w:styleId="Kapitelberschrift">
    <w:name w:val="Kapitelüberschrift"/>
    <w:basedOn w:val="Titolo2"/>
    <w:next w:val="Normale"/>
    <w:link w:val="KapitelberschriftZchn"/>
    <w:uiPriority w:val="1"/>
    <w:qFormat/>
    <w:rsid w:val="00B9191C"/>
    <w:pPr>
      <w:spacing w:before="0"/>
    </w:pPr>
  </w:style>
  <w:style w:type="character" w:customStyle="1" w:styleId="KapitelberschriftZchn">
    <w:name w:val="Kapitelüberschrift Zchn"/>
    <w:basedOn w:val="Titolo1Carattere"/>
    <w:link w:val="Kapitelberschrift"/>
    <w:uiPriority w:val="1"/>
    <w:rsid w:val="00B9191C"/>
    <w:rPr>
      <w:rFonts w:asciiTheme="majorHAnsi" w:eastAsiaTheme="majorEastAsia" w:hAnsiTheme="majorHAnsi" w:cstheme="majorBidi"/>
      <w:b/>
      <w:bCs/>
      <w:color w:val="003366" w:themeColor="text1"/>
      <w:sz w:val="20"/>
      <w:szCs w:val="26"/>
    </w:rPr>
  </w:style>
  <w:style w:type="character" w:styleId="Collegamentoipertestuale">
    <w:name w:val="Hyperlink"/>
    <w:basedOn w:val="Carpredefinitoparagrafo"/>
    <w:uiPriority w:val="99"/>
    <w:semiHidden/>
    <w:rsid w:val="00086A3C"/>
    <w:rPr>
      <w:color w:val="auto"/>
      <w:u w:val="none"/>
    </w:rPr>
  </w:style>
  <w:style w:type="table" w:styleId="Grigliatabella">
    <w:name w:val="Table Grid"/>
    <w:basedOn w:val="Tabellanormale"/>
    <w:uiPriority w:val="59"/>
    <w:rsid w:val="00B6682D"/>
    <w:pPr>
      <w:spacing w:after="0" w:line="240" w:lineRule="auto"/>
      <w:jc w:val="center"/>
    </w:pPr>
    <w:rPr>
      <w:sz w:val="20"/>
    </w:rPr>
    <w:tblPr>
      <w:tblStyleRowBandSize w:val="1"/>
      <w:tblStyleColBandSize w:val="1"/>
      <w:tblBorders>
        <w:insideH w:val="single" w:sz="4" w:space="0" w:color="auto"/>
      </w:tblBorders>
    </w:tblPr>
    <w:tcPr>
      <w:vAlign w:val="center"/>
    </w:tcPr>
    <w:tblStylePr w:type="firstRow">
      <w:rPr>
        <w:b/>
        <w:color w:val="003366" w:themeColor="text1"/>
      </w:rPr>
    </w:tblStylePr>
    <w:tblStylePr w:type="lastRow">
      <w:rPr>
        <w:b/>
      </w:rPr>
    </w:tblStylePr>
    <w:tblStylePr w:type="band2Vert">
      <w:tblPr/>
      <w:tcPr>
        <w:shd w:val="clear" w:color="auto" w:fill="FFC166" w:themeFill="accent1" w:themeFillTint="99"/>
      </w:tcPr>
    </w:tblStylePr>
    <w:tblStylePr w:type="band1Horz">
      <w:tblPr/>
      <w:tcPr>
        <w:shd w:val="clear" w:color="auto" w:fill="FFC166" w:themeFill="accent1" w:themeFillTint="99"/>
      </w:tcPr>
    </w:tblStylePr>
  </w:style>
  <w:style w:type="paragraph" w:customStyle="1" w:styleId="Ergnzungberschrift">
    <w:name w:val="Ergänzung Überschrift"/>
    <w:basedOn w:val="Sottotitolo"/>
    <w:next w:val="Hauptberschrift"/>
    <w:link w:val="ErgnzungberschriftZchn"/>
    <w:uiPriority w:val="2"/>
    <w:qFormat/>
    <w:rsid w:val="00331E6E"/>
  </w:style>
  <w:style w:type="character" w:customStyle="1" w:styleId="ErgnzungberschriftZchn">
    <w:name w:val="Ergänzung Überschrift Zchn"/>
    <w:basedOn w:val="SottotitoloCarattere"/>
    <w:link w:val="Ergnzungberschrift"/>
    <w:uiPriority w:val="2"/>
    <w:rsid w:val="00331E6E"/>
    <w:rPr>
      <w:rFonts w:asciiTheme="majorHAnsi" w:eastAsiaTheme="majorEastAsia" w:hAnsiTheme="majorHAnsi" w:cstheme="majorBidi"/>
      <w:b/>
      <w:iCs/>
      <w:color w:val="FF0000" w:themeColor="accent2"/>
      <w:sz w:val="26"/>
      <w:szCs w:val="24"/>
    </w:rPr>
  </w:style>
  <w:style w:type="paragraph" w:customStyle="1" w:styleId="Nummerierung">
    <w:name w:val="Nummerierung"/>
    <w:basedOn w:val="Paragrafoelenco"/>
    <w:uiPriority w:val="20"/>
    <w:qFormat/>
    <w:rsid w:val="00254BB1"/>
    <w:pPr>
      <w:numPr>
        <w:numId w:val="3"/>
      </w:numPr>
      <w:ind w:left="227" w:hanging="227"/>
    </w:pPr>
    <w:rPr>
      <w:color w:val="auto"/>
    </w:rPr>
  </w:style>
  <w:style w:type="paragraph" w:customStyle="1" w:styleId="PRH2">
    <w:name w:val="PR_H2"/>
    <w:basedOn w:val="Normale"/>
    <w:uiPriority w:val="99"/>
    <w:rsid w:val="009E77E5"/>
    <w:pPr>
      <w:tabs>
        <w:tab w:val="left" w:pos="283"/>
        <w:tab w:val="left" w:pos="567"/>
      </w:tabs>
      <w:autoSpaceDE w:val="0"/>
      <w:autoSpaceDN w:val="0"/>
      <w:adjustRightInd w:val="0"/>
      <w:spacing w:line="320" w:lineRule="atLeast"/>
      <w:textAlignment w:val="center"/>
    </w:pPr>
    <w:rPr>
      <w:rFonts w:ascii="BISansNEXTCond" w:eastAsia="Calibri" w:hAnsi="BISansNEXTCond" w:cs="BISansNEXTCond"/>
      <w:b/>
      <w:bCs/>
      <w:color w:val="000000"/>
      <w:spacing w:val="2"/>
      <w:sz w:val="30"/>
      <w:szCs w:val="30"/>
    </w:rPr>
  </w:style>
  <w:style w:type="paragraph" w:customStyle="1" w:styleId="PRH1">
    <w:name w:val="PR_H1"/>
    <w:basedOn w:val="Normale"/>
    <w:uiPriority w:val="99"/>
    <w:rsid w:val="009E77E5"/>
    <w:pPr>
      <w:tabs>
        <w:tab w:val="left" w:pos="283"/>
        <w:tab w:val="left" w:pos="567"/>
      </w:tabs>
      <w:autoSpaceDE w:val="0"/>
      <w:autoSpaceDN w:val="0"/>
      <w:adjustRightInd w:val="0"/>
      <w:spacing w:line="660" w:lineRule="atLeast"/>
      <w:textAlignment w:val="center"/>
    </w:pPr>
    <w:rPr>
      <w:rFonts w:ascii="BISansNEXTCond-Bold" w:eastAsia="Calibri" w:hAnsi="BISansNEXTCond-Bold" w:cs="BISansNEXTCond-Bold"/>
      <w:b/>
      <w:bCs/>
      <w:color w:val="006145"/>
      <w:sz w:val="60"/>
      <w:szCs w:val="60"/>
    </w:rPr>
  </w:style>
  <w:style w:type="paragraph" w:customStyle="1" w:styleId="PRcopyBISansragged">
    <w:name w:val="PR_copy BI Sans ragged"/>
    <w:basedOn w:val="Normale"/>
    <w:uiPriority w:val="99"/>
    <w:rsid w:val="009E77E5"/>
    <w:pPr>
      <w:tabs>
        <w:tab w:val="left" w:pos="283"/>
        <w:tab w:val="left" w:pos="567"/>
      </w:tabs>
      <w:autoSpaceDE w:val="0"/>
      <w:autoSpaceDN w:val="0"/>
      <w:adjustRightInd w:val="0"/>
      <w:textAlignment w:val="center"/>
    </w:pPr>
    <w:rPr>
      <w:rFonts w:ascii="BISansNEXT" w:eastAsia="Calibri" w:hAnsi="BISansNEXT" w:cs="BISansNEXT"/>
      <w:color w:val="000000"/>
      <w:sz w:val="19"/>
      <w:szCs w:val="19"/>
    </w:rPr>
  </w:style>
  <w:style w:type="character" w:customStyle="1" w:styleId="Highlight">
    <w:name w:val="Highlight"/>
    <w:uiPriority w:val="99"/>
    <w:rsid w:val="009E77E5"/>
    <w:rPr>
      <w:b/>
      <w:bCs/>
      <w:color w:val="1F3F79"/>
    </w:rPr>
  </w:style>
  <w:style w:type="paragraph" w:customStyle="1" w:styleId="PRSidebar">
    <w:name w:val="PR_Sidebar"/>
    <w:basedOn w:val="PRH2"/>
    <w:uiPriority w:val="99"/>
    <w:rsid w:val="009E77E5"/>
    <w:pPr>
      <w:spacing w:line="283" w:lineRule="atLeast"/>
    </w:pPr>
    <w:rPr>
      <w:rFonts w:eastAsiaTheme="minorHAnsi"/>
      <w:spacing w:val="1"/>
      <w:sz w:val="19"/>
      <w:szCs w:val="19"/>
    </w:rPr>
  </w:style>
  <w:style w:type="character" w:customStyle="1" w:styleId="Link">
    <w:name w:val="Link"/>
    <w:uiPriority w:val="99"/>
    <w:rsid w:val="009E77E5"/>
    <w:rPr>
      <w:sz w:val="19"/>
      <w:szCs w:val="19"/>
      <w:u w:val="none"/>
    </w:rPr>
  </w:style>
  <w:style w:type="paragraph" w:styleId="Testonotadichiusura">
    <w:name w:val="endnote text"/>
    <w:basedOn w:val="Normale"/>
    <w:link w:val="TestonotadichiusuraCarattere"/>
    <w:uiPriority w:val="99"/>
    <w:semiHidden/>
    <w:unhideWhenUsed/>
    <w:rsid w:val="00644CC7"/>
    <w:pPr>
      <w:spacing w:line="240" w:lineRule="auto"/>
    </w:pPr>
    <w:rPr>
      <w:rFonts w:ascii="Times New Roman" w:hAnsi="Times New Roman" w:cs="Times New Roman"/>
      <w:szCs w:val="20"/>
      <w:lang w:val="en-GB" w:eastAsia="en-GB"/>
    </w:rPr>
  </w:style>
  <w:style w:type="character" w:customStyle="1" w:styleId="TestonotadichiusuraCarattere">
    <w:name w:val="Testo nota di chiusura Carattere"/>
    <w:basedOn w:val="Carpredefinitoparagrafo"/>
    <w:link w:val="Testonotadichiusura"/>
    <w:uiPriority w:val="99"/>
    <w:semiHidden/>
    <w:rsid w:val="00644CC7"/>
    <w:rPr>
      <w:rFonts w:ascii="Times New Roman" w:hAnsi="Times New Roman" w:cs="Times New Roman"/>
      <w:sz w:val="20"/>
      <w:szCs w:val="20"/>
      <w:lang w:val="en-GB" w:eastAsia="en-GB"/>
    </w:rPr>
  </w:style>
  <w:style w:type="character" w:styleId="Rimandonotadichiusura">
    <w:name w:val="endnote reference"/>
    <w:basedOn w:val="Carpredefinitoparagrafo"/>
    <w:unhideWhenUsed/>
    <w:rsid w:val="00644CC7"/>
    <w:rPr>
      <w:vertAlign w:val="superscript"/>
    </w:rPr>
  </w:style>
  <w:style w:type="character" w:styleId="Rimandocommento">
    <w:name w:val="annotation reference"/>
    <w:basedOn w:val="Carpredefinitoparagrafo"/>
    <w:uiPriority w:val="99"/>
    <w:semiHidden/>
    <w:unhideWhenUsed/>
    <w:rsid w:val="00644CC7"/>
    <w:rPr>
      <w:sz w:val="16"/>
      <w:szCs w:val="16"/>
    </w:rPr>
  </w:style>
  <w:style w:type="paragraph" w:styleId="Testocommento">
    <w:name w:val="annotation text"/>
    <w:basedOn w:val="Normale"/>
    <w:link w:val="TestocommentoCarattere"/>
    <w:uiPriority w:val="99"/>
    <w:semiHidden/>
    <w:unhideWhenUsed/>
    <w:rsid w:val="00644CC7"/>
    <w:pPr>
      <w:spacing w:line="240" w:lineRule="auto"/>
    </w:pPr>
    <w:rPr>
      <w:rFonts w:ascii="Arial" w:eastAsia="MS Mincho" w:hAnsi="Arial" w:cs="Arial"/>
      <w:szCs w:val="20"/>
      <w:lang w:val="en-GB" w:eastAsia="en-GB"/>
    </w:rPr>
  </w:style>
  <w:style w:type="character" w:customStyle="1" w:styleId="TestocommentoCarattere">
    <w:name w:val="Testo commento Carattere"/>
    <w:basedOn w:val="Carpredefinitoparagrafo"/>
    <w:link w:val="Testocommento"/>
    <w:uiPriority w:val="99"/>
    <w:semiHidden/>
    <w:rsid w:val="00644CC7"/>
    <w:rPr>
      <w:rFonts w:ascii="Arial" w:eastAsia="MS Mincho" w:hAnsi="Arial" w:cs="Arial"/>
      <w:sz w:val="20"/>
      <w:szCs w:val="20"/>
      <w:lang w:val="en-GB" w:eastAsia="en-GB"/>
    </w:rPr>
  </w:style>
  <w:style w:type="paragraph" w:styleId="Soggettocommento">
    <w:name w:val="annotation subject"/>
    <w:basedOn w:val="Testocommento"/>
    <w:next w:val="Testocommento"/>
    <w:link w:val="SoggettocommentoCarattere"/>
    <w:uiPriority w:val="99"/>
    <w:semiHidden/>
    <w:unhideWhenUsed/>
    <w:rsid w:val="00173B66"/>
    <w:rPr>
      <w:rFonts w:asciiTheme="minorHAnsi" w:eastAsiaTheme="minorHAnsi" w:hAnsiTheme="minorHAnsi" w:cstheme="minorBidi"/>
      <w:b/>
      <w:bCs/>
      <w:lang w:val="de-DE" w:eastAsia="en-US"/>
    </w:rPr>
  </w:style>
  <w:style w:type="character" w:customStyle="1" w:styleId="SoggettocommentoCarattere">
    <w:name w:val="Soggetto commento Carattere"/>
    <w:basedOn w:val="TestocommentoCarattere"/>
    <w:link w:val="Soggettocommento"/>
    <w:uiPriority w:val="99"/>
    <w:semiHidden/>
    <w:rsid w:val="00173B66"/>
    <w:rPr>
      <w:rFonts w:ascii="Arial" w:eastAsia="MS Mincho" w:hAnsi="Arial" w:cs="Arial"/>
      <w:b/>
      <w:bCs/>
      <w:sz w:val="20"/>
      <w:szCs w:val="20"/>
      <w:lang w:val="en-GB" w:eastAsia="en-GB"/>
    </w:rPr>
  </w:style>
  <w:style w:type="character" w:customStyle="1" w:styleId="Menzionenonrisolta1">
    <w:name w:val="Menzione non risolta1"/>
    <w:basedOn w:val="Carpredefinitoparagrafo"/>
    <w:uiPriority w:val="99"/>
    <w:semiHidden/>
    <w:unhideWhenUsed/>
    <w:rsid w:val="00FC6CA6"/>
    <w:rPr>
      <w:color w:val="605E5C"/>
      <w:shd w:val="clear" w:color="auto" w:fill="E1DFDD"/>
    </w:rPr>
  </w:style>
  <w:style w:type="paragraph" w:styleId="NormaleWeb">
    <w:name w:val="Normal (Web)"/>
    <w:basedOn w:val="Normale"/>
    <w:uiPriority w:val="99"/>
    <w:unhideWhenUsed/>
    <w:rsid w:val="008F5D88"/>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styleId="Enfasigrassetto">
    <w:name w:val="Strong"/>
    <w:basedOn w:val="Carpredefinitoparagrafo"/>
    <w:uiPriority w:val="22"/>
    <w:qFormat/>
    <w:rsid w:val="008F5D88"/>
    <w:rPr>
      <w:b/>
      <w:bCs/>
    </w:rPr>
  </w:style>
  <w:style w:type="character" w:styleId="Enfasicorsivo">
    <w:name w:val="Emphasis"/>
    <w:basedOn w:val="Carpredefinitoparagrafo"/>
    <w:uiPriority w:val="20"/>
    <w:qFormat/>
    <w:rsid w:val="008F5D88"/>
    <w:rPr>
      <w:i/>
      <w:iCs/>
    </w:rPr>
  </w:style>
  <w:style w:type="paragraph" w:styleId="Corpotesto">
    <w:name w:val="Body Text"/>
    <w:basedOn w:val="Normale"/>
    <w:link w:val="CorpotestoCarattere"/>
    <w:semiHidden/>
    <w:rsid w:val="008F5D88"/>
    <w:pPr>
      <w:spacing w:line="240" w:lineRule="auto"/>
      <w:jc w:val="both"/>
    </w:pPr>
    <w:rPr>
      <w:rFonts w:ascii="Times New Roman" w:eastAsia="Times New Roman" w:hAnsi="Times New Roman" w:cs="Times New Roman"/>
      <w:sz w:val="22"/>
      <w:szCs w:val="20"/>
      <w:lang w:val="it-IT" w:eastAsia="it-IT"/>
    </w:rPr>
  </w:style>
  <w:style w:type="character" w:customStyle="1" w:styleId="CorpotestoCarattere">
    <w:name w:val="Corpo testo Carattere"/>
    <w:basedOn w:val="Carpredefinitoparagrafo"/>
    <w:link w:val="Corpotesto"/>
    <w:semiHidden/>
    <w:rsid w:val="008F5D88"/>
    <w:rPr>
      <w:rFonts w:ascii="Times New Roman" w:eastAsia="Times New Roman" w:hAnsi="Times New Roman" w:cs="Times New Roman"/>
      <w:szCs w:val="20"/>
      <w:lang w:val="it-IT" w:eastAsia="it-IT"/>
    </w:rPr>
  </w:style>
  <w:style w:type="paragraph" w:customStyle="1" w:styleId="Default">
    <w:name w:val="Default"/>
    <w:rsid w:val="00E5382F"/>
    <w:pPr>
      <w:autoSpaceDE w:val="0"/>
      <w:autoSpaceDN w:val="0"/>
      <w:adjustRightInd w:val="0"/>
      <w:spacing w:after="0" w:line="240" w:lineRule="auto"/>
    </w:pPr>
    <w:rPr>
      <w:rFonts w:ascii="Times New Roman" w:hAnsi="Times New Roman" w:cs="Times New Roman"/>
      <w:color w:val="000000"/>
      <w:sz w:val="24"/>
      <w:szCs w:val="24"/>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401021">
      <w:bodyDiv w:val="1"/>
      <w:marLeft w:val="0"/>
      <w:marRight w:val="0"/>
      <w:marTop w:val="0"/>
      <w:marBottom w:val="0"/>
      <w:divBdr>
        <w:top w:val="none" w:sz="0" w:space="0" w:color="auto"/>
        <w:left w:val="none" w:sz="0" w:space="0" w:color="auto"/>
        <w:bottom w:val="none" w:sz="0" w:space="0" w:color="auto"/>
        <w:right w:val="none" w:sz="0" w:space="0" w:color="auto"/>
      </w:divBdr>
    </w:div>
    <w:div w:id="217669766">
      <w:bodyDiv w:val="1"/>
      <w:marLeft w:val="0"/>
      <w:marRight w:val="0"/>
      <w:marTop w:val="0"/>
      <w:marBottom w:val="0"/>
      <w:divBdr>
        <w:top w:val="none" w:sz="0" w:space="0" w:color="auto"/>
        <w:left w:val="none" w:sz="0" w:space="0" w:color="auto"/>
        <w:bottom w:val="none" w:sz="0" w:space="0" w:color="auto"/>
        <w:right w:val="none" w:sz="0" w:space="0" w:color="auto"/>
      </w:divBdr>
    </w:div>
    <w:div w:id="340160416">
      <w:bodyDiv w:val="1"/>
      <w:marLeft w:val="0"/>
      <w:marRight w:val="0"/>
      <w:marTop w:val="0"/>
      <w:marBottom w:val="0"/>
      <w:divBdr>
        <w:top w:val="none" w:sz="0" w:space="0" w:color="auto"/>
        <w:left w:val="none" w:sz="0" w:space="0" w:color="auto"/>
        <w:bottom w:val="none" w:sz="0" w:space="0" w:color="auto"/>
        <w:right w:val="none" w:sz="0" w:space="0" w:color="auto"/>
      </w:divBdr>
    </w:div>
    <w:div w:id="679309087">
      <w:bodyDiv w:val="1"/>
      <w:marLeft w:val="0"/>
      <w:marRight w:val="0"/>
      <w:marTop w:val="0"/>
      <w:marBottom w:val="0"/>
      <w:divBdr>
        <w:top w:val="none" w:sz="0" w:space="0" w:color="auto"/>
        <w:left w:val="none" w:sz="0" w:space="0" w:color="auto"/>
        <w:bottom w:val="none" w:sz="0" w:space="0" w:color="auto"/>
        <w:right w:val="none" w:sz="0" w:space="0" w:color="auto"/>
      </w:divBdr>
    </w:div>
    <w:div w:id="1374043259">
      <w:bodyDiv w:val="1"/>
      <w:marLeft w:val="0"/>
      <w:marRight w:val="0"/>
      <w:marTop w:val="0"/>
      <w:marBottom w:val="0"/>
      <w:divBdr>
        <w:top w:val="none" w:sz="0" w:space="0" w:color="auto"/>
        <w:left w:val="none" w:sz="0" w:space="0" w:color="auto"/>
        <w:bottom w:val="none" w:sz="0" w:space="0" w:color="auto"/>
        <w:right w:val="none" w:sz="0" w:space="0" w:color="auto"/>
      </w:divBdr>
    </w:div>
    <w:div w:id="1814054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ml.paleari@vrelations.i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arina.guffanti@boehringer-ingelheim.com"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annualreport.boehringer-ingelheim.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image" Target="media/image3.png"/><Relationship Id="rId7" Type="http://schemas.openxmlformats.org/officeDocument/2006/relationships/hyperlink" Target="http://www.boehringer-ingelheim.com" TargetMode="External"/><Relationship Id="rId2" Type="http://schemas.openxmlformats.org/officeDocument/2006/relationships/image" Target="media/image2.jpeg"/><Relationship Id="rId1" Type="http://schemas.openxmlformats.org/officeDocument/2006/relationships/image" Target="media/image1.emf"/><Relationship Id="rId6" Type="http://schemas.openxmlformats.org/officeDocument/2006/relationships/image" Target="media/image5.png"/><Relationship Id="rId11" Type="http://schemas.openxmlformats.org/officeDocument/2006/relationships/image" Target="media/image7.gif"/><Relationship Id="rId5" Type="http://schemas.openxmlformats.org/officeDocument/2006/relationships/hyperlink" Target="mailto:marina.guffanti@boehringer-ingelheim.com" TargetMode="External"/><Relationship Id="rId10" Type="http://schemas.openxmlformats.org/officeDocument/2006/relationships/hyperlink" Target="http://www.boehringer-ingelheim.com" TargetMode="External"/><Relationship Id="rId4" Type="http://schemas.openxmlformats.org/officeDocument/2006/relationships/image" Target="media/image4.png"/><Relationship Id="rId9" Type="http://schemas.openxmlformats.org/officeDocument/2006/relationships/hyperlink" Target="mailto:marina.guffanti@boehringer-ingelheim.com" TargetMode="External"/></Relationships>
</file>

<file path=word/theme/theme1.xml><?xml version="1.0" encoding="utf-8"?>
<a:theme xmlns:a="http://schemas.openxmlformats.org/drawingml/2006/main" name="Larissa-Design">
  <a:themeElements>
    <a:clrScheme name="BI_Colors">
      <a:dk1>
        <a:srgbClr val="003366"/>
      </a:dk1>
      <a:lt1>
        <a:srgbClr val="FFFFFF"/>
      </a:lt1>
      <a:dk2>
        <a:srgbClr val="000000"/>
      </a:dk2>
      <a:lt2>
        <a:srgbClr val="EBEBEB"/>
      </a:lt2>
      <a:accent1>
        <a:srgbClr val="FF9900"/>
      </a:accent1>
      <a:accent2>
        <a:srgbClr val="FF0000"/>
      </a:accent2>
      <a:accent3>
        <a:srgbClr val="CCCC00"/>
      </a:accent3>
      <a:accent4>
        <a:srgbClr val="6699CC"/>
      </a:accent4>
      <a:accent5>
        <a:srgbClr val="006666"/>
      </a:accent5>
      <a:accent6>
        <a:srgbClr val="CC3333"/>
      </a:accent6>
      <a:hlink>
        <a:srgbClr val="006699"/>
      </a:hlink>
      <a:folHlink>
        <a:srgbClr val="669999"/>
      </a:folHlink>
    </a:clrScheme>
    <a:fontScheme name="Press">
      <a:majorFont>
        <a:latin typeface="BISans"/>
        <a:ea typeface=""/>
        <a:cs typeface=""/>
      </a:majorFont>
      <a:minorFont>
        <a:latin typeface="BISan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4644755A405A2448E237046A417B2FE" ma:contentTypeVersion="12" ma:contentTypeDescription="Create a new document." ma:contentTypeScope="" ma:versionID="eac5264736b162f8a33cc23e936d284d">
  <xsd:schema xmlns:xsd="http://www.w3.org/2001/XMLSchema" xmlns:xs="http://www.w3.org/2001/XMLSchema" xmlns:p="http://schemas.microsoft.com/office/2006/metadata/properties" xmlns:ns3="1c3e0b34-8fd1-4f36-aa50-17e77398b6b6" xmlns:ns4="bc41806b-64bc-49f6-873e-b912c7fd5988" targetNamespace="http://schemas.microsoft.com/office/2006/metadata/properties" ma:root="true" ma:fieldsID="e87930ab70423c675991757c29bd3c65" ns3:_="" ns4:_="">
    <xsd:import namespace="1c3e0b34-8fd1-4f36-aa50-17e77398b6b6"/>
    <xsd:import namespace="bc41806b-64bc-49f6-873e-b912c7fd598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3e0b34-8fd1-4f36-aa50-17e77398b6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41806b-64bc-49f6-873e-b912c7fd598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00DAF8-4B24-4984-B66E-8C252BAEAAD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D1CF1F9-C7D8-4A0A-8D34-687F26C12A37}">
  <ds:schemaRefs>
    <ds:schemaRef ds:uri="http://schemas.microsoft.com/sharepoint/v3/contenttype/forms"/>
  </ds:schemaRefs>
</ds:datastoreItem>
</file>

<file path=customXml/itemProps3.xml><?xml version="1.0" encoding="utf-8"?>
<ds:datastoreItem xmlns:ds="http://schemas.openxmlformats.org/officeDocument/2006/customXml" ds:itemID="{A1CE9683-956C-491E-8FB9-51D01DA2AB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3e0b34-8fd1-4f36-aa50-17e77398b6b6"/>
    <ds:schemaRef ds:uri="bc41806b-64bc-49f6-873e-b912c7fd59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946</Words>
  <Characters>5398</Characters>
  <Application>Microsoft Office Word</Application>
  <DocSecurity>0</DocSecurity>
  <Lines>44</Lines>
  <Paragraphs>12</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Boehringer Ingelheim</Company>
  <LinksUpToDate>false</LinksUpToDate>
  <CharactersWithSpaces>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Zimmer,Christine (COM PR) BICC-DE-I</dc:creator>
  <cp:lastModifiedBy>Ambrosi,Alma (COM+PubA) BI-IT-M</cp:lastModifiedBy>
  <cp:revision>2</cp:revision>
  <cp:lastPrinted>2012-10-25T12:10:00Z</cp:lastPrinted>
  <dcterms:created xsi:type="dcterms:W3CDTF">2020-06-29T13:00:00Z</dcterms:created>
  <dcterms:modified xsi:type="dcterms:W3CDTF">2020-06-29T13:00:00Z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0x010100C4644755A405A2448E237046A417B2FE</vt:lpwstr>
  </property>
</Properties>
</file>