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2F1B20" w14:textId="77777777" w:rsidR="007B00BD" w:rsidRDefault="00CB02CF" w:rsidP="00030AF8">
      <w:pPr>
        <w:pStyle w:val="Nessunaspaziatura"/>
        <w:spacing w:before="120" w:after="180" w:line="264" w:lineRule="auto"/>
        <w:jc w:val="center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Nota stampa</w:t>
      </w:r>
    </w:p>
    <w:p w14:paraId="15307D02" w14:textId="77777777" w:rsidR="007B00BD" w:rsidRDefault="00CB02CF">
      <w:pPr>
        <w:spacing w:after="0"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Emergenza coronavirus: </w:t>
      </w:r>
      <w:r>
        <w:rPr>
          <w:rFonts w:ascii="Arial Unicode MS" w:hAnsi="Arial Unicode MS"/>
          <w:sz w:val="28"/>
          <w:szCs w:val="28"/>
        </w:rPr>
        <w:br/>
      </w:r>
      <w:r>
        <w:rPr>
          <w:b/>
          <w:bCs/>
          <w:sz w:val="28"/>
          <w:szCs w:val="28"/>
        </w:rPr>
        <w:t>il Gruppo MultiMedica avvia uno studio epidemiologico che prevede l'erogazione gratuita di test rapidi per la ricerca degli anticorpi</w:t>
      </w:r>
    </w:p>
    <w:p w14:paraId="00387C2A" w14:textId="77777777" w:rsidR="007B00BD" w:rsidRDefault="007B00BD">
      <w:pPr>
        <w:spacing w:after="0" w:line="264" w:lineRule="auto"/>
        <w:jc w:val="center"/>
        <w:rPr>
          <w:b/>
          <w:bCs/>
          <w:sz w:val="22"/>
          <w:szCs w:val="22"/>
        </w:rPr>
      </w:pPr>
    </w:p>
    <w:p w14:paraId="120000D9" w14:textId="77777777" w:rsidR="007B00BD" w:rsidRPr="00030AF8" w:rsidRDefault="00CB02CF">
      <w:pPr>
        <w:spacing w:after="0" w:line="264" w:lineRule="auto"/>
        <w:rPr>
          <w:b/>
          <w:bCs/>
          <w:i/>
          <w:iCs/>
          <w:sz w:val="21"/>
          <w:szCs w:val="21"/>
        </w:rPr>
      </w:pPr>
      <w:r w:rsidRPr="00030AF8">
        <w:rPr>
          <w:b/>
          <w:bCs/>
          <w:i/>
          <w:iCs/>
          <w:sz w:val="21"/>
          <w:szCs w:val="21"/>
        </w:rPr>
        <w:t xml:space="preserve">A partire da martedì 21 aprile verranno eseguiti test sierologici presso </w:t>
      </w:r>
      <w:r w:rsidRPr="00030AF8">
        <w:rPr>
          <w:b/>
          <w:bCs/>
          <w:i/>
          <w:iCs/>
          <w:sz w:val="21"/>
          <w:szCs w:val="21"/>
        </w:rPr>
        <w:t>l'IRCCS MultiMedica di Sesto San Giovanni e l'Ospedale San Giuseppe di Milano. L’obiettivo: condurre uno studio su popolazione</w:t>
      </w:r>
      <w:r w:rsidR="00E80372" w:rsidRPr="00030AF8">
        <w:rPr>
          <w:b/>
          <w:bCs/>
          <w:i/>
          <w:iCs/>
          <w:sz w:val="21"/>
          <w:szCs w:val="21"/>
        </w:rPr>
        <w:t>,</w:t>
      </w:r>
      <w:r w:rsidRPr="00030AF8">
        <w:rPr>
          <w:b/>
          <w:bCs/>
          <w:i/>
          <w:iCs/>
          <w:sz w:val="21"/>
          <w:szCs w:val="21"/>
        </w:rPr>
        <w:t xml:space="preserve"> volto a comprendere meglio la diffusione del virus. E, nelle prossime settimane, a cominciare dal territorio di Sesto San Giovann</w:t>
      </w:r>
      <w:r w:rsidRPr="00030AF8">
        <w:rPr>
          <w:b/>
          <w:bCs/>
          <w:i/>
          <w:iCs/>
          <w:sz w:val="21"/>
          <w:szCs w:val="21"/>
        </w:rPr>
        <w:t xml:space="preserve">i, un camper inizierà la raccolta di campioni di sangue anche “on the road”. </w:t>
      </w:r>
    </w:p>
    <w:p w14:paraId="252D310B" w14:textId="77777777" w:rsidR="007B00BD" w:rsidRPr="00030AF8" w:rsidRDefault="007B00BD">
      <w:pPr>
        <w:spacing w:after="0" w:line="264" w:lineRule="auto"/>
        <w:jc w:val="center"/>
        <w:rPr>
          <w:b/>
          <w:bCs/>
          <w:sz w:val="20"/>
          <w:szCs w:val="20"/>
        </w:rPr>
      </w:pPr>
    </w:p>
    <w:p w14:paraId="51BF3B48" w14:textId="77777777" w:rsidR="007B00BD" w:rsidRPr="00030AF8" w:rsidRDefault="00CB02CF">
      <w:pPr>
        <w:spacing w:after="0" w:line="264" w:lineRule="auto"/>
        <w:rPr>
          <w:sz w:val="21"/>
          <w:szCs w:val="21"/>
        </w:rPr>
      </w:pPr>
      <w:r w:rsidRPr="00030AF8">
        <w:rPr>
          <w:b/>
          <w:bCs/>
          <w:sz w:val="21"/>
          <w:szCs w:val="21"/>
        </w:rPr>
        <w:t xml:space="preserve">Milano, 20 aprile 2020 – </w:t>
      </w:r>
      <w:r w:rsidRPr="00030AF8">
        <w:rPr>
          <w:sz w:val="21"/>
          <w:szCs w:val="21"/>
        </w:rPr>
        <w:t xml:space="preserve">Nell’ambito dei progetti di ricerca volti a conoscere meglio il </w:t>
      </w:r>
      <w:r w:rsidRPr="00030AF8">
        <w:rPr>
          <w:b/>
          <w:bCs/>
          <w:sz w:val="21"/>
          <w:szCs w:val="21"/>
        </w:rPr>
        <w:t>coronavirus</w:t>
      </w:r>
      <w:r w:rsidRPr="00030AF8">
        <w:rPr>
          <w:sz w:val="21"/>
          <w:szCs w:val="21"/>
        </w:rPr>
        <w:t xml:space="preserve">, anche il </w:t>
      </w:r>
      <w:r w:rsidRPr="00030AF8">
        <w:rPr>
          <w:b/>
          <w:bCs/>
          <w:sz w:val="21"/>
          <w:szCs w:val="21"/>
        </w:rPr>
        <w:t>Gruppo MultiMedica</w:t>
      </w:r>
      <w:r w:rsidRPr="00030AF8">
        <w:rPr>
          <w:sz w:val="21"/>
          <w:szCs w:val="21"/>
        </w:rPr>
        <w:t xml:space="preserve"> si attiva e </w:t>
      </w:r>
      <w:r w:rsidRPr="00030AF8">
        <w:rPr>
          <w:b/>
          <w:bCs/>
          <w:sz w:val="21"/>
          <w:szCs w:val="21"/>
        </w:rPr>
        <w:t>lancia uno "studio su popolazione"</w:t>
      </w:r>
      <w:r w:rsidRPr="00030AF8">
        <w:rPr>
          <w:sz w:val="21"/>
          <w:szCs w:val="21"/>
        </w:rPr>
        <w:t xml:space="preserve"> </w:t>
      </w:r>
      <w:r w:rsidRPr="00030AF8">
        <w:rPr>
          <w:sz w:val="21"/>
          <w:szCs w:val="21"/>
        </w:rPr>
        <w:t>per valutare l'</w:t>
      </w:r>
      <w:r w:rsidRPr="00030AF8">
        <w:rPr>
          <w:b/>
          <w:bCs/>
          <w:sz w:val="21"/>
          <w:szCs w:val="21"/>
        </w:rPr>
        <w:t>epidemiologia del contagio</w:t>
      </w:r>
      <w:r w:rsidRPr="00030AF8">
        <w:rPr>
          <w:sz w:val="21"/>
          <w:szCs w:val="21"/>
        </w:rPr>
        <w:t xml:space="preserve">. A partire da martedì 21 aprile, presso l'IRCCS MultiMedica di Sesto San Giovanni e l'Ospedale San Giuseppe di Milano, </w:t>
      </w:r>
      <w:r w:rsidRPr="00030AF8">
        <w:rPr>
          <w:b/>
          <w:bCs/>
          <w:sz w:val="21"/>
          <w:szCs w:val="21"/>
        </w:rPr>
        <w:t>previa prenotazione al numero 02.2420.9056</w:t>
      </w:r>
      <w:r w:rsidRPr="00030AF8">
        <w:rPr>
          <w:sz w:val="21"/>
          <w:szCs w:val="21"/>
        </w:rPr>
        <w:t xml:space="preserve">, i cittadini potranno sottoporsi </w:t>
      </w:r>
      <w:r w:rsidRPr="00030AF8">
        <w:rPr>
          <w:b/>
          <w:bCs/>
          <w:sz w:val="21"/>
          <w:szCs w:val="21"/>
        </w:rPr>
        <w:t>gratuitamente</w:t>
      </w:r>
      <w:r w:rsidRPr="00030AF8">
        <w:rPr>
          <w:sz w:val="21"/>
          <w:szCs w:val="21"/>
        </w:rPr>
        <w:t xml:space="preserve"> ai te</w:t>
      </w:r>
      <w:r w:rsidRPr="00030AF8">
        <w:rPr>
          <w:sz w:val="21"/>
          <w:szCs w:val="21"/>
        </w:rPr>
        <w:t xml:space="preserve">st sierologici che, con un semplice prelievo di sangue, permettono di capire chi ha già contratto l’infezione da Covid-19 e ha sviluppato gli anticorpi contro il virus. Si tratta, nello specifico, di </w:t>
      </w:r>
      <w:r w:rsidRPr="00030AF8">
        <w:rPr>
          <w:b/>
          <w:bCs/>
          <w:sz w:val="21"/>
          <w:szCs w:val="21"/>
        </w:rPr>
        <w:t>test per la ricerca di anticorp</w:t>
      </w:r>
      <w:r w:rsidRPr="00030AF8">
        <w:rPr>
          <w:sz w:val="21"/>
          <w:szCs w:val="21"/>
        </w:rPr>
        <w:t xml:space="preserve">i </w:t>
      </w:r>
      <w:proofErr w:type="spellStart"/>
      <w:r w:rsidRPr="00030AF8">
        <w:rPr>
          <w:b/>
          <w:bCs/>
          <w:sz w:val="21"/>
          <w:szCs w:val="21"/>
        </w:rPr>
        <w:t>IgM</w:t>
      </w:r>
      <w:proofErr w:type="spellEnd"/>
      <w:r w:rsidRPr="00030AF8">
        <w:rPr>
          <w:b/>
          <w:bCs/>
          <w:sz w:val="21"/>
          <w:szCs w:val="21"/>
        </w:rPr>
        <w:t xml:space="preserve"> e </w:t>
      </w:r>
      <w:proofErr w:type="spellStart"/>
      <w:r w:rsidRPr="00030AF8">
        <w:rPr>
          <w:b/>
          <w:bCs/>
          <w:sz w:val="21"/>
          <w:szCs w:val="21"/>
        </w:rPr>
        <w:t>IgG</w:t>
      </w:r>
      <w:proofErr w:type="spellEnd"/>
      <w:r w:rsidRPr="00030AF8">
        <w:rPr>
          <w:sz w:val="21"/>
          <w:szCs w:val="21"/>
        </w:rPr>
        <w:t xml:space="preserve"> (test rapido)</w:t>
      </w:r>
      <w:r w:rsidRPr="00030AF8">
        <w:rPr>
          <w:sz w:val="21"/>
          <w:szCs w:val="21"/>
        </w:rPr>
        <w:t xml:space="preserve">. </w:t>
      </w:r>
      <w:r w:rsidRPr="00030AF8">
        <w:rPr>
          <w:sz w:val="21"/>
          <w:szCs w:val="21"/>
          <w:shd w:val="clear" w:color="auto" w:fill="FEFFFE"/>
        </w:rPr>
        <w:t xml:space="preserve">Verranno anche misurate la </w:t>
      </w:r>
      <w:r w:rsidRPr="00030AF8">
        <w:rPr>
          <w:b/>
          <w:bCs/>
          <w:sz w:val="21"/>
          <w:szCs w:val="21"/>
          <w:shd w:val="clear" w:color="auto" w:fill="FEFFFE"/>
        </w:rPr>
        <w:t>pressione arteriosa, la frequenza cardiaca</w:t>
      </w:r>
      <w:r w:rsidRPr="00030AF8">
        <w:rPr>
          <w:sz w:val="21"/>
          <w:szCs w:val="21"/>
          <w:shd w:val="clear" w:color="auto" w:fill="FEFFFE"/>
        </w:rPr>
        <w:t xml:space="preserve"> e, tramite l'</w:t>
      </w:r>
      <w:proofErr w:type="spellStart"/>
      <w:r w:rsidRPr="00030AF8">
        <w:rPr>
          <w:sz w:val="21"/>
          <w:szCs w:val="21"/>
          <w:shd w:val="clear" w:color="auto" w:fill="FEFFFE"/>
        </w:rPr>
        <w:t>ossimetria</w:t>
      </w:r>
      <w:proofErr w:type="spellEnd"/>
      <w:r w:rsidRPr="00030AF8">
        <w:rPr>
          <w:sz w:val="21"/>
          <w:szCs w:val="21"/>
          <w:shd w:val="clear" w:color="auto" w:fill="FEFFFE"/>
        </w:rPr>
        <w:t xml:space="preserve">, la </w:t>
      </w:r>
      <w:r w:rsidRPr="00030AF8">
        <w:rPr>
          <w:b/>
          <w:bCs/>
          <w:sz w:val="21"/>
          <w:szCs w:val="21"/>
          <w:shd w:val="clear" w:color="auto" w:fill="FEFFFE"/>
        </w:rPr>
        <w:t xml:space="preserve">quantità di ossigeno presente nel sangue arterioso. </w:t>
      </w:r>
      <w:r w:rsidRPr="00030AF8">
        <w:rPr>
          <w:sz w:val="21"/>
          <w:szCs w:val="21"/>
          <w:shd w:val="clear" w:color="auto" w:fill="FEFFFE"/>
        </w:rPr>
        <w:t xml:space="preserve">Il tutto preceduto dalla compilazione di un </w:t>
      </w:r>
      <w:r w:rsidRPr="00030AF8">
        <w:rPr>
          <w:sz w:val="21"/>
          <w:szCs w:val="21"/>
        </w:rPr>
        <w:t xml:space="preserve">semplice </w:t>
      </w:r>
      <w:r w:rsidRPr="00030AF8">
        <w:rPr>
          <w:b/>
          <w:bCs/>
          <w:sz w:val="21"/>
          <w:szCs w:val="21"/>
        </w:rPr>
        <w:t>questionario anagrafico-anamnestico</w:t>
      </w:r>
      <w:r w:rsidRPr="00030AF8">
        <w:rPr>
          <w:sz w:val="21"/>
          <w:szCs w:val="21"/>
        </w:rPr>
        <w:t>.</w:t>
      </w:r>
    </w:p>
    <w:p w14:paraId="305225BB" w14:textId="77777777" w:rsidR="007B00BD" w:rsidRPr="00030AF8" w:rsidRDefault="007B00BD">
      <w:pPr>
        <w:spacing w:after="0" w:line="264" w:lineRule="auto"/>
        <w:rPr>
          <w:sz w:val="20"/>
          <w:szCs w:val="19"/>
        </w:rPr>
      </w:pPr>
    </w:p>
    <w:p w14:paraId="5A7E31FA" w14:textId="77777777" w:rsidR="007B00BD" w:rsidRPr="00030AF8" w:rsidRDefault="00CB02CF">
      <w:pPr>
        <w:spacing w:after="0" w:line="264" w:lineRule="auto"/>
        <w:rPr>
          <w:i/>
          <w:iCs/>
          <w:sz w:val="21"/>
          <w:szCs w:val="21"/>
        </w:rPr>
      </w:pPr>
      <w:r w:rsidRPr="00030AF8">
        <w:rPr>
          <w:i/>
          <w:iCs/>
          <w:sz w:val="21"/>
          <w:szCs w:val="21"/>
        </w:rPr>
        <w:t xml:space="preserve">“Come </w:t>
      </w:r>
      <w:r w:rsidRPr="00030AF8">
        <w:rPr>
          <w:i/>
          <w:iCs/>
          <w:sz w:val="21"/>
          <w:szCs w:val="21"/>
        </w:rPr>
        <w:t xml:space="preserve">Istituto di Ricovero e Cura a Carattere Scientifico siamo in prima linea non solo per la cura, ma anche per la ricerca anti Covid-19”, </w:t>
      </w:r>
      <w:r w:rsidRPr="00030AF8">
        <w:rPr>
          <w:sz w:val="21"/>
          <w:szCs w:val="21"/>
        </w:rPr>
        <w:t xml:space="preserve">dichiara </w:t>
      </w:r>
      <w:r w:rsidRPr="00030AF8">
        <w:rPr>
          <w:b/>
          <w:bCs/>
          <w:sz w:val="21"/>
          <w:szCs w:val="21"/>
        </w:rPr>
        <w:t>Daniele Schwarz</w:t>
      </w:r>
      <w:r w:rsidRPr="00030AF8">
        <w:rPr>
          <w:sz w:val="21"/>
          <w:szCs w:val="21"/>
        </w:rPr>
        <w:t xml:space="preserve">, Amministratore Delegato del Gruppo MultiMedica. </w:t>
      </w:r>
      <w:r w:rsidRPr="00030AF8">
        <w:rPr>
          <w:i/>
          <w:iCs/>
          <w:sz w:val="21"/>
          <w:szCs w:val="21"/>
        </w:rPr>
        <w:t>“Un virus che sta mettendo a dura prova i siste</w:t>
      </w:r>
      <w:r w:rsidRPr="00030AF8">
        <w:rPr>
          <w:i/>
          <w:iCs/>
          <w:sz w:val="21"/>
          <w:szCs w:val="21"/>
        </w:rPr>
        <w:t>mi sanitari di tutto il mondo, del quale si sa ancora pochissimo e che necessita, pertanto, di studi approfonditi per conoscerne le caratteristiche e arrivare così a debellarlo. La ricerca che abbiamo avviato mira proprio a esaminare le modalità e le dinam</w:t>
      </w:r>
      <w:r w:rsidRPr="00030AF8">
        <w:rPr>
          <w:i/>
          <w:iCs/>
          <w:sz w:val="21"/>
          <w:szCs w:val="21"/>
        </w:rPr>
        <w:t>iche del contagio, con l’obiettivo di comprendere il ‘modus operandi’ del virus".</w:t>
      </w:r>
    </w:p>
    <w:p w14:paraId="365022C1" w14:textId="77777777" w:rsidR="007B00BD" w:rsidRPr="00030AF8" w:rsidRDefault="007B00BD">
      <w:pPr>
        <w:spacing w:after="0" w:line="264" w:lineRule="auto"/>
        <w:rPr>
          <w:i/>
          <w:iCs/>
          <w:sz w:val="20"/>
          <w:szCs w:val="19"/>
        </w:rPr>
      </w:pPr>
    </w:p>
    <w:p w14:paraId="3B522546" w14:textId="77777777" w:rsidR="007B00BD" w:rsidRPr="00030AF8" w:rsidRDefault="00CB02CF">
      <w:pPr>
        <w:spacing w:after="0" w:line="264" w:lineRule="auto"/>
        <w:rPr>
          <w:i/>
          <w:iCs/>
          <w:sz w:val="21"/>
          <w:szCs w:val="21"/>
        </w:rPr>
      </w:pPr>
      <w:r w:rsidRPr="00030AF8">
        <w:rPr>
          <w:i/>
          <w:iCs/>
          <w:sz w:val="21"/>
          <w:szCs w:val="21"/>
        </w:rPr>
        <w:t>“La prima fase dello studio si svolge presso due dei nostri ospedali”</w:t>
      </w:r>
      <w:r w:rsidRPr="00030AF8">
        <w:rPr>
          <w:sz w:val="21"/>
          <w:szCs w:val="21"/>
        </w:rPr>
        <w:t xml:space="preserve">, spiega il prof. </w:t>
      </w:r>
      <w:r w:rsidRPr="00030AF8">
        <w:rPr>
          <w:b/>
          <w:bCs/>
          <w:sz w:val="21"/>
          <w:szCs w:val="21"/>
        </w:rPr>
        <w:t>Lorenzo Giovanni Mantovani</w:t>
      </w:r>
      <w:r w:rsidRPr="00030AF8">
        <w:rPr>
          <w:sz w:val="21"/>
          <w:szCs w:val="21"/>
        </w:rPr>
        <w:t>, Direttore dell’Unità di Value-</w:t>
      </w:r>
      <w:proofErr w:type="spellStart"/>
      <w:r w:rsidRPr="00030AF8">
        <w:rPr>
          <w:sz w:val="21"/>
          <w:szCs w:val="21"/>
        </w:rPr>
        <w:t>Based</w:t>
      </w:r>
      <w:proofErr w:type="spellEnd"/>
      <w:r w:rsidRPr="00030AF8">
        <w:rPr>
          <w:sz w:val="21"/>
          <w:szCs w:val="21"/>
        </w:rPr>
        <w:t xml:space="preserve"> Healthcare, IRCCS Mult</w:t>
      </w:r>
      <w:r w:rsidRPr="00030AF8">
        <w:rPr>
          <w:sz w:val="21"/>
          <w:szCs w:val="21"/>
        </w:rPr>
        <w:t>iMedica</w:t>
      </w:r>
      <w:r w:rsidRPr="00030AF8">
        <w:rPr>
          <w:sz w:val="21"/>
          <w:szCs w:val="21"/>
        </w:rPr>
        <w:t>/</w:t>
      </w:r>
      <w:r w:rsidR="00030AF8">
        <w:rPr>
          <w:sz w:val="21"/>
          <w:szCs w:val="21"/>
        </w:rPr>
        <w:t xml:space="preserve"> </w:t>
      </w:r>
      <w:r w:rsidRPr="00030AF8">
        <w:rPr>
          <w:sz w:val="21"/>
          <w:szCs w:val="21"/>
        </w:rPr>
        <w:t>Università degli Studi di Milano - Bicocca. "</w:t>
      </w:r>
      <w:r w:rsidRPr="00030AF8">
        <w:rPr>
          <w:i/>
          <w:iCs/>
          <w:sz w:val="21"/>
          <w:szCs w:val="21"/>
        </w:rPr>
        <w:t xml:space="preserve">Si tratta di un semplice esame del sangue che, con un metodo </w:t>
      </w:r>
      <w:proofErr w:type="spellStart"/>
      <w:r w:rsidRPr="00030AF8">
        <w:rPr>
          <w:i/>
          <w:iCs/>
          <w:sz w:val="21"/>
          <w:szCs w:val="21"/>
        </w:rPr>
        <w:t>immunocromatografico</w:t>
      </w:r>
      <w:proofErr w:type="spellEnd"/>
      <w:r w:rsidRPr="00030AF8">
        <w:rPr>
          <w:i/>
          <w:iCs/>
          <w:sz w:val="21"/>
          <w:szCs w:val="21"/>
        </w:rPr>
        <w:t xml:space="preserve">, rileva la presenza degli anticorpi </w:t>
      </w:r>
      <w:proofErr w:type="spellStart"/>
      <w:r w:rsidRPr="00030AF8">
        <w:rPr>
          <w:i/>
          <w:iCs/>
          <w:sz w:val="21"/>
          <w:szCs w:val="21"/>
        </w:rPr>
        <w:t>IgG</w:t>
      </w:r>
      <w:proofErr w:type="spellEnd"/>
      <w:r w:rsidRPr="00030AF8">
        <w:rPr>
          <w:i/>
          <w:iCs/>
          <w:sz w:val="21"/>
          <w:szCs w:val="21"/>
        </w:rPr>
        <w:t xml:space="preserve"> e </w:t>
      </w:r>
      <w:proofErr w:type="spellStart"/>
      <w:r w:rsidRPr="00030AF8">
        <w:rPr>
          <w:i/>
          <w:iCs/>
          <w:sz w:val="21"/>
          <w:szCs w:val="21"/>
        </w:rPr>
        <w:t>IgM</w:t>
      </w:r>
      <w:proofErr w:type="spellEnd"/>
      <w:r w:rsidRPr="00030AF8">
        <w:rPr>
          <w:i/>
          <w:iCs/>
          <w:sz w:val="21"/>
          <w:szCs w:val="21"/>
        </w:rPr>
        <w:t>. I risultati dei test rapidi verranno poi messi a confronto con i risulta</w:t>
      </w:r>
      <w:r w:rsidRPr="00030AF8">
        <w:rPr>
          <w:i/>
          <w:iCs/>
          <w:sz w:val="21"/>
          <w:szCs w:val="21"/>
        </w:rPr>
        <w:t xml:space="preserve">ti ottenuti tramite test di laboratorio tradizionali, così da confermarne l'attendibilità. Tutti i campioni di sangue raccolti verranno conservati in provette </w:t>
      </w:r>
      <w:proofErr w:type="spellStart"/>
      <w:r w:rsidRPr="00030AF8">
        <w:rPr>
          <w:i/>
          <w:iCs/>
          <w:sz w:val="21"/>
          <w:szCs w:val="21"/>
        </w:rPr>
        <w:t>aliquotate</w:t>
      </w:r>
      <w:proofErr w:type="spellEnd"/>
      <w:r w:rsidRPr="00030AF8">
        <w:rPr>
          <w:i/>
          <w:iCs/>
          <w:sz w:val="21"/>
          <w:szCs w:val="21"/>
        </w:rPr>
        <w:t xml:space="preserve"> presso la Biobanca MultiMedica di Milano che fungerà da "repository" anche per altri I</w:t>
      </w:r>
      <w:r w:rsidRPr="00030AF8">
        <w:rPr>
          <w:i/>
          <w:iCs/>
          <w:sz w:val="21"/>
          <w:szCs w:val="21"/>
        </w:rPr>
        <w:t>stituti, al fine di sviluppare ricerche scientifiche su Covid-19, ma non solo”.</w:t>
      </w:r>
    </w:p>
    <w:p w14:paraId="596CBC21" w14:textId="77777777" w:rsidR="007B00BD" w:rsidRPr="00030AF8" w:rsidRDefault="007B00BD">
      <w:pPr>
        <w:spacing w:after="0" w:line="264" w:lineRule="auto"/>
        <w:rPr>
          <w:i/>
          <w:iCs/>
          <w:sz w:val="20"/>
          <w:szCs w:val="19"/>
        </w:rPr>
      </w:pPr>
    </w:p>
    <w:p w14:paraId="3B7A25B1" w14:textId="77777777" w:rsidR="007B00BD" w:rsidRPr="00030AF8" w:rsidRDefault="00CB02CF">
      <w:pPr>
        <w:spacing w:after="0" w:line="264" w:lineRule="auto"/>
        <w:rPr>
          <w:sz w:val="21"/>
          <w:szCs w:val="21"/>
        </w:rPr>
      </w:pPr>
      <w:r w:rsidRPr="00030AF8">
        <w:rPr>
          <w:sz w:val="21"/>
          <w:szCs w:val="21"/>
        </w:rPr>
        <w:t xml:space="preserve">Tra un paio di settimane, partirà anche una seconda fase dello studio che si allargherà sul territorio in modalità </w:t>
      </w:r>
      <w:r w:rsidRPr="00030AF8">
        <w:rPr>
          <w:i/>
          <w:iCs/>
          <w:sz w:val="21"/>
          <w:szCs w:val="21"/>
        </w:rPr>
        <w:t>on the road</w:t>
      </w:r>
      <w:r w:rsidRPr="00030AF8">
        <w:rPr>
          <w:sz w:val="21"/>
          <w:szCs w:val="21"/>
        </w:rPr>
        <w:t>, attraverso un camper attrezzato per la raccolta</w:t>
      </w:r>
      <w:r w:rsidRPr="00030AF8">
        <w:rPr>
          <w:sz w:val="21"/>
          <w:szCs w:val="21"/>
        </w:rPr>
        <w:t xml:space="preserve"> del sangue. Prima zona interessata, il Comune di Sesto San Giovanni.</w:t>
      </w:r>
    </w:p>
    <w:p w14:paraId="5804B9C3" w14:textId="77777777" w:rsidR="007B00BD" w:rsidRPr="00030AF8" w:rsidRDefault="007B00BD">
      <w:pPr>
        <w:spacing w:after="0" w:line="264" w:lineRule="auto"/>
        <w:rPr>
          <w:i/>
          <w:iCs/>
          <w:sz w:val="20"/>
          <w:szCs w:val="19"/>
        </w:rPr>
      </w:pPr>
    </w:p>
    <w:p w14:paraId="48574C19" w14:textId="77777777" w:rsidR="007B00BD" w:rsidRPr="00030AF8" w:rsidRDefault="00CB02CF">
      <w:pPr>
        <w:spacing w:after="0" w:line="264" w:lineRule="auto"/>
        <w:rPr>
          <w:b/>
          <w:bCs/>
          <w:sz w:val="21"/>
          <w:szCs w:val="21"/>
        </w:rPr>
      </w:pPr>
      <w:r w:rsidRPr="00030AF8">
        <w:rPr>
          <w:b/>
          <w:bCs/>
          <w:sz w:val="21"/>
          <w:szCs w:val="21"/>
        </w:rPr>
        <w:t xml:space="preserve">Per prenotazioni: T 02.2420.9056 (dal lunedì al venerdì, dalle </w:t>
      </w:r>
      <w:r w:rsidR="00030AF8" w:rsidRPr="00030AF8">
        <w:rPr>
          <w:b/>
          <w:bCs/>
          <w:sz w:val="21"/>
          <w:szCs w:val="21"/>
        </w:rPr>
        <w:t xml:space="preserve">ore </w:t>
      </w:r>
      <w:r w:rsidRPr="00030AF8">
        <w:rPr>
          <w:b/>
          <w:bCs/>
          <w:sz w:val="21"/>
          <w:szCs w:val="21"/>
        </w:rPr>
        <w:t>9 alle 15).</w:t>
      </w:r>
    </w:p>
    <w:p w14:paraId="580F4840" w14:textId="77777777" w:rsidR="00030AF8" w:rsidRPr="00030AF8" w:rsidRDefault="00030AF8">
      <w:pPr>
        <w:spacing w:after="0" w:line="264" w:lineRule="auto"/>
        <w:rPr>
          <w:b/>
          <w:bCs/>
          <w:sz w:val="24"/>
          <w:szCs w:val="25"/>
        </w:rPr>
      </w:pPr>
    </w:p>
    <w:p w14:paraId="5D53B20A" w14:textId="77777777" w:rsidR="007B00BD" w:rsidRPr="00030AF8" w:rsidRDefault="00CB02CF">
      <w:pPr>
        <w:spacing w:after="0"/>
        <w:jc w:val="right"/>
        <w:rPr>
          <w:b/>
          <w:bCs/>
          <w:color w:val="44546A"/>
          <w:sz w:val="20"/>
          <w:szCs w:val="19"/>
          <w:u w:color="44546A"/>
        </w:rPr>
      </w:pPr>
      <w:r w:rsidRPr="00030AF8">
        <w:rPr>
          <w:b/>
          <w:bCs/>
          <w:color w:val="44546A"/>
          <w:sz w:val="20"/>
          <w:szCs w:val="19"/>
          <w:u w:color="44546A"/>
        </w:rPr>
        <w:t>Ufficio Stampa Value Relations</w:t>
      </w:r>
    </w:p>
    <w:p w14:paraId="6EE20DF6" w14:textId="77777777" w:rsidR="007B00BD" w:rsidRPr="00030AF8" w:rsidRDefault="00CB02CF">
      <w:pPr>
        <w:spacing w:after="0"/>
        <w:jc w:val="right"/>
        <w:rPr>
          <w:b/>
          <w:bCs/>
          <w:color w:val="44546A"/>
          <w:sz w:val="20"/>
          <w:szCs w:val="19"/>
          <w:u w:color="44546A"/>
        </w:rPr>
      </w:pPr>
      <w:r w:rsidRPr="00030AF8">
        <w:rPr>
          <w:sz w:val="20"/>
          <w:szCs w:val="19"/>
        </w:rPr>
        <w:t>Francesca Alibrandi – f.alibrandi@vrelations.it | 335 8368826</w:t>
      </w:r>
    </w:p>
    <w:p w14:paraId="713E7885" w14:textId="77777777" w:rsidR="007B00BD" w:rsidRPr="00030AF8" w:rsidRDefault="00CB02CF">
      <w:pPr>
        <w:spacing w:after="0"/>
        <w:jc w:val="right"/>
        <w:rPr>
          <w:sz w:val="20"/>
          <w:szCs w:val="19"/>
        </w:rPr>
      </w:pPr>
      <w:r w:rsidRPr="00030AF8">
        <w:rPr>
          <w:sz w:val="20"/>
          <w:szCs w:val="19"/>
        </w:rPr>
        <w:t>Antonella Martu</w:t>
      </w:r>
      <w:r w:rsidRPr="00030AF8">
        <w:rPr>
          <w:sz w:val="20"/>
          <w:szCs w:val="19"/>
        </w:rPr>
        <w:t>cci – a.martucci@vrelations.it | 340 6775463</w:t>
      </w:r>
    </w:p>
    <w:p w14:paraId="04A284B9" w14:textId="77777777" w:rsidR="007B00BD" w:rsidRPr="00030AF8" w:rsidRDefault="007B00BD">
      <w:pPr>
        <w:spacing w:after="0"/>
        <w:jc w:val="right"/>
        <w:rPr>
          <w:szCs w:val="17"/>
        </w:rPr>
      </w:pPr>
    </w:p>
    <w:p w14:paraId="69CA712A" w14:textId="77777777" w:rsidR="007B00BD" w:rsidRPr="00030AF8" w:rsidRDefault="00CB02CF">
      <w:pPr>
        <w:spacing w:after="0"/>
        <w:jc w:val="right"/>
        <w:rPr>
          <w:b/>
          <w:bCs/>
          <w:color w:val="44546A"/>
          <w:sz w:val="20"/>
          <w:szCs w:val="19"/>
          <w:u w:color="44546A"/>
        </w:rPr>
      </w:pPr>
      <w:r w:rsidRPr="00030AF8">
        <w:rPr>
          <w:b/>
          <w:bCs/>
          <w:color w:val="44546A"/>
          <w:sz w:val="20"/>
          <w:szCs w:val="19"/>
          <w:u w:color="44546A"/>
        </w:rPr>
        <w:t>Ufficio Relazioni esterne e Comunicazione Gruppo MultiMedica</w:t>
      </w:r>
    </w:p>
    <w:p w14:paraId="16644ECC" w14:textId="77777777" w:rsidR="007B00BD" w:rsidRPr="00030AF8" w:rsidRDefault="00CB02CF">
      <w:pPr>
        <w:spacing w:after="0"/>
        <w:jc w:val="right"/>
        <w:rPr>
          <w:sz w:val="20"/>
          <w:szCs w:val="19"/>
        </w:rPr>
      </w:pPr>
      <w:r w:rsidRPr="00030AF8">
        <w:rPr>
          <w:sz w:val="20"/>
          <w:szCs w:val="19"/>
        </w:rPr>
        <w:t>Alessandra Chiarello - alessandra.chiarello@multimedica.it</w:t>
      </w:r>
    </w:p>
    <w:p w14:paraId="212FA939" w14:textId="77777777" w:rsidR="007B00BD" w:rsidRPr="00030AF8" w:rsidRDefault="00CB02CF">
      <w:pPr>
        <w:spacing w:after="0"/>
        <w:jc w:val="right"/>
        <w:rPr>
          <w:sz w:val="16"/>
          <w:szCs w:val="16"/>
        </w:rPr>
      </w:pPr>
      <w:r w:rsidRPr="00030AF8">
        <w:rPr>
          <w:sz w:val="20"/>
          <w:szCs w:val="19"/>
        </w:rPr>
        <w:t>Pierluigi Villa - ufficio.stampa@multimedica.it | 02.85994108</w:t>
      </w:r>
    </w:p>
    <w:sectPr w:rsidR="007B00BD" w:rsidRPr="00030AF8" w:rsidSect="00030AF8">
      <w:headerReference w:type="default" r:id="rId6"/>
      <w:footerReference w:type="default" r:id="rId7"/>
      <w:pgSz w:w="11900" w:h="16840"/>
      <w:pgMar w:top="1985" w:right="1077" w:bottom="709" w:left="1077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54081" w14:textId="77777777" w:rsidR="00CB02CF" w:rsidRDefault="00CB02CF">
      <w:pPr>
        <w:spacing w:after="0" w:line="240" w:lineRule="auto"/>
      </w:pPr>
      <w:r>
        <w:separator/>
      </w:r>
    </w:p>
  </w:endnote>
  <w:endnote w:type="continuationSeparator" w:id="0">
    <w:p w14:paraId="79AC6F19" w14:textId="77777777" w:rsidR="00CB02CF" w:rsidRDefault="00CB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B7A6F" w14:textId="77777777" w:rsidR="007B00BD" w:rsidRDefault="007B00BD">
    <w:pPr>
      <w:pStyle w:val="Intestp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7EC39" w14:textId="77777777" w:rsidR="00CB02CF" w:rsidRDefault="00CB02CF">
      <w:pPr>
        <w:spacing w:after="0" w:line="240" w:lineRule="auto"/>
      </w:pPr>
      <w:r>
        <w:separator/>
      </w:r>
    </w:p>
  </w:footnote>
  <w:footnote w:type="continuationSeparator" w:id="0">
    <w:p w14:paraId="306D4144" w14:textId="77777777" w:rsidR="00CB02CF" w:rsidRDefault="00CB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BC3A1" w14:textId="77777777" w:rsidR="007B00BD" w:rsidRDefault="00CB02CF">
    <w:pPr>
      <w:pStyle w:val="Intestazione"/>
      <w:tabs>
        <w:tab w:val="clear" w:pos="9638"/>
        <w:tab w:val="right" w:pos="9612"/>
      </w:tabs>
    </w:pPr>
    <w:r>
      <w:rPr>
        <w:noProof/>
      </w:rPr>
      <w:drawing>
        <wp:inline distT="0" distB="0" distL="0" distR="0">
          <wp:extent cx="2209800" cy="698500"/>
          <wp:effectExtent l="0" t="0" r="0" b="0"/>
          <wp:docPr id="1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9800" cy="698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0BD"/>
    <w:rsid w:val="00030AF8"/>
    <w:rsid w:val="0063042D"/>
    <w:rsid w:val="007B00BD"/>
    <w:rsid w:val="00B46D5F"/>
    <w:rsid w:val="00CB02CF"/>
    <w:rsid w:val="00E80372"/>
    <w:rsid w:val="00F46BAA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171D"/>
  <w15:docId w15:val="{A8465E0E-9490-47A9-8864-3122885F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20" w:line="276" w:lineRule="auto"/>
      <w:jc w:val="both"/>
    </w:pPr>
    <w:rPr>
      <w:rFonts w:ascii="Arial" w:hAnsi="Arial" w:cs="Arial Unicode MS"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pacing w:after="120" w:line="276" w:lineRule="auto"/>
      <w:jc w:val="both"/>
    </w:pPr>
    <w:rPr>
      <w:rFonts w:ascii="Arial" w:hAnsi="Arial" w:cs="Arial Unicode MS"/>
      <w:color w:val="000000"/>
      <w:sz w:val="18"/>
      <w:szCs w:val="18"/>
      <w:u w:color="000000"/>
    </w:rPr>
  </w:style>
  <w:style w:type="paragraph" w:customStyle="1" w:styleId="Intestpipagina">
    <w:name w:val="Intest.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essunaspaziatura">
    <w:name w:val="No Spacing"/>
    <w:pPr>
      <w:spacing w:after="120" w:line="276" w:lineRule="auto"/>
      <w:jc w:val="both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Alibrandi</dc:creator>
  <cp:lastModifiedBy>Francesca Alibrandi</cp:lastModifiedBy>
  <cp:revision>5</cp:revision>
  <dcterms:created xsi:type="dcterms:W3CDTF">2020-04-20T07:43:00Z</dcterms:created>
  <dcterms:modified xsi:type="dcterms:W3CDTF">2020-04-20T07:56:00Z</dcterms:modified>
</cp:coreProperties>
</file>