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9EC3FC" w14:textId="4BB43963" w:rsidR="00E3779A" w:rsidRPr="00352FC0" w:rsidRDefault="002C6BBF" w:rsidP="003E4CC6">
      <w:pPr>
        <w:widowControl w:val="0"/>
        <w:suppressAutoHyphens/>
        <w:spacing w:after="0" w:line="240" w:lineRule="auto"/>
        <w:jc w:val="both"/>
        <w:rPr>
          <w:rFonts w:ascii="BISans" w:eastAsia="BISans" w:hAnsi="BISans" w:cs="BISans"/>
          <w:b/>
          <w:bCs/>
          <w:color w:val="000000"/>
          <w:sz w:val="30"/>
          <w:szCs w:val="32"/>
          <w:lang w:val="en-GB"/>
        </w:rPr>
      </w:pPr>
      <w:r w:rsidRPr="00352FC0">
        <w:rPr>
          <w:rFonts w:ascii="BISans" w:eastAsia="BISans" w:hAnsi="BISans" w:cs="BISans"/>
          <w:b/>
          <w:bCs/>
          <w:color w:val="000000"/>
          <w:sz w:val="30"/>
          <w:szCs w:val="32"/>
          <w:lang w:val="en-GB"/>
        </w:rPr>
        <w:t>Boehringer Ingelheim</w:t>
      </w:r>
      <w:r w:rsidR="00114CB4" w:rsidRPr="00352FC0">
        <w:rPr>
          <w:rFonts w:ascii="BISans" w:eastAsia="BISans" w:hAnsi="BISans" w:cs="BISans"/>
          <w:b/>
          <w:bCs/>
          <w:color w:val="000000"/>
          <w:sz w:val="30"/>
          <w:szCs w:val="32"/>
          <w:lang w:val="en-GB"/>
        </w:rPr>
        <w:t xml:space="preserve"> </w:t>
      </w:r>
      <w:r w:rsidR="00332C05" w:rsidRPr="00352FC0">
        <w:rPr>
          <w:rFonts w:ascii="BISans" w:eastAsia="BISans" w:hAnsi="BISans" w:cs="BISans"/>
          <w:b/>
          <w:bCs/>
          <w:color w:val="000000"/>
          <w:sz w:val="30"/>
          <w:szCs w:val="32"/>
          <w:lang w:val="en-GB"/>
        </w:rPr>
        <w:t xml:space="preserve">Italia </w:t>
      </w:r>
      <w:r w:rsidR="0044431E">
        <w:rPr>
          <w:rFonts w:ascii="BISans" w:eastAsia="BISans" w:hAnsi="BISans" w:cs="BISans"/>
          <w:b/>
          <w:bCs/>
          <w:color w:val="000000"/>
          <w:sz w:val="30"/>
          <w:szCs w:val="32"/>
          <w:lang w:val="en-GB"/>
        </w:rPr>
        <w:t xml:space="preserve">è </w:t>
      </w:r>
      <w:r w:rsidR="00332C05" w:rsidRPr="00352FC0">
        <w:rPr>
          <w:rFonts w:ascii="BISans" w:eastAsia="BISans" w:hAnsi="BISans" w:cs="BISans"/>
          <w:b/>
          <w:bCs/>
          <w:i/>
          <w:color w:val="000000"/>
          <w:sz w:val="30"/>
          <w:szCs w:val="32"/>
          <w:lang w:val="en-GB"/>
        </w:rPr>
        <w:t xml:space="preserve">Top </w:t>
      </w:r>
      <w:r w:rsidR="00A52705" w:rsidRPr="00352FC0">
        <w:rPr>
          <w:rFonts w:ascii="BISans" w:eastAsia="BISans" w:hAnsi="BISans" w:cs="BISans"/>
          <w:b/>
          <w:bCs/>
          <w:i/>
          <w:color w:val="000000"/>
          <w:sz w:val="30"/>
          <w:szCs w:val="32"/>
          <w:lang w:val="en-GB"/>
        </w:rPr>
        <w:t xml:space="preserve">Employer </w:t>
      </w:r>
      <w:r w:rsidR="00A52705">
        <w:rPr>
          <w:rFonts w:ascii="BISans" w:eastAsia="BISans" w:hAnsi="BISans" w:cs="BISans"/>
          <w:b/>
          <w:bCs/>
          <w:i/>
          <w:color w:val="000000"/>
          <w:sz w:val="30"/>
          <w:szCs w:val="32"/>
          <w:lang w:val="en-GB"/>
        </w:rPr>
        <w:t>Europe</w:t>
      </w:r>
      <w:r w:rsidR="00B43740">
        <w:rPr>
          <w:rFonts w:ascii="BISans" w:eastAsia="BISans" w:hAnsi="BISans" w:cs="BISans"/>
          <w:b/>
          <w:bCs/>
          <w:i/>
          <w:color w:val="000000"/>
          <w:sz w:val="30"/>
          <w:szCs w:val="32"/>
          <w:lang w:val="en-GB"/>
        </w:rPr>
        <w:t xml:space="preserve">  e Top Employer </w:t>
      </w:r>
      <w:r w:rsidR="00332C05" w:rsidRPr="00352FC0">
        <w:rPr>
          <w:rFonts w:ascii="BISans" w:eastAsia="BISans" w:hAnsi="BISans" w:cs="BISans"/>
          <w:b/>
          <w:bCs/>
          <w:i/>
          <w:color w:val="000000"/>
          <w:sz w:val="30"/>
          <w:szCs w:val="32"/>
          <w:lang w:val="en-GB"/>
        </w:rPr>
        <w:t>Italia 20</w:t>
      </w:r>
      <w:r w:rsidR="0044431E">
        <w:rPr>
          <w:rFonts w:ascii="BISans" w:eastAsia="BISans" w:hAnsi="BISans" w:cs="BISans"/>
          <w:b/>
          <w:bCs/>
          <w:i/>
          <w:color w:val="000000"/>
          <w:sz w:val="30"/>
          <w:szCs w:val="32"/>
          <w:lang w:val="en-GB"/>
        </w:rPr>
        <w:t>20</w:t>
      </w:r>
    </w:p>
    <w:p w14:paraId="22D18C97" w14:textId="77777777" w:rsidR="00332C05" w:rsidRPr="00352FC0" w:rsidRDefault="00332C05" w:rsidP="003E4CC6">
      <w:pPr>
        <w:widowControl w:val="0"/>
        <w:suppressAutoHyphens/>
        <w:spacing w:after="0" w:line="240" w:lineRule="auto"/>
        <w:jc w:val="both"/>
        <w:rPr>
          <w:rFonts w:ascii="BISans" w:eastAsia="Lucida Sans Unicode" w:hAnsi="BISans"/>
          <w:kern w:val="1"/>
          <w:sz w:val="20"/>
          <w:lang w:val="en-GB"/>
        </w:rPr>
      </w:pPr>
    </w:p>
    <w:p w14:paraId="5C0B41DD" w14:textId="77777777" w:rsidR="00332C05" w:rsidRPr="00352FC0" w:rsidRDefault="00332C05" w:rsidP="003E4CC6">
      <w:pPr>
        <w:widowControl w:val="0"/>
        <w:suppressAutoHyphens/>
        <w:spacing w:after="0" w:line="240" w:lineRule="auto"/>
        <w:jc w:val="both"/>
        <w:rPr>
          <w:rFonts w:ascii="BISans" w:eastAsia="Lucida Sans Unicode" w:hAnsi="BISans"/>
          <w:kern w:val="1"/>
          <w:sz w:val="20"/>
          <w:lang w:val="en-GB"/>
        </w:rPr>
      </w:pPr>
    </w:p>
    <w:p w14:paraId="36EAA04A" w14:textId="77777777" w:rsidR="005816B3" w:rsidRDefault="005816B3" w:rsidP="005816B3">
      <w:pPr>
        <w:jc w:val="both"/>
      </w:pPr>
      <w:bookmarkStart w:id="0" w:name="_GoBack"/>
      <w:r w:rsidRPr="00D35345">
        <w:t xml:space="preserve">Milano, </w:t>
      </w:r>
      <w:r w:rsidR="00615BCA">
        <w:t>3 febbraio 2020</w:t>
      </w:r>
      <w:r w:rsidRPr="00D35345">
        <w:t xml:space="preserve"> – Boehringer</w:t>
      </w:r>
      <w:r>
        <w:t xml:space="preserve"> Ingelheim Italia</w:t>
      </w:r>
      <w:r w:rsidR="003107B9">
        <w:t>,</w:t>
      </w:r>
      <w:r>
        <w:t xml:space="preserve"> </w:t>
      </w:r>
      <w:r w:rsidR="003107B9">
        <w:t xml:space="preserve">per il secondo anno consecutivo, </w:t>
      </w:r>
      <w:r>
        <w:t xml:space="preserve">è stata ufficialmente certificata da </w:t>
      </w:r>
      <w:r w:rsidRPr="000B7025">
        <w:rPr>
          <w:i/>
          <w:iCs/>
        </w:rPr>
        <w:t>Top Employers Institute</w:t>
      </w:r>
      <w:r w:rsidR="00615BCA">
        <w:t xml:space="preserve"> </w:t>
      </w:r>
      <w:r w:rsidR="00757CC2" w:rsidRPr="004E1042">
        <w:rPr>
          <w:i/>
          <w:iCs/>
        </w:rPr>
        <w:t>“Top Employer Europe 2020”</w:t>
      </w:r>
      <w:r w:rsidR="00757CC2">
        <w:t xml:space="preserve"> e </w:t>
      </w:r>
      <w:r>
        <w:t>“</w:t>
      </w:r>
      <w:r w:rsidR="00D35345">
        <w:rPr>
          <w:i/>
        </w:rPr>
        <w:t>Top Employer</w:t>
      </w:r>
      <w:r w:rsidRPr="005816B3">
        <w:rPr>
          <w:i/>
        </w:rPr>
        <w:t xml:space="preserve"> Italia 20</w:t>
      </w:r>
      <w:r w:rsidR="00615BCA">
        <w:rPr>
          <w:i/>
        </w:rPr>
        <w:t>20</w:t>
      </w:r>
      <w:r>
        <w:t>”, per le proprie eccellenze nelle condizioni di lavoro.</w:t>
      </w:r>
    </w:p>
    <w:p w14:paraId="35F7E4B5" w14:textId="65C83B2A" w:rsidR="005816B3" w:rsidRDefault="005816B3" w:rsidP="005816B3">
      <w:pPr>
        <w:jc w:val="both"/>
        <w:rPr>
          <w:i/>
        </w:rPr>
      </w:pPr>
      <w:r>
        <w:t>Le a</w:t>
      </w:r>
      <w:r w:rsidR="00D35345">
        <w:t xml:space="preserve">ziende certificate </w:t>
      </w:r>
      <w:r w:rsidR="00D35345" w:rsidRPr="000B7025">
        <w:rPr>
          <w:i/>
          <w:iCs/>
        </w:rPr>
        <w:t>Top Employer</w:t>
      </w:r>
      <w:r>
        <w:t xml:space="preserve"> </w:t>
      </w:r>
      <w:r w:rsidR="00D13CED">
        <w:t>s</w:t>
      </w:r>
      <w:r>
        <w:t xml:space="preserve">i distinguono per l’impegno a </w:t>
      </w:r>
      <w:r w:rsidRPr="00D35345">
        <w:t xml:space="preserve">fornire </w:t>
      </w:r>
      <w:r w:rsidR="00093614" w:rsidRPr="00D35345">
        <w:t xml:space="preserve">le migliori condizioni </w:t>
      </w:r>
      <w:r w:rsidRPr="00D35345">
        <w:t>di lavoro</w:t>
      </w:r>
      <w:r>
        <w:t xml:space="preserve"> ai propri </w:t>
      </w:r>
      <w:r w:rsidR="00B43740">
        <w:t xml:space="preserve">collaboratori </w:t>
      </w:r>
      <w:r>
        <w:t xml:space="preserve">e per l’attuazione di </w:t>
      </w:r>
      <w:r w:rsidRPr="00CA1E37">
        <w:rPr>
          <w:i/>
        </w:rPr>
        <w:t>Best Practice</w:t>
      </w:r>
      <w:r>
        <w:t xml:space="preserve"> focalizzate sullo sviluppo e sul benessere delle persone.</w:t>
      </w:r>
      <w:r w:rsidR="00104BAF" w:rsidRPr="008346F6">
        <w:rPr>
          <w:i/>
        </w:rPr>
        <w:t xml:space="preserve"> </w:t>
      </w:r>
      <w:r w:rsidRPr="008346F6">
        <w:rPr>
          <w:i/>
        </w:rPr>
        <w:t>Top Employers</w:t>
      </w:r>
      <w:r>
        <w:t xml:space="preserve"> </w:t>
      </w:r>
      <w:r w:rsidRPr="00BE6BB4">
        <w:rPr>
          <w:i/>
        </w:rPr>
        <w:t>Institute</w:t>
      </w:r>
      <w:r>
        <w:t xml:space="preserve"> </w:t>
      </w:r>
      <w:r w:rsidR="00332C05">
        <w:t>esamina</w:t>
      </w:r>
      <w:r>
        <w:t xml:space="preserve"> l’implementazione di queste </w:t>
      </w:r>
      <w:r w:rsidRPr="005A1679">
        <w:rPr>
          <w:i/>
        </w:rPr>
        <w:t>Best Practice</w:t>
      </w:r>
      <w:r>
        <w:t xml:space="preserve"> HR e come vengono supportate attraverso strumenti di </w:t>
      </w:r>
      <w:r w:rsidRPr="00B00768">
        <w:rPr>
          <w:i/>
        </w:rPr>
        <w:t>Strategy</w:t>
      </w:r>
      <w:r>
        <w:t xml:space="preserve">, </w:t>
      </w:r>
      <w:r w:rsidRPr="00B04048">
        <w:rPr>
          <w:i/>
        </w:rPr>
        <w:t>Ownership</w:t>
      </w:r>
      <w:r>
        <w:t xml:space="preserve">, </w:t>
      </w:r>
      <w:r w:rsidRPr="00B00768">
        <w:rPr>
          <w:i/>
        </w:rPr>
        <w:t>Practices</w:t>
      </w:r>
      <w:r>
        <w:t xml:space="preserve">, </w:t>
      </w:r>
      <w:r w:rsidRPr="00B00768">
        <w:rPr>
          <w:i/>
        </w:rPr>
        <w:t>Measurement</w:t>
      </w:r>
      <w:r>
        <w:t xml:space="preserve"> and </w:t>
      </w:r>
      <w:r w:rsidRPr="00782085">
        <w:rPr>
          <w:i/>
        </w:rPr>
        <w:t>Technology</w:t>
      </w:r>
      <w:r>
        <w:rPr>
          <w:i/>
        </w:rPr>
        <w:t>.</w:t>
      </w:r>
    </w:p>
    <w:p w14:paraId="020DD371" w14:textId="77777777" w:rsidR="003E0466" w:rsidRDefault="003E0466" w:rsidP="003E0466">
      <w:pPr>
        <w:jc w:val="both"/>
      </w:pPr>
      <w:r>
        <w:t xml:space="preserve">Il fattore comune delle aziende </w:t>
      </w:r>
      <w:r>
        <w:rPr>
          <w:i/>
        </w:rPr>
        <w:t>Top Employer</w:t>
      </w:r>
      <w:r>
        <w:t xml:space="preserve"> è quello di essere impegnate a creare e sviluppare le proprie strategie, con esperienze d’eccellenza, mirate a creare un ambiente e condizioni di lavoro in grado di favorire la crescita e lo sviluppo dei propri </w:t>
      </w:r>
      <w:r w:rsidR="003E5EA7">
        <w:t>collaboratori</w:t>
      </w:r>
      <w:r>
        <w:t>.</w:t>
      </w:r>
    </w:p>
    <w:p w14:paraId="677547CD" w14:textId="511EE590" w:rsidR="00E21176" w:rsidRDefault="003E0466" w:rsidP="005816B3">
      <w:pPr>
        <w:jc w:val="both"/>
      </w:pPr>
      <w:r>
        <w:rPr>
          <w:i/>
        </w:rPr>
        <w:t>“</w:t>
      </w:r>
      <w:r>
        <w:t xml:space="preserve">Siamo un’azienda che opera nel campo della salute e per noi il paziente è </w:t>
      </w:r>
      <w:r w:rsidR="00B07354">
        <w:t>la figura centrale delle</w:t>
      </w:r>
      <w:r w:rsidR="004431C0">
        <w:t xml:space="preserve"> nostre </w:t>
      </w:r>
      <w:r w:rsidR="00B07354">
        <w:t>attività.</w:t>
      </w:r>
      <w:r w:rsidR="009448D3">
        <w:t xml:space="preserve"> </w:t>
      </w:r>
      <w:r w:rsidR="00757CC2">
        <w:t>Nei</w:t>
      </w:r>
      <w:r w:rsidR="005816B3">
        <w:t xml:space="preserve"> valori fondamentali della cultura aziendale di Boehringer Ingelheim </w:t>
      </w:r>
      <w:r w:rsidR="00757CC2">
        <w:t>c’è</w:t>
      </w:r>
      <w:r w:rsidR="00BC119F">
        <w:t xml:space="preserve"> </w:t>
      </w:r>
      <w:r w:rsidR="009448D3">
        <w:t xml:space="preserve">lo stesso approccio per </w:t>
      </w:r>
      <w:r w:rsidR="00B43740">
        <w:t xml:space="preserve">il </w:t>
      </w:r>
      <w:r w:rsidR="0072413A">
        <w:t>benessere</w:t>
      </w:r>
      <w:r w:rsidR="005816B3">
        <w:t xml:space="preserve"> dei collaboratori, </w:t>
      </w:r>
      <w:r w:rsidR="00BC119F">
        <w:t xml:space="preserve"> che si devono sentire elementi “centrali” per l’azienda</w:t>
      </w:r>
      <w:r w:rsidR="00955777">
        <w:t xml:space="preserve"> –</w:t>
      </w:r>
      <w:r w:rsidR="006F08B6">
        <w:t xml:space="preserve"> </w:t>
      </w:r>
      <w:r w:rsidR="00BC119F">
        <w:t xml:space="preserve">dichiara </w:t>
      </w:r>
      <w:r w:rsidR="00BC119F" w:rsidRPr="00EB5351">
        <w:t>Antonio Barge, Direttore HR di Boehringer Ingelheim Italia</w:t>
      </w:r>
      <w:r w:rsidR="00BC119F">
        <w:t xml:space="preserve"> –</w:t>
      </w:r>
      <w:r w:rsidR="00955777">
        <w:t xml:space="preserve">  Per conciliare</w:t>
      </w:r>
      <w:r w:rsidR="00BC119F" w:rsidRPr="00EB5351">
        <w:t xml:space="preserve"> </w:t>
      </w:r>
      <w:r w:rsidR="00955777">
        <w:t>le responsabilità professionali con la vita oltre il lavoro, abbiamo scelto una gamma diversificata di servizi</w:t>
      </w:r>
      <w:r w:rsidR="00EF51B7">
        <w:t xml:space="preserve"> e abbiamo voluto dare </w:t>
      </w:r>
      <w:r w:rsidR="00E21176">
        <w:t>segnali significativi:</w:t>
      </w:r>
      <w:r w:rsidR="0090179F">
        <w:t xml:space="preserve"> ad esempio, </w:t>
      </w:r>
      <w:r w:rsidR="003E5EA7">
        <w:t xml:space="preserve">siamo stati pionieri nel lavoro da casa introducendolo </w:t>
      </w:r>
      <w:r w:rsidR="0090179F">
        <w:t>già molti anni</w:t>
      </w:r>
      <w:r w:rsidR="00FB6D76">
        <w:t xml:space="preserve"> fa</w:t>
      </w:r>
      <w:r w:rsidR="0090179F">
        <w:t xml:space="preserve"> e, da due anni, in termini di </w:t>
      </w:r>
      <w:r w:rsidR="0090179F" w:rsidRPr="004E1042">
        <w:rPr>
          <w:i/>
          <w:iCs/>
        </w:rPr>
        <w:t>smart working</w:t>
      </w:r>
      <w:r w:rsidR="00E21176">
        <w:t xml:space="preserve">, ogni </w:t>
      </w:r>
      <w:r w:rsidR="0090179F">
        <w:t xml:space="preserve">collaboratore </w:t>
      </w:r>
      <w:r w:rsidR="00757CC2">
        <w:t>con attività di ufficio</w:t>
      </w:r>
      <w:r w:rsidR="00CF6393">
        <w:t xml:space="preserve">, </w:t>
      </w:r>
      <w:r w:rsidR="00805465">
        <w:t>con qualsiasi inquadramento orga</w:t>
      </w:r>
      <w:r w:rsidR="00921CC0">
        <w:t>nizzativo</w:t>
      </w:r>
      <w:r w:rsidR="00CF6393">
        <w:t>,</w:t>
      </w:r>
      <w:r w:rsidR="00E21176">
        <w:t xml:space="preserve"> è libero di </w:t>
      </w:r>
      <w:r w:rsidR="00757CC2">
        <w:t xml:space="preserve">lavorare </w:t>
      </w:r>
      <w:r w:rsidR="00E21176">
        <w:t xml:space="preserve"> </w:t>
      </w:r>
      <w:r w:rsidR="00E1115C">
        <w:t>da casa senza alcun limite massimo di giorni lavorativi/anno.</w:t>
      </w:r>
      <w:r w:rsidR="006F08B6">
        <w:t xml:space="preserve"> </w:t>
      </w:r>
      <w:r w:rsidR="00CF6393">
        <w:t xml:space="preserve">Ovviamente questo è possibile solo con uno stretto rapporto di fiducia tra i collaboratori ed i propri capi, ma è altrettanto vero che un </w:t>
      </w:r>
      <w:r w:rsidR="00921CC0">
        <w:t xml:space="preserve">collaboratore </w:t>
      </w:r>
      <w:r w:rsidR="00CF6393">
        <w:t xml:space="preserve">che si sente responsabilizzato esprime </w:t>
      </w:r>
      <w:r w:rsidR="00CF6393" w:rsidRPr="004D1990">
        <w:rPr>
          <w:i/>
          <w:iCs/>
        </w:rPr>
        <w:t>performance</w:t>
      </w:r>
      <w:r w:rsidR="008A730D">
        <w:t xml:space="preserve"> migliori</w:t>
      </w:r>
      <w:r w:rsidR="00CF6393">
        <w:t>.</w:t>
      </w:r>
      <w:r w:rsidR="00751DED">
        <w:t xml:space="preserve">” </w:t>
      </w:r>
    </w:p>
    <w:p w14:paraId="195074B2" w14:textId="731B8BC3" w:rsidR="00751DED" w:rsidRDefault="00751DED" w:rsidP="005816B3">
      <w:pPr>
        <w:jc w:val="both"/>
      </w:pPr>
      <w:r>
        <w:lastRenderedPageBreak/>
        <w:t>Per quanto riguarda il 2019</w:t>
      </w:r>
      <w:r w:rsidR="00FC5DD4">
        <w:t xml:space="preserve">, in Boehringer Ingelheim Italia la percentuale di coloro che hanno usufruito dello </w:t>
      </w:r>
      <w:r w:rsidR="00FC5DD4" w:rsidRPr="00FC5DD4">
        <w:rPr>
          <w:i/>
          <w:iCs/>
        </w:rPr>
        <w:t>smart working</w:t>
      </w:r>
      <w:r w:rsidR="008A730D">
        <w:rPr>
          <w:i/>
          <w:iCs/>
        </w:rPr>
        <w:t>,</w:t>
      </w:r>
      <w:r w:rsidR="00FC5DD4">
        <w:t xml:space="preserve"> sul totale dei potenziali utilizzatori</w:t>
      </w:r>
      <w:r w:rsidR="008A730D">
        <w:t>,</w:t>
      </w:r>
      <w:r w:rsidR="00FC5DD4">
        <w:t xml:space="preserve"> è </w:t>
      </w:r>
      <w:r w:rsidR="006F08B6">
        <w:t>stata del 60</w:t>
      </w:r>
      <w:r w:rsidR="00AE1A75">
        <w:t>%</w:t>
      </w:r>
      <w:r w:rsidR="00921CC0" w:rsidRPr="00921CC0">
        <w:t xml:space="preserve"> </w:t>
      </w:r>
      <w:r w:rsidR="00921CC0">
        <w:t>circa</w:t>
      </w:r>
      <w:r w:rsidR="00921CC0" w:rsidDel="00AE1A75">
        <w:t xml:space="preserve"> </w:t>
      </w:r>
      <w:r w:rsidR="00921CC0">
        <w:t>ed il trend è</w:t>
      </w:r>
      <w:r w:rsidR="00453F70">
        <w:t xml:space="preserve"> </w:t>
      </w:r>
      <w:r w:rsidR="00AE1A75">
        <w:t>in continua crescita.</w:t>
      </w:r>
    </w:p>
    <w:p w14:paraId="3E998663" w14:textId="56D13C8D" w:rsidR="00FB6D76" w:rsidRDefault="008A730D" w:rsidP="008A730D">
      <w:pPr>
        <w:jc w:val="both"/>
      </w:pPr>
      <w:r>
        <w:t>“</w:t>
      </w:r>
      <w:r w:rsidR="00C36A88" w:rsidRPr="006401CE">
        <w:t>Certa che la partecipazione a iniziative di genere formativo</w:t>
      </w:r>
      <w:r w:rsidR="003E7748">
        <w:t xml:space="preserve"> e</w:t>
      </w:r>
      <w:r w:rsidR="00C36A88" w:rsidRPr="006401CE">
        <w:t xml:space="preserve"> ricreativo possano aiutare ad incrementare il benessere della persona, con riflessi positivi</w:t>
      </w:r>
      <w:r w:rsidR="000E45A8">
        <w:t xml:space="preserve"> ed innovativi</w:t>
      </w:r>
      <w:r w:rsidR="00C36A88" w:rsidRPr="006401CE">
        <w:t xml:space="preserve"> sull’approccio all’attività lavorativa</w:t>
      </w:r>
      <w:r w:rsidR="00C36A88">
        <w:t xml:space="preserve">, l’azienda </w:t>
      </w:r>
      <w:r>
        <w:t xml:space="preserve">ha, poi, definito un programma chiamato </w:t>
      </w:r>
      <w:r w:rsidRPr="008A730D">
        <w:rPr>
          <w:i/>
          <w:iCs/>
        </w:rPr>
        <w:t>LiberaMente</w:t>
      </w:r>
      <w:r>
        <w:t xml:space="preserve"> – continua Antonio Barge –</w:t>
      </w:r>
      <w:r w:rsidR="004D75FA">
        <w:t xml:space="preserve"> attraverso il quale </w:t>
      </w:r>
      <w:r>
        <w:t xml:space="preserve">il collaboratore </w:t>
      </w:r>
      <w:r w:rsidR="000E45A8">
        <w:t>pu</w:t>
      </w:r>
      <w:r w:rsidR="006F08B6">
        <w:t>ò</w:t>
      </w:r>
      <w:r w:rsidR="000E45A8">
        <w:t xml:space="preserve"> </w:t>
      </w:r>
      <w:r w:rsidR="004D75FA">
        <w:t>usufruire di</w:t>
      </w:r>
      <w:r>
        <w:t xml:space="preserve"> </w:t>
      </w:r>
      <w:r w:rsidR="006F08B6" w:rsidRPr="004E1042">
        <w:rPr>
          <w:i/>
          <w:iCs/>
          <w:color w:val="000000" w:themeColor="text1"/>
        </w:rPr>
        <w:t xml:space="preserve">voucher </w:t>
      </w:r>
      <w:r w:rsidR="006F08B6" w:rsidRPr="00C36A88">
        <w:rPr>
          <w:i/>
          <w:iCs/>
        </w:rPr>
        <w:t>per</w:t>
      </w:r>
      <w:r w:rsidR="000E45A8">
        <w:t xml:space="preserve"> l’acquisto di biglietti </w:t>
      </w:r>
      <w:r w:rsidR="006F08B6">
        <w:t>per concerti</w:t>
      </w:r>
      <w:r>
        <w:t xml:space="preserve">, </w:t>
      </w:r>
      <w:r w:rsidR="00F823CF">
        <w:t>cinema</w:t>
      </w:r>
      <w:r>
        <w:t>, spettacol</w:t>
      </w:r>
      <w:r w:rsidR="00FB6D76">
        <w:t>i</w:t>
      </w:r>
      <w:r>
        <w:t xml:space="preserve"> teatral</w:t>
      </w:r>
      <w:r w:rsidR="00FB6D76">
        <w:t>i</w:t>
      </w:r>
      <w:r>
        <w:t xml:space="preserve"> ed altro ancora</w:t>
      </w:r>
      <w:r w:rsidR="00F823CF">
        <w:t xml:space="preserve">.” </w:t>
      </w:r>
    </w:p>
    <w:p w14:paraId="22C566DF" w14:textId="00D64DF7" w:rsidR="008A730D" w:rsidRDefault="000E45A8" w:rsidP="008A730D">
      <w:pPr>
        <w:jc w:val="both"/>
      </w:pPr>
      <w:r>
        <w:t>“</w:t>
      </w:r>
      <w:r w:rsidR="003E7748">
        <w:t>Per continuare ad essere un</w:t>
      </w:r>
      <w:r w:rsidR="006F08B6">
        <w:t>’</w:t>
      </w:r>
      <w:r w:rsidR="003E7748">
        <w:t xml:space="preserve">azienda innovativa abbiamo bisogno di </w:t>
      </w:r>
      <w:r w:rsidR="00FB6D76">
        <w:t xml:space="preserve">persone </w:t>
      </w:r>
      <w:r w:rsidR="003E7748">
        <w:t>che guardino</w:t>
      </w:r>
      <w:r>
        <w:t xml:space="preserve"> avanti</w:t>
      </w:r>
      <w:r w:rsidR="003E7748">
        <w:t>, che porti</w:t>
      </w:r>
      <w:r>
        <w:t xml:space="preserve">no </w:t>
      </w:r>
      <w:r w:rsidR="003E7748">
        <w:t>nuove</w:t>
      </w:r>
      <w:r w:rsidR="00F823CF">
        <w:t xml:space="preserve"> idee in azienda,</w:t>
      </w:r>
      <w:r>
        <w:t xml:space="preserve"> per questo puntiamo </w:t>
      </w:r>
      <w:r w:rsidR="00552357">
        <w:t xml:space="preserve">anche </w:t>
      </w:r>
      <w:r w:rsidR="00AE2CA3">
        <w:t xml:space="preserve">ad </w:t>
      </w:r>
      <w:r>
        <w:t>una leadership sempre più partecipativa</w:t>
      </w:r>
      <w:r w:rsidR="00AE2CA3">
        <w:t>,</w:t>
      </w:r>
      <w:r w:rsidR="00845974">
        <w:t xml:space="preserve"> in </w:t>
      </w:r>
      <w:r w:rsidR="00845974" w:rsidRPr="00540EE0">
        <w:t>quest’ottica</w:t>
      </w:r>
      <w:r w:rsidR="00AE2CA3">
        <w:t xml:space="preserve"> abbiamo realizzato </w:t>
      </w:r>
      <w:r w:rsidR="004431C0">
        <w:t xml:space="preserve">nel 2019 </w:t>
      </w:r>
      <w:r w:rsidR="00AE2CA3">
        <w:t xml:space="preserve">un </w:t>
      </w:r>
      <w:r w:rsidR="002F18C3" w:rsidRPr="00104BAF">
        <w:rPr>
          <w:i/>
          <w:iCs/>
        </w:rPr>
        <w:t>hackat</w:t>
      </w:r>
      <w:r w:rsidR="00104BAF">
        <w:rPr>
          <w:i/>
          <w:iCs/>
        </w:rPr>
        <w:t>h</w:t>
      </w:r>
      <w:r w:rsidR="002F18C3" w:rsidRPr="00104BAF">
        <w:rPr>
          <w:i/>
          <w:iCs/>
        </w:rPr>
        <w:t>on</w:t>
      </w:r>
      <w:r w:rsidR="002F18C3">
        <w:t xml:space="preserve"> </w:t>
      </w:r>
      <w:r w:rsidR="00F3504F">
        <w:t xml:space="preserve">aperto a tutti i collaboratori che hanno voluto cimentarsi nel portare </w:t>
      </w:r>
      <w:r w:rsidR="00F3504F" w:rsidRPr="00826412">
        <w:t>proposte, progetti e soluzioni innovative</w:t>
      </w:r>
      <w:r w:rsidR="00F3504F">
        <w:t xml:space="preserve"> nella nostra quotidianità.” – </w:t>
      </w:r>
      <w:r w:rsidR="006F08B6">
        <w:t>conclude Antonio</w:t>
      </w:r>
      <w:r w:rsidR="00F3504F">
        <w:t xml:space="preserve"> Barge</w:t>
      </w:r>
      <w:r w:rsidR="00F823CF">
        <w:t>.</w:t>
      </w:r>
      <w:r w:rsidR="00F3504F">
        <w:t xml:space="preserve"> </w:t>
      </w:r>
      <w:r w:rsidR="004431C0">
        <w:t xml:space="preserve"> </w:t>
      </w:r>
      <w:r w:rsidR="00552357">
        <w:t xml:space="preserve">  </w:t>
      </w:r>
      <w:r w:rsidR="00AE2CA3">
        <w:t xml:space="preserve"> </w:t>
      </w:r>
      <w:r w:rsidR="00C36A88">
        <w:t xml:space="preserve"> </w:t>
      </w:r>
      <w:r w:rsidR="008A730D">
        <w:t xml:space="preserve"> </w:t>
      </w:r>
    </w:p>
    <w:p w14:paraId="7B065662" w14:textId="77777777" w:rsidR="00BE6BB4" w:rsidRPr="003F5F85" w:rsidRDefault="003E4CC6" w:rsidP="003E4CC6">
      <w:pPr>
        <w:widowControl w:val="0"/>
        <w:suppressAutoHyphens/>
        <w:spacing w:after="0" w:line="240" w:lineRule="auto"/>
        <w:rPr>
          <w:rFonts w:ascii="BISans" w:eastAsia="Lucida Sans Unicode" w:hAnsi="BISans"/>
          <w:b/>
          <w:kern w:val="1"/>
          <w:sz w:val="20"/>
        </w:rPr>
      </w:pPr>
      <w:r w:rsidRPr="003F5F85">
        <w:rPr>
          <w:rFonts w:ascii="BISans" w:eastAsia="Lucida Sans Unicode" w:hAnsi="BISans"/>
          <w:b/>
          <w:kern w:val="1"/>
          <w:sz w:val="20"/>
        </w:rPr>
        <w:t>Boehringer Ingelheim</w:t>
      </w:r>
    </w:p>
    <w:p w14:paraId="3D2CE929" w14:textId="77777777" w:rsidR="00041A07" w:rsidRPr="003F5F85" w:rsidRDefault="00041A07" w:rsidP="00041A07">
      <w:pPr>
        <w:widowControl w:val="0"/>
        <w:suppressAutoHyphens/>
        <w:spacing w:after="0" w:line="240" w:lineRule="auto"/>
        <w:jc w:val="both"/>
        <w:rPr>
          <w:sz w:val="20"/>
        </w:rPr>
      </w:pPr>
      <w:r w:rsidRPr="003F5F85">
        <w:rPr>
          <w:sz w:val="20"/>
        </w:rPr>
        <w:t xml:space="preserve">L’obiettivo di Boehringer Ingelheim, azienda farmaceutica basata sulla ricerca, è migliorare la salute e la qualità di vita delle persone. Nel perseguire questo obiettivo si focalizza su quelle patologie per le quali ad oggi non esistono opzioni terapeutiche soddisfacenti, concentrandosi sullo sviluppo di terapie innovative che possano allungare la vita dei pazienti. Boehringer Ingelheim opera anche nell’ambito della salute animale prodigandosi per una prevenzione avanzata. Azienda a proprietà familiare sin dalla sua fondazione nel 1885, Boehringer Ingelheim è oggi una delle prime 20 aziende farmaceutiche al mondo. I suoi circa 50.000 addetti ogni giorno creano valore, attraverso l’innovazione, nelle sue tre aree di business: farmaceutici per uso umano, salute animale e biofarmaceutici. </w:t>
      </w:r>
      <w:r w:rsidR="006C0479" w:rsidRPr="006C0479">
        <w:rPr>
          <w:sz w:val="20"/>
        </w:rPr>
        <w:t>Con un fatturato netto di circa 17,5 miliardi di euro nel 2018, Boehringer Ingelheim ha investito in ricerca e sviluppo una somma pari a quasi 3,2 miliardi di euro ovvero il 18,1 % del fatturato netto.</w:t>
      </w:r>
      <w:r w:rsidR="006C0479" w:rsidRPr="00C128A9">
        <w:rPr>
          <w:szCs w:val="20"/>
        </w:rPr>
        <w:t xml:space="preserve">   </w:t>
      </w:r>
      <w:r w:rsidRPr="003F5F85">
        <w:rPr>
          <w:sz w:val="20"/>
        </w:rPr>
        <w:t xml:space="preserve">Da azienda a proprietà familiare Boehringer Ingelheim ha una programmazione che abbraccia le generazioni, concentrandosi sul successo di lungo termine piuttosto che sugli utili di breve periodo. L’azienda pertanto punta a una crescita interna basata su risorse proprie, e nel contempo è aperta a collaborazioni e alleanze strategiche nella Ricerca. In ogni sua attività, Boehringer Ingelheim è spontaneamente portata ad agire con responsabilità nei confronti dell’umanità e dell’ambiente. </w:t>
      </w:r>
    </w:p>
    <w:p w14:paraId="7EF99199" w14:textId="77777777" w:rsidR="003E4CC6" w:rsidRPr="003F5F85" w:rsidRDefault="003E4CC6" w:rsidP="003E4CC6">
      <w:pPr>
        <w:widowControl w:val="0"/>
        <w:suppressAutoHyphens/>
        <w:spacing w:after="0" w:line="240" w:lineRule="auto"/>
        <w:jc w:val="both"/>
        <w:rPr>
          <w:sz w:val="20"/>
        </w:rPr>
      </w:pPr>
      <w:r w:rsidRPr="003F5F85">
        <w:rPr>
          <w:sz w:val="20"/>
        </w:rPr>
        <w:t>Per maggiori informazioni visitate il</w:t>
      </w:r>
      <w:r w:rsidR="00041A07" w:rsidRPr="003F5F85">
        <w:rPr>
          <w:sz w:val="20"/>
        </w:rPr>
        <w:t xml:space="preserve"> sito </w:t>
      </w:r>
      <w:r w:rsidRPr="003F5F85">
        <w:rPr>
          <w:sz w:val="20"/>
        </w:rPr>
        <w:t>www.boehringer-ingelheim.</w:t>
      </w:r>
      <w:r w:rsidR="00041A07" w:rsidRPr="003F5F85">
        <w:rPr>
          <w:sz w:val="20"/>
        </w:rPr>
        <w:t>it</w:t>
      </w:r>
    </w:p>
    <w:p w14:paraId="47539444" w14:textId="77777777" w:rsidR="003E4CC6" w:rsidRPr="003F5F85" w:rsidRDefault="003E4CC6" w:rsidP="003E4CC6">
      <w:pPr>
        <w:widowControl w:val="0"/>
        <w:suppressAutoHyphens/>
        <w:spacing w:after="0" w:line="240" w:lineRule="auto"/>
        <w:rPr>
          <w:b/>
          <w:bCs/>
          <w:sz w:val="20"/>
        </w:rPr>
      </w:pPr>
    </w:p>
    <w:p w14:paraId="6C6BCDF1" w14:textId="77777777" w:rsidR="00BE6BB4" w:rsidRPr="00D02DCD" w:rsidRDefault="00BE6BB4" w:rsidP="00BE6BB4">
      <w:pPr>
        <w:widowControl w:val="0"/>
        <w:suppressAutoHyphens/>
        <w:spacing w:after="0" w:line="240" w:lineRule="auto"/>
        <w:rPr>
          <w:b/>
          <w:bCs/>
          <w:i/>
          <w:iCs/>
          <w:sz w:val="20"/>
        </w:rPr>
      </w:pPr>
      <w:r w:rsidRPr="00D02DCD">
        <w:rPr>
          <w:b/>
          <w:bCs/>
          <w:i/>
          <w:iCs/>
          <w:sz w:val="20"/>
        </w:rPr>
        <w:lastRenderedPageBreak/>
        <w:t>Top Employers Institute</w:t>
      </w:r>
    </w:p>
    <w:p w14:paraId="7EC87D33" w14:textId="77777777" w:rsidR="004D399E" w:rsidRDefault="00BE6BB4" w:rsidP="004D399E">
      <w:pPr>
        <w:widowControl w:val="0"/>
        <w:suppressAutoHyphens/>
        <w:spacing w:after="0" w:line="240" w:lineRule="auto"/>
        <w:jc w:val="both"/>
        <w:rPr>
          <w:sz w:val="20"/>
        </w:rPr>
      </w:pPr>
      <w:r w:rsidRPr="003F5F85">
        <w:rPr>
          <w:sz w:val="20"/>
        </w:rPr>
        <w:t xml:space="preserve">Fondato </w:t>
      </w:r>
      <w:r w:rsidR="004D399E">
        <w:rPr>
          <w:sz w:val="20"/>
        </w:rPr>
        <w:t>nel 1991 e presente in Italia dal 2008</w:t>
      </w:r>
      <w:r w:rsidRPr="003F5F85">
        <w:rPr>
          <w:sz w:val="20"/>
        </w:rPr>
        <w:t>, è l’Ente certificatore globale dell</w:t>
      </w:r>
      <w:r w:rsidR="004D399E">
        <w:rPr>
          <w:sz w:val="20"/>
        </w:rPr>
        <w:t>’</w:t>
      </w:r>
      <w:r w:rsidRPr="003F5F85">
        <w:rPr>
          <w:sz w:val="20"/>
        </w:rPr>
        <w:t>eccellenz</w:t>
      </w:r>
      <w:r w:rsidR="004D399E">
        <w:rPr>
          <w:sz w:val="20"/>
        </w:rPr>
        <w:t>a delle pratiche</w:t>
      </w:r>
      <w:r w:rsidRPr="003F5F85">
        <w:rPr>
          <w:sz w:val="20"/>
        </w:rPr>
        <w:t xml:space="preserve"> HR</w:t>
      </w:r>
      <w:r w:rsidR="004D399E">
        <w:rPr>
          <w:sz w:val="20"/>
        </w:rPr>
        <w:t xml:space="preserve">. </w:t>
      </w:r>
      <w:r w:rsidRPr="004D399E">
        <w:rPr>
          <w:i/>
          <w:iCs/>
          <w:sz w:val="20"/>
        </w:rPr>
        <w:t>Top Employers Institute</w:t>
      </w:r>
      <w:r w:rsidRPr="003F5F85">
        <w:rPr>
          <w:sz w:val="20"/>
        </w:rPr>
        <w:t xml:space="preserve"> </w:t>
      </w:r>
      <w:r w:rsidR="004D399E">
        <w:rPr>
          <w:sz w:val="20"/>
        </w:rPr>
        <w:t>aiuta ad accelerare</w:t>
      </w:r>
      <w:r w:rsidR="004D399E" w:rsidRPr="003F5F85">
        <w:rPr>
          <w:sz w:val="20"/>
        </w:rPr>
        <w:t xml:space="preserve"> l’impatto</w:t>
      </w:r>
      <w:r w:rsidRPr="003F5F85">
        <w:rPr>
          <w:sz w:val="20"/>
        </w:rPr>
        <w:t xml:space="preserve"> delle strategie HR per arricchire il mondo del lavoro</w:t>
      </w:r>
      <w:r w:rsidR="004D399E">
        <w:rPr>
          <w:sz w:val="20"/>
        </w:rPr>
        <w:t>.</w:t>
      </w:r>
      <w:r w:rsidRPr="003F5F85">
        <w:rPr>
          <w:sz w:val="20"/>
        </w:rPr>
        <w:t xml:space="preserve"> </w:t>
      </w:r>
      <w:r w:rsidR="004D399E">
        <w:rPr>
          <w:sz w:val="20"/>
        </w:rPr>
        <w:t>A</w:t>
      </w:r>
      <w:r w:rsidRPr="003F5F85">
        <w:rPr>
          <w:sz w:val="20"/>
        </w:rPr>
        <w:t xml:space="preserve">ttraverso </w:t>
      </w:r>
      <w:r w:rsidR="004D399E">
        <w:rPr>
          <w:sz w:val="20"/>
        </w:rPr>
        <w:t>il Programma di</w:t>
      </w:r>
      <w:r w:rsidRPr="003F5F85">
        <w:rPr>
          <w:sz w:val="20"/>
        </w:rPr>
        <w:t xml:space="preserve"> Certificazione</w:t>
      </w:r>
      <w:r w:rsidR="004D399E">
        <w:rPr>
          <w:sz w:val="20"/>
        </w:rPr>
        <w:t xml:space="preserve"> del </w:t>
      </w:r>
      <w:r w:rsidR="004D399E" w:rsidRPr="004D399E">
        <w:rPr>
          <w:i/>
          <w:iCs/>
          <w:sz w:val="20"/>
        </w:rPr>
        <w:t>Top Employers</w:t>
      </w:r>
      <w:r w:rsidR="004D399E">
        <w:rPr>
          <w:sz w:val="20"/>
        </w:rPr>
        <w:t xml:space="preserve">, le aziende partecipanti possono essere valutate, certificate e riconosciute </w:t>
      </w:r>
      <w:r w:rsidR="004D399E" w:rsidRPr="004D399E">
        <w:rPr>
          <w:i/>
          <w:iCs/>
          <w:sz w:val="20"/>
        </w:rPr>
        <w:t>Employers oh Choise</w:t>
      </w:r>
      <w:r w:rsidR="004D399E">
        <w:rPr>
          <w:sz w:val="20"/>
        </w:rPr>
        <w:t>.</w:t>
      </w:r>
    </w:p>
    <w:p w14:paraId="6C780808" w14:textId="77777777" w:rsidR="00BE6BB4" w:rsidRPr="003F5F85" w:rsidRDefault="00BE6BB4" w:rsidP="004D399E">
      <w:pPr>
        <w:widowControl w:val="0"/>
        <w:suppressAutoHyphens/>
        <w:spacing w:after="0" w:line="240" w:lineRule="auto"/>
        <w:jc w:val="both"/>
        <w:rPr>
          <w:sz w:val="20"/>
        </w:rPr>
      </w:pPr>
      <w:r w:rsidRPr="004D399E">
        <w:rPr>
          <w:i/>
          <w:iCs/>
          <w:sz w:val="20"/>
        </w:rPr>
        <w:t>Top Employers Institute</w:t>
      </w:r>
      <w:r w:rsidRPr="003F5F85">
        <w:rPr>
          <w:sz w:val="20"/>
        </w:rPr>
        <w:t xml:space="preserve"> ha certificato oltre 1.</w:t>
      </w:r>
      <w:r w:rsidR="004D399E">
        <w:rPr>
          <w:sz w:val="20"/>
        </w:rPr>
        <w:t>6</w:t>
      </w:r>
      <w:r w:rsidRPr="003F5F85">
        <w:rPr>
          <w:sz w:val="20"/>
        </w:rPr>
        <w:t>00 aziende in 11</w:t>
      </w:r>
      <w:r w:rsidR="004D399E">
        <w:rPr>
          <w:sz w:val="20"/>
        </w:rPr>
        <w:t>9</w:t>
      </w:r>
      <w:r w:rsidRPr="003F5F85">
        <w:rPr>
          <w:sz w:val="20"/>
        </w:rPr>
        <w:t xml:space="preserve"> Paesi e la Certificazione </w:t>
      </w:r>
      <w:r w:rsidR="00332C05" w:rsidRPr="003F5F85">
        <w:rPr>
          <w:sz w:val="20"/>
        </w:rPr>
        <w:t xml:space="preserve">ha </w:t>
      </w:r>
      <w:r w:rsidR="004D399E">
        <w:rPr>
          <w:sz w:val="20"/>
        </w:rPr>
        <w:t xml:space="preserve">avuto un impatto positivo </w:t>
      </w:r>
      <w:r w:rsidR="00BC2CB0">
        <w:rPr>
          <w:sz w:val="20"/>
        </w:rPr>
        <w:t>su</w:t>
      </w:r>
      <w:r w:rsidR="004D399E">
        <w:rPr>
          <w:sz w:val="20"/>
        </w:rPr>
        <w:t xml:space="preserve"> </w:t>
      </w:r>
      <w:r w:rsidR="00332C05" w:rsidRPr="003F5F85">
        <w:rPr>
          <w:sz w:val="20"/>
        </w:rPr>
        <w:t>6</w:t>
      </w:r>
      <w:r w:rsidR="004D399E">
        <w:rPr>
          <w:sz w:val="20"/>
        </w:rPr>
        <w:t>.900.000</w:t>
      </w:r>
      <w:r w:rsidR="00332C05" w:rsidRPr="003F5F85">
        <w:rPr>
          <w:sz w:val="20"/>
        </w:rPr>
        <w:t xml:space="preserve"> persone.</w:t>
      </w:r>
    </w:p>
    <w:p w14:paraId="6FF7CA70" w14:textId="77777777" w:rsidR="006F08B6" w:rsidRDefault="006F08B6" w:rsidP="003E4CC6">
      <w:pPr>
        <w:widowControl w:val="0"/>
        <w:suppressAutoHyphens/>
        <w:spacing w:after="0" w:line="240" w:lineRule="auto"/>
        <w:rPr>
          <w:rFonts w:ascii="BISans" w:eastAsia="Lucida Sans Unicode" w:hAnsi="BISans"/>
          <w:b/>
          <w:kern w:val="1"/>
        </w:rPr>
      </w:pPr>
    </w:p>
    <w:p w14:paraId="6D32C319" w14:textId="77777777" w:rsidR="006F08B6" w:rsidRDefault="006F08B6" w:rsidP="003E4CC6">
      <w:pPr>
        <w:widowControl w:val="0"/>
        <w:suppressAutoHyphens/>
        <w:spacing w:after="0" w:line="240" w:lineRule="auto"/>
        <w:rPr>
          <w:rFonts w:ascii="BISans" w:eastAsia="Lucida Sans Unicode" w:hAnsi="BISans"/>
          <w:b/>
          <w:kern w:val="1"/>
        </w:rPr>
      </w:pPr>
    </w:p>
    <w:p w14:paraId="1CD588D3" w14:textId="77777777" w:rsidR="006F08B6" w:rsidRDefault="006F08B6" w:rsidP="003E4CC6">
      <w:pPr>
        <w:widowControl w:val="0"/>
        <w:suppressAutoHyphens/>
        <w:spacing w:after="0" w:line="240" w:lineRule="auto"/>
        <w:rPr>
          <w:rFonts w:ascii="BISans" w:eastAsia="Lucida Sans Unicode" w:hAnsi="BISans"/>
          <w:b/>
          <w:kern w:val="1"/>
        </w:rPr>
      </w:pPr>
    </w:p>
    <w:p w14:paraId="4F41F757" w14:textId="77777777" w:rsidR="006F08B6" w:rsidRDefault="006F08B6" w:rsidP="003E4CC6">
      <w:pPr>
        <w:widowControl w:val="0"/>
        <w:suppressAutoHyphens/>
        <w:spacing w:after="0" w:line="240" w:lineRule="auto"/>
        <w:rPr>
          <w:rFonts w:ascii="BISans" w:eastAsia="Lucida Sans Unicode" w:hAnsi="BISans"/>
          <w:b/>
          <w:kern w:val="1"/>
        </w:rPr>
      </w:pPr>
    </w:p>
    <w:p w14:paraId="53D91A82" w14:textId="46EEB927" w:rsidR="003E4CC6" w:rsidRPr="00843531" w:rsidRDefault="003E4CC6" w:rsidP="003E4CC6">
      <w:pPr>
        <w:widowControl w:val="0"/>
        <w:suppressAutoHyphens/>
        <w:spacing w:after="0" w:line="240" w:lineRule="auto"/>
        <w:rPr>
          <w:rFonts w:ascii="BISans" w:eastAsia="Lucida Sans Unicode" w:hAnsi="BISans"/>
          <w:b/>
          <w:kern w:val="1"/>
        </w:rPr>
      </w:pPr>
      <w:r w:rsidRPr="00843531">
        <w:rPr>
          <w:rFonts w:ascii="BISans" w:eastAsia="Lucida Sans Unicode" w:hAnsi="BISans"/>
          <w:b/>
          <w:kern w:val="1"/>
        </w:rPr>
        <w:t>Per ulteriori informazioni:</w:t>
      </w:r>
    </w:p>
    <w:p w14:paraId="4ADAD3F4" w14:textId="77777777" w:rsidR="003E4CC6" w:rsidRPr="00721600" w:rsidRDefault="003E4CC6" w:rsidP="003E4CC6">
      <w:pPr>
        <w:widowControl w:val="0"/>
        <w:suppressAutoHyphens/>
        <w:spacing w:after="0" w:line="240" w:lineRule="auto"/>
        <w:rPr>
          <w:rFonts w:ascii="BISans" w:eastAsia="Lucida Sans Unicode" w:hAnsi="BISans"/>
          <w:kern w:val="1"/>
          <w:sz w:val="18"/>
          <w:szCs w:val="20"/>
        </w:rPr>
      </w:pPr>
    </w:p>
    <w:p w14:paraId="4802129A" w14:textId="77777777" w:rsidR="003E4CC6" w:rsidRPr="00721600" w:rsidRDefault="003E4CC6" w:rsidP="003E4CC6">
      <w:pPr>
        <w:widowControl w:val="0"/>
        <w:suppressAutoHyphens/>
        <w:spacing w:after="0" w:line="240" w:lineRule="auto"/>
        <w:rPr>
          <w:rFonts w:ascii="BISans" w:eastAsia="Lucida Sans Unicode" w:hAnsi="BISans"/>
          <w:kern w:val="1"/>
          <w:sz w:val="18"/>
          <w:szCs w:val="20"/>
        </w:rPr>
      </w:pPr>
      <w:r w:rsidRPr="00721600">
        <w:rPr>
          <w:rFonts w:ascii="BISans" w:eastAsia="Lucida Sans Unicode" w:hAnsi="BISans"/>
          <w:kern w:val="1"/>
          <w:sz w:val="18"/>
          <w:szCs w:val="20"/>
        </w:rPr>
        <w:t>Marina Guffanti</w:t>
      </w:r>
    </w:p>
    <w:p w14:paraId="12908B6B" w14:textId="77777777" w:rsidR="003E4CC6" w:rsidRPr="00721600" w:rsidRDefault="003E4CC6" w:rsidP="003E4CC6">
      <w:pPr>
        <w:widowControl w:val="0"/>
        <w:suppressAutoHyphens/>
        <w:spacing w:after="0" w:line="240" w:lineRule="auto"/>
        <w:rPr>
          <w:rFonts w:ascii="BISans" w:eastAsia="Lucida Sans Unicode" w:hAnsi="BISans"/>
          <w:kern w:val="1"/>
          <w:sz w:val="18"/>
          <w:szCs w:val="20"/>
        </w:rPr>
      </w:pPr>
      <w:r w:rsidRPr="00721600">
        <w:rPr>
          <w:rFonts w:ascii="BISans" w:eastAsia="Lucida Sans Unicode" w:hAnsi="BISans"/>
          <w:kern w:val="1"/>
          <w:sz w:val="18"/>
          <w:szCs w:val="20"/>
        </w:rPr>
        <w:t>Comunicazione</w:t>
      </w:r>
    </w:p>
    <w:p w14:paraId="4E4149CF" w14:textId="77777777" w:rsidR="003E4CC6" w:rsidRPr="00721600" w:rsidRDefault="003E4CC6" w:rsidP="003E4CC6">
      <w:pPr>
        <w:widowControl w:val="0"/>
        <w:suppressAutoHyphens/>
        <w:spacing w:after="0" w:line="240" w:lineRule="auto"/>
        <w:rPr>
          <w:rFonts w:ascii="BISans" w:eastAsia="Lucida Sans Unicode" w:hAnsi="BISans"/>
          <w:b/>
          <w:kern w:val="1"/>
          <w:sz w:val="18"/>
          <w:szCs w:val="20"/>
        </w:rPr>
      </w:pPr>
      <w:r w:rsidRPr="00721600">
        <w:rPr>
          <w:rFonts w:ascii="BISans" w:eastAsia="Lucida Sans Unicode" w:hAnsi="BISans"/>
          <w:b/>
          <w:kern w:val="1"/>
          <w:sz w:val="18"/>
          <w:szCs w:val="20"/>
        </w:rPr>
        <w:t>Boehringer Ingelheim Italia SpA</w:t>
      </w:r>
    </w:p>
    <w:p w14:paraId="39B95E0B" w14:textId="77777777" w:rsidR="003E4CC6" w:rsidRPr="00721600" w:rsidRDefault="003E4CC6" w:rsidP="003E4CC6">
      <w:pPr>
        <w:widowControl w:val="0"/>
        <w:suppressAutoHyphens/>
        <w:spacing w:after="0" w:line="240" w:lineRule="auto"/>
        <w:rPr>
          <w:rFonts w:ascii="BISans" w:eastAsia="Lucida Sans Unicode" w:hAnsi="BISans"/>
          <w:kern w:val="1"/>
          <w:sz w:val="18"/>
          <w:szCs w:val="20"/>
        </w:rPr>
      </w:pPr>
      <w:r w:rsidRPr="00721600">
        <w:rPr>
          <w:rFonts w:ascii="BISans" w:eastAsia="Lucida Sans Unicode" w:hAnsi="BISans"/>
          <w:kern w:val="1"/>
          <w:sz w:val="18"/>
          <w:szCs w:val="20"/>
        </w:rPr>
        <w:t>Telefono: 02 5355453</w:t>
      </w:r>
    </w:p>
    <w:p w14:paraId="1759AFA7" w14:textId="77777777" w:rsidR="003E4CC6" w:rsidRPr="00757CC2" w:rsidRDefault="003E4CC6" w:rsidP="003E4CC6">
      <w:pPr>
        <w:widowControl w:val="0"/>
        <w:suppressAutoHyphens/>
        <w:spacing w:after="0" w:line="240" w:lineRule="auto"/>
        <w:rPr>
          <w:rFonts w:ascii="BISans" w:eastAsia="Lucida Sans Unicode" w:hAnsi="BISans"/>
          <w:kern w:val="1"/>
          <w:sz w:val="18"/>
          <w:szCs w:val="20"/>
        </w:rPr>
      </w:pPr>
      <w:r w:rsidRPr="00757CC2">
        <w:rPr>
          <w:rFonts w:ascii="BISans" w:eastAsia="Lucida Sans Unicode" w:hAnsi="BISans"/>
          <w:kern w:val="1"/>
          <w:sz w:val="18"/>
          <w:szCs w:val="20"/>
        </w:rPr>
        <w:t>Cell: 348 3995284</w:t>
      </w:r>
    </w:p>
    <w:p w14:paraId="66B46378" w14:textId="77777777" w:rsidR="003E4CC6" w:rsidRPr="00757CC2" w:rsidRDefault="003E4CC6" w:rsidP="003E4CC6">
      <w:pPr>
        <w:widowControl w:val="0"/>
        <w:suppressAutoHyphens/>
        <w:spacing w:after="0" w:line="240" w:lineRule="auto"/>
        <w:rPr>
          <w:rFonts w:ascii="BISans" w:eastAsia="Lucida Sans Unicode" w:hAnsi="BISans"/>
          <w:kern w:val="1"/>
          <w:sz w:val="18"/>
          <w:szCs w:val="20"/>
        </w:rPr>
      </w:pPr>
      <w:r w:rsidRPr="00757CC2">
        <w:rPr>
          <w:rFonts w:ascii="BISans" w:eastAsia="Lucida Sans Unicode" w:hAnsi="BISans"/>
          <w:kern w:val="1"/>
          <w:sz w:val="18"/>
          <w:szCs w:val="20"/>
        </w:rPr>
        <w:t xml:space="preserve">Mail: </w:t>
      </w:r>
      <w:hyperlink r:id="rId8" w:history="1">
        <w:r w:rsidRPr="00757CC2">
          <w:rPr>
            <w:rFonts w:ascii="BISans" w:eastAsia="Lucida Sans Unicode" w:hAnsi="BISans"/>
            <w:color w:val="0000FF"/>
            <w:kern w:val="1"/>
            <w:sz w:val="18"/>
            <w:szCs w:val="20"/>
            <w:u w:val="single"/>
          </w:rPr>
          <w:t>marina.guffanti@boehringer-ingelheim.com</w:t>
        </w:r>
      </w:hyperlink>
      <w:r w:rsidRPr="00757CC2">
        <w:rPr>
          <w:rFonts w:ascii="BISans" w:eastAsia="Lucida Sans Unicode" w:hAnsi="BISans"/>
          <w:kern w:val="1"/>
          <w:sz w:val="18"/>
          <w:szCs w:val="20"/>
        </w:rPr>
        <w:t xml:space="preserve"> </w:t>
      </w:r>
    </w:p>
    <w:p w14:paraId="3158EF93" w14:textId="77777777" w:rsidR="003E4CC6" w:rsidRPr="00757CC2" w:rsidRDefault="003E4CC6" w:rsidP="003E4CC6">
      <w:pPr>
        <w:widowControl w:val="0"/>
        <w:suppressAutoHyphens/>
        <w:spacing w:after="0" w:line="240" w:lineRule="auto"/>
        <w:rPr>
          <w:rFonts w:ascii="BISans" w:eastAsia="Lucida Sans Unicode" w:hAnsi="BISans"/>
          <w:kern w:val="1"/>
          <w:sz w:val="18"/>
          <w:szCs w:val="20"/>
        </w:rPr>
      </w:pPr>
    </w:p>
    <w:p w14:paraId="3BEBB358" w14:textId="77777777" w:rsidR="003E4CC6" w:rsidRPr="00721600" w:rsidRDefault="003E4CC6" w:rsidP="003E4CC6">
      <w:pPr>
        <w:widowControl w:val="0"/>
        <w:suppressAutoHyphens/>
        <w:spacing w:after="0" w:line="240" w:lineRule="auto"/>
        <w:rPr>
          <w:rFonts w:ascii="BISans" w:eastAsia="Lucida Sans Unicode" w:hAnsi="BISans"/>
          <w:kern w:val="1"/>
          <w:sz w:val="18"/>
          <w:szCs w:val="20"/>
        </w:rPr>
      </w:pPr>
      <w:r w:rsidRPr="00721600">
        <w:rPr>
          <w:rFonts w:ascii="BISans" w:eastAsia="Lucida Sans Unicode" w:hAnsi="BISans"/>
          <w:kern w:val="1"/>
          <w:sz w:val="18"/>
          <w:szCs w:val="20"/>
        </w:rPr>
        <w:t>Maria Luisa Paleari</w:t>
      </w:r>
    </w:p>
    <w:p w14:paraId="5C4C01BF" w14:textId="77777777" w:rsidR="003E4CC6" w:rsidRPr="00757CC2" w:rsidRDefault="003E4CC6" w:rsidP="003E4CC6">
      <w:pPr>
        <w:widowControl w:val="0"/>
        <w:suppressAutoHyphens/>
        <w:spacing w:after="0" w:line="240" w:lineRule="auto"/>
        <w:rPr>
          <w:rFonts w:ascii="BISans" w:eastAsia="Lucida Sans Unicode" w:hAnsi="BISans"/>
          <w:b/>
          <w:kern w:val="1"/>
          <w:sz w:val="18"/>
          <w:szCs w:val="20"/>
          <w:lang w:val="en-US"/>
        </w:rPr>
      </w:pPr>
      <w:r w:rsidRPr="00757CC2">
        <w:rPr>
          <w:rFonts w:ascii="BISans" w:eastAsia="Lucida Sans Unicode" w:hAnsi="BISans"/>
          <w:b/>
          <w:kern w:val="1"/>
          <w:sz w:val="18"/>
          <w:szCs w:val="20"/>
          <w:lang w:val="en-US"/>
        </w:rPr>
        <w:t>Value Relations Srl</w:t>
      </w:r>
    </w:p>
    <w:p w14:paraId="6AEBE0DD" w14:textId="77777777" w:rsidR="003E4CC6" w:rsidRPr="00757CC2" w:rsidRDefault="003E4CC6" w:rsidP="003E4CC6">
      <w:pPr>
        <w:widowControl w:val="0"/>
        <w:suppressAutoHyphens/>
        <w:spacing w:after="0" w:line="240" w:lineRule="auto"/>
        <w:rPr>
          <w:rFonts w:ascii="BISans" w:eastAsia="Lucida Sans Unicode" w:hAnsi="BISans"/>
          <w:kern w:val="1"/>
          <w:sz w:val="18"/>
          <w:szCs w:val="20"/>
          <w:lang w:val="en-US"/>
        </w:rPr>
      </w:pPr>
      <w:r w:rsidRPr="00757CC2">
        <w:rPr>
          <w:rFonts w:ascii="BISans" w:eastAsia="Lucida Sans Unicode" w:hAnsi="BISans"/>
          <w:kern w:val="1"/>
          <w:sz w:val="18"/>
          <w:szCs w:val="20"/>
          <w:lang w:val="en-US"/>
        </w:rPr>
        <w:t xml:space="preserve">Telefono: 02 </w:t>
      </w:r>
      <w:r w:rsidR="004D399E" w:rsidRPr="00757CC2">
        <w:rPr>
          <w:rFonts w:ascii="BISans" w:eastAsia="Lucida Sans Unicode" w:hAnsi="BISans"/>
          <w:kern w:val="1"/>
          <w:sz w:val="18"/>
          <w:szCs w:val="20"/>
          <w:lang w:val="en-US"/>
        </w:rPr>
        <w:t>37071462</w:t>
      </w:r>
    </w:p>
    <w:p w14:paraId="761E6E60" w14:textId="77777777" w:rsidR="003E4CC6" w:rsidRPr="00757CC2" w:rsidRDefault="003E4CC6" w:rsidP="003E4CC6">
      <w:pPr>
        <w:widowControl w:val="0"/>
        <w:suppressAutoHyphens/>
        <w:spacing w:after="0" w:line="240" w:lineRule="auto"/>
        <w:rPr>
          <w:rFonts w:ascii="BISans" w:eastAsia="Lucida Sans Unicode" w:hAnsi="BISans"/>
          <w:kern w:val="1"/>
          <w:sz w:val="18"/>
          <w:szCs w:val="20"/>
          <w:lang w:val="en-US"/>
        </w:rPr>
      </w:pPr>
      <w:r w:rsidRPr="00757CC2">
        <w:rPr>
          <w:rFonts w:ascii="BISans" w:eastAsia="Lucida Sans Unicode" w:hAnsi="BISans"/>
          <w:kern w:val="1"/>
          <w:sz w:val="18"/>
          <w:szCs w:val="20"/>
          <w:lang w:val="en-US"/>
        </w:rPr>
        <w:t>Cell: 331 6718518</w:t>
      </w:r>
    </w:p>
    <w:p w14:paraId="087D4EE4" w14:textId="77777777" w:rsidR="00FD7766" w:rsidRPr="00C13AB5" w:rsidRDefault="003E4CC6" w:rsidP="00C13AB5">
      <w:pPr>
        <w:widowControl w:val="0"/>
        <w:suppressAutoHyphens/>
        <w:spacing w:after="0" w:line="240" w:lineRule="auto"/>
        <w:rPr>
          <w:rFonts w:ascii="BISans" w:eastAsia="Lucida Sans Unicode" w:hAnsi="BISans"/>
          <w:kern w:val="1"/>
          <w:sz w:val="18"/>
          <w:szCs w:val="20"/>
        </w:rPr>
      </w:pPr>
      <w:r w:rsidRPr="00721600">
        <w:rPr>
          <w:rFonts w:ascii="BISans" w:eastAsia="Lucida Sans Unicode" w:hAnsi="BISans"/>
          <w:kern w:val="1"/>
          <w:sz w:val="18"/>
          <w:szCs w:val="20"/>
        </w:rPr>
        <w:t xml:space="preserve">Mail: </w:t>
      </w:r>
      <w:hyperlink r:id="rId9" w:history="1">
        <w:r w:rsidRPr="00721600">
          <w:rPr>
            <w:rFonts w:ascii="BISans" w:eastAsia="Lucida Sans Unicode" w:hAnsi="BISans"/>
            <w:color w:val="0000FF"/>
            <w:kern w:val="1"/>
            <w:sz w:val="18"/>
            <w:szCs w:val="20"/>
            <w:u w:val="single"/>
          </w:rPr>
          <w:t>ml.paleari@vrelations.it</w:t>
        </w:r>
      </w:hyperlink>
      <w:r w:rsidRPr="00721600">
        <w:rPr>
          <w:rFonts w:ascii="BISans" w:eastAsia="Lucida Sans Unicode" w:hAnsi="BISans"/>
          <w:kern w:val="1"/>
          <w:sz w:val="18"/>
          <w:szCs w:val="20"/>
        </w:rPr>
        <w:t xml:space="preserve"> </w:t>
      </w:r>
      <w:bookmarkEnd w:id="0"/>
    </w:p>
    <w:sectPr w:rsidR="00FD7766" w:rsidRPr="00C13AB5" w:rsidSect="005E2946">
      <w:headerReference w:type="default" r:id="rId10"/>
      <w:footerReference w:type="default" r:id="rId11"/>
      <w:headerReference w:type="first" r:id="rId12"/>
      <w:footerReference w:type="first" r:id="rId13"/>
      <w:footnotePr>
        <w:numFmt w:val="chicago"/>
      </w:footnotePr>
      <w:endnotePr>
        <w:numFmt w:val="decimal"/>
      </w:endnotePr>
      <w:pgSz w:w="11906" w:h="16838"/>
      <w:pgMar w:top="3420" w:right="3969" w:bottom="1530" w:left="1701"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C3C92C" w14:textId="77777777" w:rsidR="005039D1" w:rsidRDefault="005039D1" w:rsidP="00AC7343">
      <w:pPr>
        <w:spacing w:after="0" w:line="240" w:lineRule="auto"/>
      </w:pPr>
      <w:r>
        <w:separator/>
      </w:r>
    </w:p>
  </w:endnote>
  <w:endnote w:type="continuationSeparator" w:id="0">
    <w:p w14:paraId="653D640D" w14:textId="77777777" w:rsidR="005039D1" w:rsidRDefault="005039D1" w:rsidP="00AC73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ISans">
    <w:altName w:val="Calibri"/>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ngsana New">
    <w:panose1 w:val="02020603050405020304"/>
    <w:charset w:val="00"/>
    <w:family w:val="roman"/>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altName w:val="等线"/>
    <w:charset w:val="86"/>
    <w:family w:val="auto"/>
    <w:pitch w:val="variable"/>
    <w:sig w:usb0="A00002BF" w:usb1="38CF7CFA" w:usb2="00000016" w:usb3="00000000" w:csb0="0004000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81409" w14:textId="77777777" w:rsidR="00077EFC" w:rsidRPr="00977337" w:rsidRDefault="00077EFC">
    <w:pPr>
      <w:pStyle w:val="Pidipagina"/>
    </w:pPr>
    <w:r w:rsidRPr="00977337">
      <w:rPr>
        <w:rFonts w:cs="Arial"/>
        <w:sz w:val="16"/>
        <w:szCs w:val="16"/>
      </w:rPr>
      <w:t xml:space="preserve">Boehringer Ingelheim </w:t>
    </w:r>
    <w:r>
      <w:rPr>
        <w:rFonts w:cs="Arial"/>
        <w:sz w:val="16"/>
        <w:szCs w:val="16"/>
      </w:rPr>
      <w:t>Comunicato Stampa</w:t>
    </w:r>
    <w:r w:rsidRPr="00977337">
      <w:rPr>
        <w:rFonts w:cs="Arial"/>
        <w:sz w:val="16"/>
        <w:szCs w:val="16"/>
      </w:rPr>
      <w:t xml:space="preserve"> pag</w:t>
    </w:r>
    <w:r>
      <w:rPr>
        <w:rFonts w:cs="Arial"/>
        <w:sz w:val="16"/>
        <w:szCs w:val="16"/>
      </w:rPr>
      <w:t>ina</w:t>
    </w:r>
    <w:r w:rsidRPr="00977337">
      <w:rPr>
        <w:rFonts w:cs="Arial"/>
        <w:sz w:val="16"/>
        <w:szCs w:val="16"/>
      </w:rPr>
      <w:t xml:space="preserve"> </w:t>
    </w:r>
    <w:r w:rsidRPr="00977337">
      <w:rPr>
        <w:rFonts w:cs="Arial"/>
        <w:sz w:val="16"/>
        <w:szCs w:val="16"/>
      </w:rPr>
      <w:fldChar w:fldCharType="begin"/>
    </w:r>
    <w:r w:rsidRPr="00977337">
      <w:rPr>
        <w:rFonts w:cs="Arial"/>
        <w:sz w:val="16"/>
        <w:szCs w:val="16"/>
      </w:rPr>
      <w:instrText xml:space="preserve"> PAGE </w:instrText>
    </w:r>
    <w:r w:rsidRPr="00977337">
      <w:rPr>
        <w:rFonts w:cs="Arial"/>
        <w:sz w:val="16"/>
        <w:szCs w:val="16"/>
      </w:rPr>
      <w:fldChar w:fldCharType="separate"/>
    </w:r>
    <w:r w:rsidR="00EA5160">
      <w:rPr>
        <w:rFonts w:cs="Arial"/>
        <w:noProof/>
        <w:sz w:val="16"/>
        <w:szCs w:val="16"/>
      </w:rPr>
      <w:t>3</w:t>
    </w:r>
    <w:r w:rsidRPr="00977337">
      <w:rPr>
        <w:rFonts w:cs="Arial"/>
        <w:sz w:val="16"/>
        <w:szCs w:val="16"/>
      </w:rPr>
      <w:fldChar w:fldCharType="end"/>
    </w:r>
    <w:r w:rsidRPr="00977337">
      <w:rPr>
        <w:rFonts w:cs="Arial"/>
        <w:sz w:val="16"/>
        <w:szCs w:val="16"/>
      </w:rPr>
      <w:t xml:space="preserve"> </w:t>
    </w:r>
    <w:r>
      <w:rPr>
        <w:rFonts w:cs="Arial"/>
        <w:sz w:val="16"/>
        <w:szCs w:val="16"/>
      </w:rPr>
      <w:t>di</w:t>
    </w:r>
    <w:r w:rsidRPr="00977337">
      <w:rPr>
        <w:rFonts w:cs="Arial"/>
        <w:sz w:val="16"/>
        <w:szCs w:val="16"/>
      </w:rPr>
      <w:t xml:space="preserve"> </w:t>
    </w:r>
    <w:r w:rsidRPr="00977337">
      <w:rPr>
        <w:rFonts w:cs="Arial"/>
        <w:sz w:val="16"/>
        <w:szCs w:val="16"/>
      </w:rPr>
      <w:fldChar w:fldCharType="begin"/>
    </w:r>
    <w:r w:rsidRPr="00977337">
      <w:rPr>
        <w:rFonts w:cs="Arial"/>
        <w:sz w:val="16"/>
        <w:szCs w:val="16"/>
      </w:rPr>
      <w:instrText xml:space="preserve"> NUMPAGES  </w:instrText>
    </w:r>
    <w:r w:rsidRPr="00977337">
      <w:rPr>
        <w:rFonts w:cs="Arial"/>
        <w:sz w:val="16"/>
        <w:szCs w:val="16"/>
      </w:rPr>
      <w:fldChar w:fldCharType="separate"/>
    </w:r>
    <w:r w:rsidR="00EA5160">
      <w:rPr>
        <w:rFonts w:cs="Arial"/>
        <w:noProof/>
        <w:sz w:val="16"/>
        <w:szCs w:val="16"/>
      </w:rPr>
      <w:t>3</w:t>
    </w:r>
    <w:r w:rsidRPr="00977337">
      <w:rPr>
        <w:rFonts w:cs="Arial"/>
        <w:sz w:val="16"/>
        <w:szCs w:val="16"/>
      </w:rPr>
      <w:fldChar w:fldCharType="end"/>
    </w:r>
    <w:r w:rsidRPr="00977337">
      <w:rPr>
        <w:rFonts w:cs="Arial"/>
        <w:color w:val="FF0000"/>
        <w:sz w:val="16"/>
        <w:szCs w:val="16"/>
      </w:rPr>
      <w:t xml:space="preserve"> </w:t>
    </w:r>
    <w:r w:rsidRPr="00977337">
      <w:rPr>
        <w:rFonts w:cs="Arial"/>
        <w:color w:val="FF0000"/>
        <w:sz w:val="16"/>
        <w:szCs w:val="16"/>
      </w:rPr>
      <w:tab/>
    </w:r>
    <w:r w:rsidRPr="00977337">
      <w:rPr>
        <w:rFonts w:cs="Arial"/>
        <w:color w:val="FF0000"/>
        <w:sz w:val="16"/>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9B91E4" w14:textId="77777777" w:rsidR="00077EFC" w:rsidRPr="00977337" w:rsidRDefault="00077EFC">
    <w:pPr>
      <w:pStyle w:val="Pidipagina"/>
      <w:rPr>
        <w:rFonts w:cs="Arial"/>
        <w:sz w:val="16"/>
        <w:szCs w:val="16"/>
      </w:rPr>
    </w:pPr>
    <w:r>
      <w:rPr>
        <w:rFonts w:cs="Arial"/>
        <w:sz w:val="16"/>
        <w:szCs w:val="16"/>
      </w:rPr>
      <w:t>Boehringer Ingelheim Comunicato Stampa</w:t>
    </w:r>
    <w:r w:rsidRPr="00977337">
      <w:rPr>
        <w:rFonts w:cs="Arial"/>
        <w:sz w:val="16"/>
        <w:szCs w:val="16"/>
      </w:rPr>
      <w:t xml:space="preserve"> pag</w:t>
    </w:r>
    <w:r>
      <w:rPr>
        <w:rFonts w:cs="Arial"/>
        <w:sz w:val="16"/>
        <w:szCs w:val="16"/>
      </w:rPr>
      <w:t>ina</w:t>
    </w:r>
    <w:r w:rsidRPr="00977337">
      <w:rPr>
        <w:rFonts w:cs="Arial"/>
        <w:sz w:val="16"/>
        <w:szCs w:val="16"/>
      </w:rPr>
      <w:t xml:space="preserve"> </w:t>
    </w:r>
    <w:r w:rsidRPr="00977337">
      <w:rPr>
        <w:rFonts w:cs="Arial"/>
        <w:sz w:val="16"/>
        <w:szCs w:val="16"/>
      </w:rPr>
      <w:fldChar w:fldCharType="begin"/>
    </w:r>
    <w:r w:rsidRPr="00977337">
      <w:rPr>
        <w:rFonts w:cs="Arial"/>
        <w:sz w:val="16"/>
        <w:szCs w:val="16"/>
      </w:rPr>
      <w:instrText xml:space="preserve"> PAGE </w:instrText>
    </w:r>
    <w:r w:rsidRPr="00977337">
      <w:rPr>
        <w:rFonts w:cs="Arial"/>
        <w:sz w:val="16"/>
        <w:szCs w:val="16"/>
      </w:rPr>
      <w:fldChar w:fldCharType="separate"/>
    </w:r>
    <w:r w:rsidR="00EA5160">
      <w:rPr>
        <w:rFonts w:cs="Arial"/>
        <w:noProof/>
        <w:sz w:val="16"/>
        <w:szCs w:val="16"/>
      </w:rPr>
      <w:t>1</w:t>
    </w:r>
    <w:r w:rsidRPr="00977337">
      <w:rPr>
        <w:rFonts w:cs="Arial"/>
        <w:sz w:val="16"/>
        <w:szCs w:val="16"/>
      </w:rPr>
      <w:fldChar w:fldCharType="end"/>
    </w:r>
    <w:r w:rsidRPr="00977337">
      <w:rPr>
        <w:rFonts w:cs="Arial"/>
        <w:sz w:val="16"/>
        <w:szCs w:val="16"/>
      </w:rPr>
      <w:t xml:space="preserve"> </w:t>
    </w:r>
    <w:r>
      <w:rPr>
        <w:rFonts w:cs="Arial"/>
        <w:sz w:val="16"/>
        <w:szCs w:val="16"/>
      </w:rPr>
      <w:t>di</w:t>
    </w:r>
    <w:r w:rsidRPr="00977337">
      <w:rPr>
        <w:rFonts w:cs="Arial"/>
        <w:sz w:val="16"/>
        <w:szCs w:val="16"/>
      </w:rPr>
      <w:t xml:space="preserve"> </w:t>
    </w:r>
    <w:r w:rsidRPr="00977337">
      <w:rPr>
        <w:rFonts w:cs="Arial"/>
        <w:sz w:val="16"/>
        <w:szCs w:val="16"/>
      </w:rPr>
      <w:fldChar w:fldCharType="begin"/>
    </w:r>
    <w:r w:rsidRPr="00977337">
      <w:rPr>
        <w:rFonts w:cs="Arial"/>
        <w:sz w:val="16"/>
        <w:szCs w:val="16"/>
      </w:rPr>
      <w:instrText xml:space="preserve"> NUMPAGES  </w:instrText>
    </w:r>
    <w:r w:rsidRPr="00977337">
      <w:rPr>
        <w:rFonts w:cs="Arial"/>
        <w:sz w:val="16"/>
        <w:szCs w:val="16"/>
      </w:rPr>
      <w:fldChar w:fldCharType="separate"/>
    </w:r>
    <w:r w:rsidR="00EA5160">
      <w:rPr>
        <w:rFonts w:cs="Arial"/>
        <w:noProof/>
        <w:sz w:val="16"/>
        <w:szCs w:val="16"/>
      </w:rPr>
      <w:t>3</w:t>
    </w:r>
    <w:r w:rsidRPr="00977337">
      <w:rPr>
        <w:rFonts w:cs="Arial"/>
        <w:sz w:val="16"/>
        <w:szCs w:val="16"/>
      </w:rPr>
      <w:fldChar w:fldCharType="end"/>
    </w:r>
    <w:r w:rsidRPr="00977337">
      <w:rPr>
        <w:rFonts w:cs="Arial"/>
        <w:sz w:val="16"/>
        <w:szCs w:val="16"/>
      </w:rPr>
      <w:tab/>
    </w:r>
    <w:r w:rsidRPr="00977337">
      <w:rPr>
        <w:rFonts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A6C8E5" w14:textId="77777777" w:rsidR="005039D1" w:rsidRDefault="005039D1" w:rsidP="00AC7343">
      <w:pPr>
        <w:spacing w:after="0" w:line="240" w:lineRule="auto"/>
      </w:pPr>
      <w:r>
        <w:separator/>
      </w:r>
    </w:p>
  </w:footnote>
  <w:footnote w:type="continuationSeparator" w:id="0">
    <w:p w14:paraId="145360EB" w14:textId="77777777" w:rsidR="005039D1" w:rsidRDefault="005039D1" w:rsidP="00AC73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AAC3C" w14:textId="77777777" w:rsidR="00077EFC" w:rsidRDefault="00077EFC">
    <w:pPr>
      <w:pStyle w:val="Intestazione"/>
    </w:pPr>
    <w:r>
      <w:rPr>
        <w:noProof/>
        <w:lang w:eastAsia="it-IT"/>
      </w:rPr>
      <mc:AlternateContent>
        <mc:Choice Requires="wps">
          <w:drawing>
            <wp:anchor distT="0" distB="0" distL="114300" distR="114300" simplePos="0" relativeHeight="251654656" behindDoc="0" locked="0" layoutInCell="1" allowOverlap="1" wp14:anchorId="1DA408F2" wp14:editId="38F7ED07">
              <wp:simplePos x="0" y="0"/>
              <wp:positionH relativeFrom="column">
                <wp:posOffset>-550545</wp:posOffset>
              </wp:positionH>
              <wp:positionV relativeFrom="paragraph">
                <wp:posOffset>-106680</wp:posOffset>
              </wp:positionV>
              <wp:extent cx="450215" cy="199390"/>
              <wp:effectExtent l="0" t="0" r="0" b="0"/>
              <wp:wrapNone/>
              <wp:docPr id="1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15" cy="19939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8ADFA0" w14:textId="77777777" w:rsidR="00077EFC" w:rsidRPr="0055412A" w:rsidRDefault="00077EFC" w:rsidP="005E2946">
                          <w:pPr>
                            <w:spacing w:line="240" w:lineRule="auto"/>
                            <w:jc w:val="center"/>
                            <w:rPr>
                              <w:b/>
                              <w:color w:val="FFFFFF"/>
                              <w:sz w:val="12"/>
                              <w:szCs w:val="14"/>
                            </w:rPr>
                          </w:pPr>
                          <w:r w:rsidRPr="0055412A">
                            <w:rPr>
                              <w:sz w:val="18"/>
                            </w:rPr>
                            <w:fldChar w:fldCharType="begin"/>
                          </w:r>
                          <w:r w:rsidRPr="0055412A">
                            <w:rPr>
                              <w:sz w:val="18"/>
                            </w:rPr>
                            <w:instrText xml:space="preserve"> PAGE  \* Arabic  \* MERGEFORMAT </w:instrText>
                          </w:r>
                          <w:r w:rsidRPr="0055412A">
                            <w:rPr>
                              <w:sz w:val="18"/>
                            </w:rPr>
                            <w:fldChar w:fldCharType="separate"/>
                          </w:r>
                          <w:r w:rsidR="00EA5160">
                            <w:rPr>
                              <w:noProof/>
                              <w:sz w:val="18"/>
                            </w:rPr>
                            <w:t>3</w:t>
                          </w:r>
                          <w:r w:rsidRPr="0055412A">
                            <w:rPr>
                              <w:sz w:val="18"/>
                            </w:rPr>
                            <w:fldChar w:fldCharType="end"/>
                          </w:r>
                        </w:p>
                      </w:txbxContent>
                    </wps:txbx>
                    <wps:bodyPr rot="0" vert="horz" wrap="square" lIns="54000" tIns="54000" rIns="54000" bIns="54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A408F2" id="Rectangle 1" o:spid="_x0000_s1026" style="position:absolute;margin-left:-43.35pt;margin-top:-8.4pt;width:35.45pt;height:15.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ePIgQIAAAgFAAAOAAAAZHJzL2Uyb0RvYy54bWysVG1v0zAQ/o7Ef7D8vUvSpV0TLZ32QhHS&#10;gInBD3Adp7FwbHN2m26I/87ZabsW+IAQ+eD47PP5ee6e8+XVtlNkI8BJoyuanaWUCM1NLfWqol8+&#10;L0YzSpxnumbKaFHRJ+Ho1fz1q8velmJsWqNqAQSDaFf2tqKt97ZMEsdb0TF3ZqzQuNkY6JhHE1ZJ&#10;DazH6J1Kxmk6TXoDtQXDhXO4ejds0nmM3zSC+49N44QnqqKIzccR4rgMYzK/ZOUKmG0l38Fg/4Ci&#10;Y1LjpYdQd8wzsgb5W6hOcjDONP6Mmy4xTSO5iByQTZb+wuaxZVZELpgcZw9pcv8vLP+weQAia6xd&#10;RolmHdboE2aN6ZUSJAv56a0r0e3RPkBg6Oy94V8d0ea2RS9xDWD6VrAaUUX/5ORAMBweJcv+vakx&#10;Olt7E1O1baALATEJZBsr8nSoiNh6wnExn6TjbEIJx62sKM6LWLGElfvDFpx/K0xHwqSigNBjcLa5&#10;dx7Bo+veJYI3StYLqVQ0YLW8VUA2LIgjPT+fTgNfPOKO3ZQOztqEY8P2sIIY8Y6wF9DGYn8vsnGe&#10;3oyL0WI6uxjli3wyKi7S2SjNiptimuZFfrf4EQBmednKuhb6XmqxF16W/11hdy0wSCZKj/QVLSbj&#10;SeR+gt6dkkzx+xPJTnrsQyW7is6Cz64zQl3f6Bpps9IzqYZ5cgo/pgxzsP/HrEQVhMIPAvLb5Raj&#10;BDUsTf2EegCD9cKWxMcDJ62BZ0p6bMSKum9rBoIS9U6jpiZ5QEP8sQHHxvLYYJpjqIpyD5QMxq0f&#10;+n1tQa5avCuLWdLmGpXYyKiSF1xIIhjYbpHO7mkI/XxsR6+XB2z+EwAA//8DAFBLAwQUAAYACAAA&#10;ACEAEgVpTd0AAAAKAQAADwAAAGRycy9kb3ducmV2LnhtbEyPS0/DMBCE70j8B2uRuKVOEKQlxKkq&#10;JJDKrQ9xduJtYhHbke3m8e+7nOA2o/00O1NuZ9OzEX3QzgrIVikwtI1T2rYCzqePZAMsRGmV7J1F&#10;AQsG2Fb3d6UslJvsAcdjbBmF2FBIAV2MQ8F5aDo0MqzcgJZuF+eNjGR9y5WXE4Wbnj+lac6N1JY+&#10;dHLA9w6bn+PVCPjcv46+/r7003JYn3fTl170rIV4fJh3b8AizvEPht/6VB0q6lS7q1WB9QKSTb4m&#10;lESW0wYikuyFRE3ocw68Kvn/CdUNAAD//wMAUEsBAi0AFAAGAAgAAAAhALaDOJL+AAAA4QEAABMA&#10;AAAAAAAAAAAAAAAAAAAAAFtDb250ZW50X1R5cGVzXS54bWxQSwECLQAUAAYACAAAACEAOP0h/9YA&#10;AACUAQAACwAAAAAAAAAAAAAAAAAvAQAAX3JlbHMvLnJlbHNQSwECLQAUAAYACAAAACEAGsXjyIEC&#10;AAAIBQAADgAAAAAAAAAAAAAAAAAuAgAAZHJzL2Uyb0RvYy54bWxQSwECLQAUAAYACAAAACEAEgVp&#10;Td0AAAAKAQAADwAAAAAAAAAAAAAAAADbBAAAZHJzL2Rvd25yZXYueG1sUEsFBgAAAAAEAAQA8wAA&#10;AOUFAAAAAA==&#10;" fillcolor="#036" stroked="f">
              <v:textbox inset="1.5mm,1.5mm,1.5mm,1.5mm">
                <w:txbxContent>
                  <w:p w14:paraId="0E8ADFA0" w14:textId="77777777" w:rsidR="00077EFC" w:rsidRPr="0055412A" w:rsidRDefault="00077EFC" w:rsidP="005E2946">
                    <w:pPr>
                      <w:spacing w:line="240" w:lineRule="auto"/>
                      <w:jc w:val="center"/>
                      <w:rPr>
                        <w:b/>
                        <w:color w:val="FFFFFF"/>
                        <w:sz w:val="12"/>
                        <w:szCs w:val="14"/>
                      </w:rPr>
                    </w:pPr>
                    <w:r w:rsidRPr="0055412A">
                      <w:rPr>
                        <w:sz w:val="18"/>
                      </w:rPr>
                      <w:fldChar w:fldCharType="begin"/>
                    </w:r>
                    <w:r w:rsidRPr="0055412A">
                      <w:rPr>
                        <w:sz w:val="18"/>
                      </w:rPr>
                      <w:instrText xml:space="preserve"> PAGE  \* Arabic  \* MERGEFORMAT </w:instrText>
                    </w:r>
                    <w:r w:rsidRPr="0055412A">
                      <w:rPr>
                        <w:sz w:val="18"/>
                      </w:rPr>
                      <w:fldChar w:fldCharType="separate"/>
                    </w:r>
                    <w:r w:rsidR="00EA5160">
                      <w:rPr>
                        <w:noProof/>
                        <w:sz w:val="18"/>
                      </w:rPr>
                      <w:t>3</w:t>
                    </w:r>
                    <w:r w:rsidRPr="0055412A">
                      <w:rPr>
                        <w:sz w:val="18"/>
                      </w:rPr>
                      <w:fldChar w:fldCharType="end"/>
                    </w:r>
                  </w:p>
                </w:txbxContent>
              </v:textbox>
            </v:rect>
          </w:pict>
        </mc:Fallback>
      </mc:AlternateContent>
    </w:r>
    <w:r>
      <w:rPr>
        <w:noProof/>
        <w:lang w:eastAsia="it-IT"/>
      </w:rPr>
      <mc:AlternateContent>
        <mc:Choice Requires="wps">
          <w:drawing>
            <wp:anchor distT="0" distB="0" distL="114300" distR="114300" simplePos="0" relativeHeight="251659776" behindDoc="0" locked="0" layoutInCell="1" allowOverlap="1" wp14:anchorId="1A4CF977" wp14:editId="160B0E7E">
              <wp:simplePos x="0" y="0"/>
              <wp:positionH relativeFrom="page">
                <wp:posOffset>5192395</wp:posOffset>
              </wp:positionH>
              <wp:positionV relativeFrom="page">
                <wp:posOffset>350520</wp:posOffset>
              </wp:positionV>
              <wp:extent cx="2521585" cy="539750"/>
              <wp:effectExtent l="0" t="0" r="0" b="0"/>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1585" cy="539750"/>
                      </a:xfrm>
                      <a:prstGeom prst="rect">
                        <a:avLst/>
                      </a:prstGeom>
                      <a:solidFill>
                        <a:srgbClr val="FF99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651919">
                                  <a:alpha val="50000"/>
                                </a:srgbClr>
                              </a:outerShdw>
                            </a:effectLst>
                          </a14:hiddenEffects>
                        </a:ext>
                      </a:extLst>
                    </wps:spPr>
                    <wps:txbx>
                      <w:txbxContent>
                        <w:p w14:paraId="3C944CD3" w14:textId="77777777" w:rsidR="00077EFC" w:rsidRPr="00E90EC2" w:rsidRDefault="00077EFC" w:rsidP="005E2946">
                          <w:pPr>
                            <w:rPr>
                              <w:rFonts w:cs="Arial"/>
                              <w:b/>
                              <w:color w:val="FFFFFF"/>
                              <w:sz w:val="30"/>
                              <w:szCs w:val="30"/>
                            </w:rPr>
                          </w:pPr>
                          <w:r>
                            <w:rPr>
                              <w:rFonts w:cs="Arial"/>
                              <w:b/>
                              <w:color w:val="FFFFFF"/>
                              <w:sz w:val="30"/>
                              <w:szCs w:val="30"/>
                            </w:rPr>
                            <w:t>Comunicato Stampa</w:t>
                          </w:r>
                        </w:p>
                      </w:txbxContent>
                    </wps:txbx>
                    <wps:bodyPr rot="0" vert="horz" wrap="square" lIns="259200" tIns="180000" rIns="45000" bIns="450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4CF977" id="Rectangle 2" o:spid="_x0000_s1027" style="position:absolute;margin-left:408.85pt;margin-top:27.6pt;width:198.55pt;height:42.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QcBDQIAAP4DAAAOAAAAZHJzL2Uyb0RvYy54bWysU9uO0zAQfUfiHyy/01wg0EZNV6uuipAW&#10;dsXCBziOk1gkHjN2my5fz9hpS4E3hB8sjz0+PnPmeH1zHAd2UOg0mIpni5QzZSQ02nQV//pl92rJ&#10;mfPCNGIAoyr+rBy/2bx8sZ5sqXLoYWgUMgIxrpxsxXvvbZkkTvZqFG4BVhk6bAFH4SnELmlQTIQ+&#10;Dkmepm+TCbCxCFI5R7t38yHfRPy2VdI/tK1Tng0VJ24+zhjnOszJZi3KDoXttTzREP/AYhTa0KMX&#10;qDvhBduj/gtq1BLBQesXEsYE2lZLFWugarL0j2qeemFVrIXEcfYik/t/sPLT4RGZbqh3JI8RI/Xo&#10;M6kmTDcolgd9JutKSnuyjxgqdPYe5DfHDGx7ylK3iDD1SjTEKgv5yW8XQuDoKqunj9AQuth7iFId&#10;WxwDIInAjrEjz5eOqKNnkjbzIs+KZcGZpLPi9epdEVuWiPJ826Lz7xWMLCwqjsQ9oovDvfOBjSjP&#10;KZE9DLrZ6WGIAXb1dkB2EOSO3W61Ss/o7jptMCHZQLg2I847Kvrr9My5zlkvf6yPs6pnBWtonkkF&#10;hNmC9GVo0QP+4Gwi+1Xcfd8LVJwNHwwpmRcrsjcZNkbZMqXBGcboTRGD+joQRhJYxT1n83LrZ5fv&#10;Lequp7eyKIuBW9K/1VGawHnmdeoamSwqdvoQwcXXccz69W03PwEAAP//AwBQSwMEFAAGAAgAAAAh&#10;ADAADI3hAAAACwEAAA8AAABkcnMvZG93bnJldi54bWxMj01PwkAQhu8m/ofNmHgxsm0DBWu3xBA5&#10;4IUvE69Ld2wburO1u0D99w4nuc2befJ+5PPBtuKMvW8cKYhHEQik0pmGKgWf++XzDIQPmoxuHaGC&#10;X/QwL+7vcp0Zd6EtnnehEmxCPtMK6hC6TEpf1mi1H7kOiX/frrc6sOwraXp9YXPbyiSKUml1Q5xQ&#10;6w4XNZbH3clybvrysXk6ysVP8OneflXdevu+UurxYXh7BRFwCP8wXOtzdSi408GdyHjRKpjF0ymj&#10;CiaTBMQVSOIxjznwNY4SkEUubzcUfwAAAP//AwBQSwECLQAUAAYACAAAACEAtoM4kv4AAADhAQAA&#10;EwAAAAAAAAAAAAAAAAAAAAAAW0NvbnRlbnRfVHlwZXNdLnhtbFBLAQItABQABgAIAAAAIQA4/SH/&#10;1gAAAJQBAAALAAAAAAAAAAAAAAAAAC8BAABfcmVscy8ucmVsc1BLAQItABQABgAIAAAAIQDf2QcB&#10;DQIAAP4DAAAOAAAAAAAAAAAAAAAAAC4CAABkcnMvZTJvRG9jLnhtbFBLAQItABQABgAIAAAAIQAw&#10;AAyN4QAAAAsBAAAPAAAAAAAAAAAAAAAAAGcEAABkcnMvZG93bnJldi54bWxQSwUGAAAAAAQABADz&#10;AAAAdQUAAAAA&#10;" fillcolor="#f90" stroked="f" strokecolor="#f2f2f2" strokeweight="3pt">
              <v:shadow color="#651919" opacity=".5" offset="1pt"/>
              <v:textbox inset="7.2mm,5mm,1.25mm,1.25mm">
                <w:txbxContent>
                  <w:p w14:paraId="3C944CD3" w14:textId="77777777" w:rsidR="00077EFC" w:rsidRPr="00E90EC2" w:rsidRDefault="00077EFC" w:rsidP="005E2946">
                    <w:pPr>
                      <w:rPr>
                        <w:rFonts w:cs="Arial"/>
                        <w:b/>
                        <w:color w:val="FFFFFF"/>
                        <w:sz w:val="30"/>
                        <w:szCs w:val="30"/>
                      </w:rPr>
                    </w:pPr>
                    <w:r>
                      <w:rPr>
                        <w:rFonts w:cs="Arial"/>
                        <w:b/>
                        <w:color w:val="FFFFFF"/>
                        <w:sz w:val="30"/>
                        <w:szCs w:val="30"/>
                      </w:rPr>
                      <w:t>Comunicato Stampa</w:t>
                    </w:r>
                  </w:p>
                </w:txbxContent>
              </v:textbox>
              <w10:wrap anchorx="page" anchory="page"/>
            </v:rect>
          </w:pict>
        </mc:Fallback>
      </mc:AlternateContent>
    </w:r>
    <w:r>
      <w:rPr>
        <w:noProof/>
        <w:lang w:eastAsia="it-IT"/>
      </w:rPr>
      <mc:AlternateContent>
        <mc:Choice Requires="wps">
          <w:drawing>
            <wp:anchor distT="4294967290" distB="4294967290" distL="114300" distR="114300" simplePos="0" relativeHeight="251657728" behindDoc="0" locked="0" layoutInCell="1" allowOverlap="1" wp14:anchorId="4137BD75" wp14:editId="126C0880">
              <wp:simplePos x="0" y="0"/>
              <wp:positionH relativeFrom="column">
                <wp:posOffset>-1093470</wp:posOffset>
              </wp:positionH>
              <wp:positionV relativeFrom="paragraph">
                <wp:posOffset>-97791</wp:posOffset>
              </wp:positionV>
              <wp:extent cx="7579995" cy="0"/>
              <wp:effectExtent l="0" t="0" r="0" b="0"/>
              <wp:wrapNone/>
              <wp:docPr id="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9995" cy="0"/>
                      </a:xfrm>
                      <a:prstGeom prst="straightConnector1">
                        <a:avLst/>
                      </a:prstGeom>
                      <a:noFill/>
                      <a:ln w="12700">
                        <a:solidFill>
                          <a:srgbClr val="FF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E998C2E" id="_x0000_t32" coordsize="21600,21600" o:spt="32" o:oned="t" path="m,l21600,21600e" filled="f">
              <v:path arrowok="t" fillok="f" o:connecttype="none"/>
              <o:lock v:ext="edit" shapetype="t"/>
            </v:shapetype>
            <v:shape id="AutoShape 3" o:spid="_x0000_s1026" type="#_x0000_t32" style="position:absolute;margin-left:-86.1pt;margin-top:-7.7pt;width:596.85pt;height:0;z-index:251657728;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1czIgIAADwEAAAOAAAAZHJzL2Uyb0RvYy54bWysU8GO2jAQvVfqP1i+QxI2LCQirFYJ9LJt&#10;kXb7AcZ2EquJbdmGgKr+e8cO0NJeqqoXx87MvHkz82b1dOo7dOTGCiULnExjjLikignZFPjL23ay&#10;xMg6IhnplOQFPnOLn9bv360GnfOZalXHuEEAIm0+6AK3zuk8iixteU/sVGkuwVgr0xMHT9NEzJAB&#10;0PsumsXxYzQow7RRlFsLf6vRiNcBv645dZ/r2nKHugIDNxdOE869P6P1iuSNIboV9EKD/AOLnggJ&#10;SW9QFXEEHYz4A6oX1Cirajelqo9UXQvKQw1QTRL/Vs1rSzQPtUBzrL61yf4/WPrpuDNIsAJnGEnS&#10;w4ieD06FzOjBt2fQNgevUu6ML5Ce5Kt+UfSrRVKVLZEND85vZw2xiY+I7kL8w2pIsh8+KgY+BPBD&#10;r0616T0kdAGdwkjOt5Hwk0MUfi7miyzL5hjRqy0i+TVQG+s+cNUjfymwdYaIpnWlkhIGr0wS0pDj&#10;i3WeFsmvAT6rVFvRdWH+nUQDcJ8t4jhEWNUJ5q3ez5pmX3YGHQlIaLvNMnAa0e7cjDpIFtBaTtjm&#10;cndEdOMdsnfS40FlwOdyGzXyLYuzzXKzTCfp7HEzSeOqmjxvy3TyuE0W8+qhKssq+e6pJWneCsa4&#10;9Oyuek3Sv9PDZXNGpd0Ue+tDdI8eGgZkr99AOozWT3PUxV6x8874bvgpg0SD82Wd/A78+g5eP5d+&#10;/QMAAP//AwBQSwMEFAAGAAgAAAAhAKp7dc/dAAAADQEAAA8AAABkcnMvZG93bnJldi54bWxMj01L&#10;xDAQhu+C/yGM4EV200bXj9p0EcGDeMpa72kzNsVmUpp0t/57UxD0Nh8P7zxT7hc3sCNOofckId9m&#10;wJBab3rqJNTvL5t7YCFqMnrwhBK+McC+Oj8rdWH8iRQeD7FjKYRCoSXYGMeC89BadDps/YiUdp9+&#10;cjqmduq4mfQphbuBiyy75U73lC5YPeKzxfbrMDsJr+Kt/rCKCx7UQ6OulysV6lnKy4vl6RFYxCX+&#10;wbDqJ3WoklPjZzKBDRI2+Z0QiV2r3Q2wFclEvgPW/I54VfL/X1Q/AAAA//8DAFBLAQItABQABgAI&#10;AAAAIQC2gziS/gAAAOEBAAATAAAAAAAAAAAAAAAAAAAAAABbQ29udGVudF9UeXBlc10ueG1sUEsB&#10;Ai0AFAAGAAgAAAAhADj9If/WAAAAlAEAAAsAAAAAAAAAAAAAAAAALwEAAF9yZWxzLy5yZWxzUEsB&#10;Ai0AFAAGAAgAAAAhAMZbVzMiAgAAPAQAAA4AAAAAAAAAAAAAAAAALgIAAGRycy9lMm9Eb2MueG1s&#10;UEsBAi0AFAAGAAgAAAAhAKp7dc/dAAAADQEAAA8AAAAAAAAAAAAAAAAAfAQAAGRycy9kb3ducmV2&#10;LnhtbFBLBQYAAAAABAAEAPMAAACGBQAAAAA=&#10;" strokecolor="#f90" strokeweight="1pt"/>
          </w:pict>
        </mc:Fallback>
      </mc:AlternateContent>
    </w:r>
    <w:r>
      <w:rPr>
        <w:noProof/>
        <w:lang w:eastAsia="it-IT"/>
      </w:rPr>
      <mc:AlternateContent>
        <mc:Choice Requires="wps">
          <w:drawing>
            <wp:anchor distT="4294967290" distB="4294967290" distL="114300" distR="114300" simplePos="0" relativeHeight="251656704" behindDoc="0" locked="0" layoutInCell="1" allowOverlap="1" wp14:anchorId="558EC58E" wp14:editId="613DB51F">
              <wp:simplePos x="0" y="0"/>
              <wp:positionH relativeFrom="column">
                <wp:posOffset>-1093470</wp:posOffset>
              </wp:positionH>
              <wp:positionV relativeFrom="paragraph">
                <wp:posOffset>92709</wp:posOffset>
              </wp:positionV>
              <wp:extent cx="7579995" cy="0"/>
              <wp:effectExtent l="0" t="0" r="0"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9995" cy="0"/>
                      </a:xfrm>
                      <a:prstGeom prst="straightConnector1">
                        <a:avLst/>
                      </a:prstGeom>
                      <a:noFill/>
                      <a:ln w="12700">
                        <a:solidFill>
                          <a:srgbClr val="FF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612C5A" id="AutoShape 4" o:spid="_x0000_s1026" type="#_x0000_t32" style="position:absolute;margin-left:-86.1pt;margin-top:7.3pt;width:596.85pt;height:0;z-index:251656704;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XwTIgIAADwEAAAOAAAAZHJzL2Uyb0RvYy54bWysU8GO2jAQvVfqP1i+QxIaFhIRVqsEetl2&#10;kXb7AcZ2EquJbdmGgKr+e8cO0NJeqqoXx87MvHkzb2b1eOo7dOTGCiULnExjjLikignZFPjL23ay&#10;xMg6IhnplOQFPnOLH9fv360GnfOZalXHuEEAIm0+6AK3zuk8iixteU/sVGkuwVgr0xMHT9NEzJAB&#10;0PsumsXxQzQow7RRlFsLf6vRiNcBv645dS91bblDXYGBmwunCefen9F6RfLGEN0KeqFB/oFFT4SE&#10;pDeoijiCDkb8AdULapRVtZtS1UeqrgXloQaoJol/q+a1JZqHWqA5Vt/aZP8fLP183BkkWIFBKEl6&#10;kOjp4FTIjFLfnkHbHLxKuTO+QHqSr/pZ0a8WSVW2RDY8OL+dNcQmPiK6C/EPqyHJfvikGPgQwA+9&#10;OtWm95DQBXQKkpxvkvCTQxR+LuaLLMvmGNGrLSL5NVAb6z5y1SN/KbB1hoimdaWSEoRXJglpyPHZ&#10;Ok+L5NcAn1Wqrei6oH8n0QDcZ4s4DhFWdYJ5q/ezptmXnUFHAiO03WYZOI1od25GHSQLaC0nbHO5&#10;OyK68Q7ZO+nxoDLgc7mNM/Iti7PNcrNMJ+nsYTNJ46qaPG3LdPKwTRbz6kNVllXy3VNL0rwVjHHp&#10;2V3nNUn/bh4umzNO2m1ib32I7tFDw4Ds9RtIB2m9muNc7BU774zvhlcZRjQ4X9bJ78Cv7+D1c+nX&#10;PwAAAP//AwBQSwMEFAAGAAgAAAAhAPe99JDdAAAACwEAAA8AAABkcnMvZG93bnJldi54bWxMj8FO&#10;wzAMhu9IvENkJC5oSxtgG6XphJA4IE4Z5Z42pqlonKpJt/L2ZOIAR/v/9PtzuV/cwI44hd6ThHyd&#10;AUNqvempk1C/v6x2wELUZPTgCSV8Y4B9dXlR6sL4Eyk8HmLHUgmFQkuwMY4F56G16HRY+xEpZZ9+&#10;cjqmceq4mfQplbuBiyzbcKd7ShesHvHZYvt1mJ2EV/FWf1jFBQ/qoVG3y40K9Szl9dXy9Ags4hL/&#10;YDjrJ3WoklPjZzKBDRJW+VaIxKbkbgPsTGQivwfW/G54VfL/P1Q/AAAA//8DAFBLAQItABQABgAI&#10;AAAAIQC2gziS/gAAAOEBAAATAAAAAAAAAAAAAAAAAAAAAABbQ29udGVudF9UeXBlc10ueG1sUEsB&#10;Ai0AFAAGAAgAAAAhADj9If/WAAAAlAEAAAsAAAAAAAAAAAAAAAAALwEAAF9yZWxzLy5yZWxzUEsB&#10;Ai0AFAAGAAgAAAAhALNtfBMiAgAAPAQAAA4AAAAAAAAAAAAAAAAALgIAAGRycy9lMm9Eb2MueG1s&#10;UEsBAi0AFAAGAAgAAAAhAPe99JDdAAAACwEAAA8AAAAAAAAAAAAAAAAAfAQAAGRycy9kb3ducmV2&#10;LnhtbFBLBQYAAAAABAAEAPMAAACGBQAAAAA=&#10;" strokecolor="#f90" strokeweight="1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871D7" w14:textId="77777777" w:rsidR="00077EFC" w:rsidRPr="0036108C" w:rsidRDefault="00077EFC">
    <w:pPr>
      <w:pStyle w:val="Intestazione"/>
      <w:rPr>
        <w:lang w:val="en-US"/>
      </w:rPr>
    </w:pPr>
    <w:r>
      <w:rPr>
        <w:noProof/>
        <w:lang w:eastAsia="it-IT"/>
      </w:rPr>
      <mc:AlternateContent>
        <mc:Choice Requires="wps">
          <w:drawing>
            <wp:anchor distT="4294967290" distB="4294967290" distL="114300" distR="114300" simplePos="0" relativeHeight="251660800" behindDoc="0" locked="0" layoutInCell="1" allowOverlap="1" wp14:anchorId="175A4C9E" wp14:editId="7E3A0184">
              <wp:simplePos x="0" y="0"/>
              <wp:positionH relativeFrom="column">
                <wp:posOffset>-1093470</wp:posOffset>
              </wp:positionH>
              <wp:positionV relativeFrom="paragraph">
                <wp:posOffset>1412874</wp:posOffset>
              </wp:positionV>
              <wp:extent cx="7579995" cy="0"/>
              <wp:effectExtent l="0" t="0" r="0" b="0"/>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9995" cy="0"/>
                      </a:xfrm>
                      <a:prstGeom prst="straightConnector1">
                        <a:avLst/>
                      </a:prstGeom>
                      <a:noFill/>
                      <a:ln w="12700">
                        <a:solidFill>
                          <a:srgbClr val="FF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B594E85" id="_x0000_t32" coordsize="21600,21600" o:spt="32" o:oned="t" path="m,l21600,21600e" filled="f">
              <v:path arrowok="t" fillok="f" o:connecttype="none"/>
              <o:lock v:ext="edit" shapetype="t"/>
            </v:shapetype>
            <v:shape id="AutoShape 6" o:spid="_x0000_s1026" type="#_x0000_t32" style="position:absolute;margin-left:-86.1pt;margin-top:111.25pt;width:596.85pt;height:0;z-index:251660800;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jkIwIAADwEAAAOAAAAZHJzL2Uyb0RvYy54bWysU02PmzAQvVfqf7B8zwIp+QCFrFaQ9LLt&#10;RtrtD3BsA1bBtmwnJKr63zs2Sdq0l6rqxdjMzJs3M29Wj6e+Q0durFCywMlDjBGXVDEhmwJ/edtO&#10;lhhZRyQjnZK8wGdu8eP6/bvVoHM+Va3qGDcIQKTNB13g1jmdR5GlLe+JfVCaSzDWyvTEwdM0ETNk&#10;APS+i6ZxPI8GZZg2inJr4W81GvE64Nc1p+6lri13qCswcHPhNOHc+zNar0jeGKJbQS80yD+w6ImQ&#10;kPQGVRFH0MGIP6B6QY2yqnYPVPWRqmtBeagBqkni36p5bYnmoRZojtW3Ntn/B0s/H3cGCVbgBUaS&#10;9DCip4NTITOa+/YM2ubgVcqd8QXSk3zVz4p+tUiqsiWy4cH57awhNvER0V2If1gNSfbDJ8XAhwB+&#10;6NWpNr2HhC6gUxjJ+TYSfnKIws/FbJFl2QwjerVFJL8GamPdR6565C8Fts4Q0bSuVFLC4JVJQhpy&#10;fLbO0yL5NcBnlWorui7Mv5NoAO7TRRyHCKs6wbzV+1nT7MvOoCMBCW23WQZOI9qdm1EHyQJaywnb&#10;XO6OiG68Q/ZOejyoDPhcbqNGvmVxtllulukknc43kzSuqsnTtkwn822ymFUfqrKsku+eWpLmrWCM&#10;S8/uqtck/Ts9XDZnVNpNsbc+RPfooWFA9voNpMNo/TRHXewVO++M74afMkg0OF/Wye/Ar+/g9XPp&#10;1z8AAAD//wMAUEsDBBQABgAIAAAAIQBHqSbg3QAAAA0BAAAPAAAAZHJzL2Rvd25yZXYueG1sTI/L&#10;asMwEEX3hfyDmEA3JZGt0pdrOYRAF6Urpe5etqaWqTUylpy4f18FCu1uHoc7Z8rd4gZ2win0niTk&#10;2wwYUutNT52E+v1l8wgsRE1GD55QwjcG2FWrq1IXxp9J4ekYO5ZCKBRago1xLDgPrUWnw9aPSGn3&#10;6SenY2qnjptJn1O4G7jIsnvudE/pgtUjHiy2X8fZSXgVb/WHVVzwoJ4adbvcqFDPUl6vl/0zsIhL&#10;/IPhop/UoUpOjZ/JBDZI2OQPQiRWghDiDtgFyUSequZ3xKuS//+i+gEAAP//AwBQSwECLQAUAAYA&#10;CAAAACEAtoM4kv4AAADhAQAAEwAAAAAAAAAAAAAAAAAAAAAAW0NvbnRlbnRfVHlwZXNdLnhtbFBL&#10;AQItABQABgAIAAAAIQA4/SH/1gAAAJQBAAALAAAAAAAAAAAAAAAAAC8BAABfcmVscy8ucmVsc1BL&#10;AQItABQABgAIAAAAIQCdz+jkIwIAADwEAAAOAAAAAAAAAAAAAAAAAC4CAABkcnMvZTJvRG9jLnht&#10;bFBLAQItABQABgAIAAAAIQBHqSbg3QAAAA0BAAAPAAAAAAAAAAAAAAAAAH0EAABkcnMvZG93bnJl&#10;di54bWxQSwUGAAAAAAQABADzAAAAhwUAAAAA&#10;" strokecolor="#f90" strokeweight="1pt"/>
          </w:pict>
        </mc:Fallback>
      </mc:AlternateContent>
    </w:r>
    <w:r>
      <w:rPr>
        <w:noProof/>
        <w:lang w:eastAsia="it-IT"/>
      </w:rPr>
      <mc:AlternateContent>
        <mc:Choice Requires="wps">
          <w:drawing>
            <wp:anchor distT="4294967290" distB="4294967290" distL="114300" distR="114300" simplePos="0" relativeHeight="251658752" behindDoc="0" locked="0" layoutInCell="1" allowOverlap="1" wp14:anchorId="12592708" wp14:editId="013B1DF9">
              <wp:simplePos x="0" y="0"/>
              <wp:positionH relativeFrom="column">
                <wp:posOffset>-1080135</wp:posOffset>
              </wp:positionH>
              <wp:positionV relativeFrom="paragraph">
                <wp:posOffset>142874</wp:posOffset>
              </wp:positionV>
              <wp:extent cx="7579995" cy="0"/>
              <wp:effectExtent l="0" t="0" r="0" b="0"/>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9995" cy="0"/>
                      </a:xfrm>
                      <a:prstGeom prst="straightConnector1">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FB6724" id="AutoShape 7" o:spid="_x0000_s1026" type="#_x0000_t32" style="position:absolute;margin-left:-85.05pt;margin-top:11.25pt;width:596.85pt;height:0;z-index:251658752;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esbHwIAADwEAAAOAAAAZHJzL2Uyb0RvYy54bWysU82O2yAQvlfqOyDuie3U2SRWnNXKTnrZ&#10;diPt9gEIYBsVAwISJ6r67h3Ij7LtparqAx6YmW+++Vs+HnuJDtw6oVWJs3GKEVdUM6HaEn9724zm&#10;GDlPFCNSK17iE3f4cfXxw3IwBZ/oTkvGLQIQ5YrBlLjz3hRJ4mjHe+LG2nAFykbbnni42jZhlgyA&#10;3stkkqYPyaAtM1ZT7hy81mclXkX8puHUvzSN4x7JEgM3H08bz104k9WSFK0lphP0QoP8A4ueCAVB&#10;b1A18QTtrfgDqhfUaqcbP6a6T3TTCMpjDpBNlv6WzWtHDI+5QHGcuZXJ/T9Y+vWwtUiwEucYKdJD&#10;i572XsfIaBbKMxhXgFWltjYkSI/q1Txr+t0hpauOqJZH47eTAd8seCTvXMLFGQiyG75oBjYE8GOt&#10;jo3tAyRUAR1jS063lvCjRxQeZ9PZYrGYYkSvuoQUV0djnf/MdY+CUGLnLRFt5yutFDRe2yyGIYdn&#10;5wMtUlwdQlSlN0LK2H+p0ADcJ7M0jR5OS8GCNtg52+4qadGBwAht4heTBM29mdV7xSJaxwlbX2RP&#10;hDzLEF2qgAeZAZ+LdJ6RH4t0sZ6v5/konzysR3la16OnTZWPHjbZbFp/qquqzn4GalledIIxrgK7&#10;67xm+d/Nw2VzzpN2m9hbHZL36LFgQPb6j6Rja0M3z3Ox0+y0tdeWw4hG48s6hR24v4N8v/SrXwAA&#10;AP//AwBQSwMEFAAGAAgAAAAhAGuxuYHeAAAACwEAAA8AAABkcnMvZG93bnJldi54bWxMj0FqwzAQ&#10;RfeF3kFMobtEsk2T4lgOIdBFFw3E7QEUa2qZWCMjKY5z+yp00S5n5vHn/Wo724FN6EPvSEK2FMCQ&#10;Wqd76iR8fb4tXoGFqEirwRFKuGGAbf34UKlSuysdcWpix1IIhVJJMDGOJeehNWhVWLoRKd2+nbcq&#10;ptF3XHt1TeF24LkQK25VT+mDUSPuDbbn5mIliGLXNIemWB/fp4P54O2Nk99L+fw07zbAIs7xD4a7&#10;flKHOjmd3IV0YIOERbYWWWIl5PkLsDsh8mIF7PS74XXF/3eofwAAAP//AwBQSwECLQAUAAYACAAA&#10;ACEAtoM4kv4AAADhAQAAEwAAAAAAAAAAAAAAAAAAAAAAW0NvbnRlbnRfVHlwZXNdLnhtbFBLAQIt&#10;ABQABgAIAAAAIQA4/SH/1gAAAJQBAAALAAAAAAAAAAAAAAAAAC8BAABfcmVscy8ucmVsc1BLAQIt&#10;ABQABgAIAAAAIQD71esbHwIAADwEAAAOAAAAAAAAAAAAAAAAAC4CAABkcnMvZTJvRG9jLnhtbFBL&#10;AQItABQABgAIAAAAIQBrsbmB3gAAAAsBAAAPAAAAAAAAAAAAAAAAAHkEAABkcnMvZG93bnJldi54&#10;bWxQSwUGAAAAAAQABADzAAAAhAUAAAAA&#10;" strokecolor="white" strokeweight="1pt"/>
          </w:pict>
        </mc:Fallback>
      </mc:AlternateContent>
    </w:r>
    <w:r>
      <w:rPr>
        <w:noProof/>
        <w:lang w:eastAsia="it-IT"/>
      </w:rPr>
      <mc:AlternateContent>
        <mc:Choice Requires="wps">
          <w:drawing>
            <wp:anchor distT="0" distB="0" distL="114300" distR="114300" simplePos="0" relativeHeight="251653632" behindDoc="0" locked="0" layoutInCell="1" allowOverlap="1" wp14:anchorId="53F9988C" wp14:editId="295E0A74">
              <wp:simplePos x="0" y="0"/>
              <wp:positionH relativeFrom="page">
                <wp:posOffset>5039995</wp:posOffset>
              </wp:positionH>
              <wp:positionV relativeFrom="page">
                <wp:posOffset>607695</wp:posOffset>
              </wp:positionV>
              <wp:extent cx="2521585" cy="1259840"/>
              <wp:effectExtent l="0" t="0" r="0" b="0"/>
              <wp:wrapNone/>
              <wp:docPr id="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1585" cy="125984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6DDE1F" id="Rectangle 10" o:spid="_x0000_s1026" style="position:absolute;margin-left:396.85pt;margin-top:47.85pt;width:198.55pt;height:99.2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XP+gAIAAP0EAAAOAAAAZHJzL2Uyb0RvYy54bWysVNuO0zAQfUfiHyy/d3PZpNtEm672QhHS&#10;AisWPsC1ncbCsY3tNt1F/Dtjp+22wANC9MH1ZMbjc87M+PJq20u04dYJrRqcnaUYcUU1E2rV4C+f&#10;F5MZRs4TxYjUijf4iTt8NX/96nIwNc91pyXjFkES5erBNLjz3tRJ4mjHe+LOtOEKnK22PfFg2lXC&#10;LBkgey+TPE2nyaAtM1ZT7hx8vRudeB7zty2n/mPbOu6RbDBg83G1cV2GNZlfknpliekE3cEg/4Ci&#10;J0LBpYdUd8QTtLbit1S9oFY73fozqvtEt62gPHIANln6C5vHjhgeuYA4zhxkcv8vLf2webBIsAZP&#10;MVKkhxJ9AtGIWkmOsqjPYFwNYY/mwQaGztxr+tUhpW87COPX1uqh44QBqizomZwcCIaDo2g5vNcM&#10;0pO111GqbWv7kBBEQNtYkadDRfjWIwof8zLPylmJEQVflpfVrIiYElLvjxvr/FuuexQ2DbaAPqYn&#10;m3vnAxxS70MifC0FWwgpo2FXy1tp0YaE9kjPz6fTyABYHodJFYKVDsfGjOMXQAl3BF/AG8v9vcry&#10;Ir3Jq8liOruYFIuinFQX6WySZtVNNU2Lqrhb/AgAs6LuBGNc3QvF962XFX9X2t0QjE0Tmw8NDa7K&#10;vIzcT9C7U5Ip/P5EshceJlGKvsGzELObjVDZN4rFOfFEyHGfnMKPKoMG+/+oSuyDUPowjK5eavYE&#10;bWA1FAkmEd4M2HTaPmM0wPw12H1bE8sxku8UtFKVFVBq5KNRlBc5GPbYszz2EEUhVYM9RuP21o9D&#10;vjZWrDq4KYvCKH0N7deK2BgvqHZNCzMWGezegzDEx3aMenm15j8BAAD//wMAUEsDBBQABgAIAAAA&#10;IQAgliWT4wAAAAsBAAAPAAAAZHJzL2Rvd25yZXYueG1sTI/BSsNAEIbvgu+wjOBF7CZVWxMzKUXJ&#10;RahoqkJv2+yYBLOzIbtt4tu7PelpGObjn+/PVpPpxJEG11pGiGcRCOLK6pZrhPdtcX0PwnnFWnWW&#10;CeGHHKzy87NMpdqO/EbH0tcihLBLFULjfZ9K6aqGjHIz2xOH25cdjPJhHWqpBzWGcNPJeRQtpFEt&#10;hw+N6umxoeq7PBiEbfG8G1+SxWbXXn08vdbF5rNca8TLi2n9AMLT5P9gOOkHdciD094eWDvRISyT&#10;m2VAEZK7ME9AnEShzB5hntzGIPNM/u+Q/wIAAP//AwBQSwECLQAUAAYACAAAACEAtoM4kv4AAADh&#10;AQAAEwAAAAAAAAAAAAAAAAAAAAAAW0NvbnRlbnRfVHlwZXNdLnhtbFBLAQItABQABgAIAAAAIQA4&#10;/SH/1gAAAJQBAAALAAAAAAAAAAAAAAAAAC8BAABfcmVscy8ucmVsc1BLAQItABQABgAIAAAAIQCU&#10;QXP+gAIAAP0EAAAOAAAAAAAAAAAAAAAAAC4CAABkcnMvZTJvRG9jLnhtbFBLAQItABQABgAIAAAA&#10;IQAgliWT4wAAAAsBAAAPAAAAAAAAAAAAAAAAANoEAABkcnMvZG93bnJldi54bWxQSwUGAAAAAAQA&#10;BADzAAAA6gUAAAAA&#10;" fillcolor="#036" stroked="f">
              <w10:wrap anchorx="page" anchory="page"/>
            </v:rect>
          </w:pict>
        </mc:Fallback>
      </mc:AlternateContent>
    </w:r>
    <w:r>
      <w:rPr>
        <w:noProof/>
        <w:lang w:eastAsia="it-IT"/>
      </w:rPr>
      <mc:AlternateContent>
        <mc:Choice Requires="wps">
          <w:drawing>
            <wp:anchor distT="0" distB="0" distL="114300" distR="114300" simplePos="0" relativeHeight="251662848" behindDoc="0" locked="1" layoutInCell="1" allowOverlap="1" wp14:anchorId="17C3D00C" wp14:editId="4E110FE9">
              <wp:simplePos x="0" y="0"/>
              <wp:positionH relativeFrom="page">
                <wp:posOffset>5232400</wp:posOffset>
              </wp:positionH>
              <wp:positionV relativeFrom="margin">
                <wp:align>bottom</wp:align>
              </wp:positionV>
              <wp:extent cx="2000250" cy="75692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756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D157DC" w14:textId="77777777" w:rsidR="00077EFC" w:rsidRPr="00651BA7" w:rsidRDefault="00077EFC" w:rsidP="005E2946">
                          <w:r w:rsidRPr="00480883">
                            <w:rPr>
                              <w:noProof/>
                              <w:lang w:eastAsia="it-IT"/>
                            </w:rPr>
                            <w:drawing>
                              <wp:inline distT="0" distB="0" distL="0" distR="0" wp14:anchorId="380B490D" wp14:editId="23FE4C65">
                                <wp:extent cx="1784985" cy="112395"/>
                                <wp:effectExtent l="0" t="0" r="0" b="0"/>
                                <wp:docPr id="1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r="45009" b="48810"/>
                                        <a:stretch>
                                          <a:fillRect/>
                                        </a:stretch>
                                      </pic:blipFill>
                                      <pic:spPr bwMode="auto">
                                        <a:xfrm>
                                          <a:off x="0" y="0"/>
                                          <a:ext cx="1784985" cy="112395"/>
                                        </a:xfrm>
                                        <a:prstGeom prst="rect">
                                          <a:avLst/>
                                        </a:prstGeom>
                                        <a:noFill/>
                                        <a:ln>
                                          <a:noFill/>
                                        </a:ln>
                                      </pic:spPr>
                                    </pic:pic>
                                  </a:graphicData>
                                </a:graphic>
                              </wp:inline>
                            </w:drawing>
                          </w:r>
                        </w:p>
                        <w:p w14:paraId="442473BB" w14:textId="77777777" w:rsidR="00077EFC" w:rsidRDefault="00077EFC" w:rsidP="005E2946">
                          <w:pPr>
                            <w:ind w:left="42"/>
                            <w:rPr>
                              <w:b/>
                              <w:color w:val="003366"/>
                            </w:rPr>
                          </w:pPr>
                          <w:r w:rsidRPr="003E4CC6">
                            <w:rPr>
                              <w:rFonts w:eastAsia="BISans" w:cs="Angsana New"/>
                              <w:noProof/>
                              <w:lang w:eastAsia="it-IT"/>
                            </w:rPr>
                            <w:drawing>
                              <wp:inline distT="0" distB="0" distL="0" distR="0" wp14:anchorId="6DC57BE8" wp14:editId="37FB3861">
                                <wp:extent cx="1559859" cy="1044519"/>
                                <wp:effectExtent l="0" t="0" r="2540" b="3810"/>
                                <wp:docPr id="15"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4987" cy="1047953"/>
                                        </a:xfrm>
                                        <a:prstGeom prst="rect">
                                          <a:avLst/>
                                        </a:prstGeom>
                                        <a:noFill/>
                                        <a:ln>
                                          <a:noFill/>
                                        </a:ln>
                                      </pic:spPr>
                                    </pic:pic>
                                  </a:graphicData>
                                </a:graphic>
                              </wp:inline>
                            </w:drawing>
                          </w:r>
                        </w:p>
                        <w:p w14:paraId="6F380E40" w14:textId="77777777" w:rsidR="00104BAF" w:rsidRDefault="00104BAF" w:rsidP="00A75E18">
                          <w:pPr>
                            <w:spacing w:after="0" w:line="240" w:lineRule="auto"/>
                            <w:rPr>
                              <w:b/>
                              <w:color w:val="003366"/>
                            </w:rPr>
                          </w:pPr>
                        </w:p>
                        <w:p w14:paraId="6FF71C46" w14:textId="36CB7F02" w:rsidR="00104BAF" w:rsidRDefault="00104BAF" w:rsidP="00A75E18">
                          <w:pPr>
                            <w:spacing w:after="0" w:line="240" w:lineRule="auto"/>
                            <w:rPr>
                              <w:b/>
                              <w:color w:val="003366"/>
                            </w:rPr>
                          </w:pPr>
                          <w:r w:rsidRPr="00104BAF">
                            <w:rPr>
                              <w:b/>
                              <w:noProof/>
                              <w:color w:val="003366"/>
                              <w:lang w:eastAsia="it-IT"/>
                            </w:rPr>
                            <w:drawing>
                              <wp:inline distT="0" distB="0" distL="0" distR="0" wp14:anchorId="79E166AE" wp14:editId="0401F024">
                                <wp:extent cx="926353" cy="423365"/>
                                <wp:effectExtent l="0" t="0" r="762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8205" cy="428782"/>
                                        </a:xfrm>
                                        <a:prstGeom prst="rect">
                                          <a:avLst/>
                                        </a:prstGeom>
                                        <a:noFill/>
                                        <a:ln>
                                          <a:noFill/>
                                        </a:ln>
                                      </pic:spPr>
                                    </pic:pic>
                                  </a:graphicData>
                                </a:graphic>
                              </wp:inline>
                            </w:drawing>
                          </w:r>
                        </w:p>
                        <w:p w14:paraId="288B449A" w14:textId="691D35A4" w:rsidR="00104BAF" w:rsidRDefault="00104BAF" w:rsidP="00A75E18">
                          <w:pPr>
                            <w:spacing w:after="0" w:line="240" w:lineRule="auto"/>
                            <w:rPr>
                              <w:b/>
                              <w:color w:val="003366"/>
                            </w:rPr>
                          </w:pPr>
                        </w:p>
                        <w:p w14:paraId="2D268263" w14:textId="76C54991" w:rsidR="00104BAF" w:rsidRDefault="00104BAF" w:rsidP="00A75E18">
                          <w:pPr>
                            <w:spacing w:after="0" w:line="240" w:lineRule="auto"/>
                            <w:rPr>
                              <w:b/>
                              <w:color w:val="003366"/>
                            </w:rPr>
                          </w:pPr>
                          <w:r w:rsidRPr="00104BAF">
                            <w:rPr>
                              <w:b/>
                              <w:noProof/>
                              <w:color w:val="003366"/>
                              <w:lang w:eastAsia="it-IT"/>
                            </w:rPr>
                            <w:drawing>
                              <wp:inline distT="0" distB="0" distL="0" distR="0" wp14:anchorId="09A444E7" wp14:editId="29F05462">
                                <wp:extent cx="944283" cy="431559"/>
                                <wp:effectExtent l="0" t="0" r="8255" b="698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67206" cy="442036"/>
                                        </a:xfrm>
                                        <a:prstGeom prst="rect">
                                          <a:avLst/>
                                        </a:prstGeom>
                                        <a:noFill/>
                                        <a:ln>
                                          <a:noFill/>
                                        </a:ln>
                                      </pic:spPr>
                                    </pic:pic>
                                  </a:graphicData>
                                </a:graphic>
                              </wp:inline>
                            </w:drawing>
                          </w:r>
                        </w:p>
                        <w:p w14:paraId="76694F52" w14:textId="77777777" w:rsidR="00104BAF" w:rsidRDefault="00104BAF" w:rsidP="00A75E18">
                          <w:pPr>
                            <w:spacing w:after="0" w:line="240" w:lineRule="auto"/>
                            <w:rPr>
                              <w:b/>
                              <w:color w:val="003366"/>
                            </w:rPr>
                          </w:pPr>
                        </w:p>
                        <w:p w14:paraId="45789A7C" w14:textId="5318B875" w:rsidR="00077EFC" w:rsidRPr="00104BAF" w:rsidRDefault="00077EFC" w:rsidP="00A75E18">
                          <w:pPr>
                            <w:spacing w:after="0" w:line="240" w:lineRule="auto"/>
                            <w:rPr>
                              <w:b/>
                              <w:color w:val="003366"/>
                              <w:sz w:val="20"/>
                              <w:szCs w:val="20"/>
                            </w:rPr>
                          </w:pPr>
                          <w:r w:rsidRPr="00104BAF">
                            <w:rPr>
                              <w:b/>
                              <w:color w:val="003366"/>
                              <w:sz w:val="20"/>
                              <w:szCs w:val="20"/>
                            </w:rPr>
                            <w:t>Contatti:</w:t>
                          </w:r>
                          <w:r w:rsidR="00B72158" w:rsidRPr="00104BAF">
                            <w:rPr>
                              <w:noProof/>
                              <w:sz w:val="20"/>
                              <w:szCs w:val="20"/>
                            </w:rPr>
                            <w:t xml:space="preserve"> </w:t>
                          </w:r>
                        </w:p>
                        <w:p w14:paraId="3ECB60D0" w14:textId="77777777" w:rsidR="00077EFC" w:rsidRPr="00104BAF" w:rsidRDefault="00077EFC" w:rsidP="00A75E18">
                          <w:pPr>
                            <w:spacing w:after="0" w:line="240" w:lineRule="auto"/>
                            <w:rPr>
                              <w:b/>
                              <w:color w:val="003366"/>
                              <w:sz w:val="20"/>
                              <w:szCs w:val="20"/>
                            </w:rPr>
                          </w:pPr>
                          <w:r w:rsidRPr="00104BAF">
                            <w:rPr>
                              <w:b/>
                              <w:color w:val="003366"/>
                              <w:sz w:val="20"/>
                              <w:szCs w:val="20"/>
                            </w:rPr>
                            <w:t>Boehringer Ingelheim</w:t>
                          </w:r>
                        </w:p>
                        <w:p w14:paraId="1B4DD645" w14:textId="77777777" w:rsidR="00077EFC" w:rsidRPr="00104BAF" w:rsidRDefault="00077EFC" w:rsidP="00A75E18">
                          <w:pPr>
                            <w:spacing w:after="0" w:line="240" w:lineRule="auto"/>
                            <w:rPr>
                              <w:b/>
                              <w:color w:val="003366"/>
                              <w:sz w:val="20"/>
                              <w:szCs w:val="20"/>
                            </w:rPr>
                          </w:pPr>
                          <w:r w:rsidRPr="00104BAF">
                            <w:rPr>
                              <w:b/>
                              <w:color w:val="003366"/>
                              <w:sz w:val="20"/>
                              <w:szCs w:val="20"/>
                            </w:rPr>
                            <w:t>Comunicazione:</w:t>
                          </w:r>
                        </w:p>
                        <w:p w14:paraId="1421CC37" w14:textId="77777777" w:rsidR="00077EFC" w:rsidRPr="00104BAF" w:rsidRDefault="00077EFC" w:rsidP="00A75E18">
                          <w:pPr>
                            <w:pStyle w:val="Intestazione"/>
                            <w:rPr>
                              <w:b/>
                              <w:color w:val="1F497D"/>
                              <w:sz w:val="20"/>
                              <w:szCs w:val="20"/>
                            </w:rPr>
                          </w:pPr>
                        </w:p>
                        <w:p w14:paraId="6FA427D4" w14:textId="77777777" w:rsidR="00077EFC" w:rsidRPr="00104BAF" w:rsidRDefault="00077EFC" w:rsidP="00A75E18">
                          <w:pPr>
                            <w:pStyle w:val="Intestazione"/>
                            <w:jc w:val="both"/>
                            <w:rPr>
                              <w:sz w:val="20"/>
                              <w:szCs w:val="20"/>
                            </w:rPr>
                          </w:pPr>
                          <w:r w:rsidRPr="00104BAF">
                            <w:rPr>
                              <w:sz w:val="20"/>
                              <w:szCs w:val="20"/>
                            </w:rPr>
                            <w:t>Marina Guffanti</w:t>
                          </w:r>
                        </w:p>
                        <w:p w14:paraId="0798E5A8" w14:textId="77777777" w:rsidR="00077EFC" w:rsidRPr="00104BAF" w:rsidRDefault="00077EFC" w:rsidP="00A75E18">
                          <w:pPr>
                            <w:pStyle w:val="Intestazione"/>
                            <w:jc w:val="both"/>
                            <w:rPr>
                              <w:sz w:val="20"/>
                              <w:szCs w:val="20"/>
                              <w:lang w:val="en-US"/>
                            </w:rPr>
                          </w:pPr>
                          <w:r w:rsidRPr="00104BAF">
                            <w:rPr>
                              <w:sz w:val="20"/>
                              <w:szCs w:val="20"/>
                              <w:lang w:val="en-US"/>
                            </w:rPr>
                            <w:t>Phone: + 39 – 02 5355453</w:t>
                          </w:r>
                        </w:p>
                        <w:p w14:paraId="0FAF1867" w14:textId="77777777" w:rsidR="00077EFC" w:rsidRPr="00104BAF" w:rsidRDefault="00077EFC" w:rsidP="00A75E18">
                          <w:pPr>
                            <w:pStyle w:val="Intestazione"/>
                            <w:jc w:val="both"/>
                            <w:rPr>
                              <w:sz w:val="20"/>
                              <w:szCs w:val="20"/>
                              <w:lang w:val="en-US"/>
                            </w:rPr>
                          </w:pPr>
                          <w:r w:rsidRPr="00104BAF">
                            <w:rPr>
                              <w:sz w:val="20"/>
                              <w:szCs w:val="20"/>
                              <w:lang w:val="en-US"/>
                            </w:rPr>
                            <w:t>Cell. +39 348 3995284</w:t>
                          </w:r>
                        </w:p>
                        <w:p w14:paraId="4B47EE00" w14:textId="77777777" w:rsidR="00077EFC" w:rsidRPr="00104BAF" w:rsidRDefault="00077EFC" w:rsidP="00A75E18">
                          <w:pPr>
                            <w:pStyle w:val="Intestazione"/>
                            <w:jc w:val="both"/>
                            <w:rPr>
                              <w:sz w:val="20"/>
                              <w:szCs w:val="20"/>
                              <w:lang w:val="en-US"/>
                            </w:rPr>
                          </w:pPr>
                          <w:r w:rsidRPr="00104BAF">
                            <w:rPr>
                              <w:sz w:val="20"/>
                              <w:szCs w:val="20"/>
                              <w:lang w:val="en-US"/>
                            </w:rPr>
                            <w:t>e- mail:</w:t>
                          </w:r>
                        </w:p>
                        <w:p w14:paraId="218253E3" w14:textId="7E39E59E" w:rsidR="00077EFC" w:rsidRDefault="005039D1" w:rsidP="00A75E18">
                          <w:pPr>
                            <w:spacing w:after="0" w:line="240" w:lineRule="auto"/>
                            <w:rPr>
                              <w:rStyle w:val="Collegamentoipertestuale"/>
                              <w:sz w:val="20"/>
                              <w:szCs w:val="20"/>
                              <w:lang w:val="en-US"/>
                            </w:rPr>
                          </w:pPr>
                          <w:hyperlink r:id="rId5" w:history="1">
                            <w:r w:rsidR="00077EFC" w:rsidRPr="00104BAF">
                              <w:rPr>
                                <w:rStyle w:val="Collegamentoipertestuale"/>
                                <w:sz w:val="20"/>
                                <w:szCs w:val="20"/>
                                <w:lang w:val="en-US"/>
                              </w:rPr>
                              <w:t>marina.guffanti@boehringer-ingelheim.com</w:t>
                            </w:r>
                          </w:hyperlink>
                        </w:p>
                        <w:p w14:paraId="0E2AE606" w14:textId="77777777" w:rsidR="00104BAF" w:rsidRPr="00104BAF" w:rsidRDefault="00104BAF" w:rsidP="00A75E18">
                          <w:pPr>
                            <w:spacing w:after="0" w:line="240" w:lineRule="auto"/>
                            <w:rPr>
                              <w:rStyle w:val="Collegamentoipertestuale"/>
                              <w:sz w:val="20"/>
                              <w:szCs w:val="20"/>
                              <w:lang w:val="en-US"/>
                            </w:rPr>
                          </w:pPr>
                        </w:p>
                        <w:p w14:paraId="1FD8F5CC" w14:textId="77777777" w:rsidR="00077EFC" w:rsidRDefault="00077EFC" w:rsidP="005E2946">
                          <w:r w:rsidRPr="00480883">
                            <w:rPr>
                              <w:noProof/>
                              <w:lang w:eastAsia="it-IT"/>
                            </w:rPr>
                            <w:drawing>
                              <wp:inline distT="0" distB="0" distL="0" distR="0" wp14:anchorId="4FFBB56C" wp14:editId="066BC8CE">
                                <wp:extent cx="1794510" cy="112395"/>
                                <wp:effectExtent l="0" t="0" r="0" b="0"/>
                                <wp:docPr id="14"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
                                          <a:extLst>
                                            <a:ext uri="{28A0092B-C50C-407E-A947-70E740481C1C}">
                                              <a14:useLocalDpi xmlns:a14="http://schemas.microsoft.com/office/drawing/2010/main" val="0"/>
                                            </a:ext>
                                          </a:extLst>
                                        </a:blip>
                                        <a:srcRect r="45009" b="48810"/>
                                        <a:stretch>
                                          <a:fillRect/>
                                        </a:stretch>
                                      </pic:blipFill>
                                      <pic:spPr bwMode="auto">
                                        <a:xfrm>
                                          <a:off x="0" y="0"/>
                                          <a:ext cx="1794510" cy="112395"/>
                                        </a:xfrm>
                                        <a:prstGeom prst="rect">
                                          <a:avLst/>
                                        </a:prstGeom>
                                        <a:noFill/>
                                        <a:ln>
                                          <a:noFill/>
                                        </a:ln>
                                      </pic:spPr>
                                    </pic:pic>
                                  </a:graphicData>
                                </a:graphic>
                              </wp:inline>
                            </w:drawing>
                          </w:r>
                          <w:r w:rsidRPr="00480883">
                            <w:rPr>
                              <w:noProof/>
                              <w:lang w:eastAsia="it-IT"/>
                            </w:rPr>
                            <w:drawing>
                              <wp:inline distT="0" distB="0" distL="0" distR="0" wp14:anchorId="70032EC5" wp14:editId="066FEFC8">
                                <wp:extent cx="1658837" cy="1092462"/>
                                <wp:effectExtent l="0" t="0" r="0" b="0"/>
                                <wp:docPr id="13" name="Picture 62" descr="Home-Pg-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ome-Pg-3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63995" cy="1095859"/>
                                        </a:xfrm>
                                        <a:prstGeom prst="rect">
                                          <a:avLst/>
                                        </a:prstGeom>
                                        <a:noFill/>
                                        <a:ln>
                                          <a:noFill/>
                                        </a:ln>
                                      </pic:spPr>
                                    </pic:pic>
                                  </a:graphicData>
                                </a:graphic>
                              </wp:inline>
                            </w:drawing>
                          </w:r>
                        </w:p>
                        <w:p w14:paraId="6066ADBF" w14:textId="77777777" w:rsidR="00077EFC" w:rsidRPr="00324A83" w:rsidRDefault="00077EFC" w:rsidP="005E2946">
                          <w:pPr>
                            <w:rPr>
                              <w:b/>
                              <w:color w:val="003366"/>
                            </w:rPr>
                          </w:pPr>
                          <w:r w:rsidRPr="00324A83">
                            <w:rPr>
                              <w:b/>
                              <w:color w:val="003366"/>
                            </w:rPr>
                            <w:t>Per maggiori informazioni</w:t>
                          </w:r>
                        </w:p>
                        <w:p w14:paraId="5E246C26" w14:textId="77777777" w:rsidR="00077EFC" w:rsidRPr="00324A83" w:rsidRDefault="005039D1" w:rsidP="005E2946">
                          <w:pPr>
                            <w:spacing w:after="120"/>
                            <w:ind w:left="42"/>
                          </w:pPr>
                          <w:hyperlink r:id="rId7" w:history="1">
                            <w:r w:rsidR="00077EFC" w:rsidRPr="00324A83">
                              <w:rPr>
                                <w:rStyle w:val="Collegamentoipertestuale"/>
                              </w:rPr>
                              <w:t>www.boehringer-ingelheim.com</w:t>
                            </w:r>
                          </w:hyperlink>
                        </w:p>
                        <w:p w14:paraId="3655DFFF" w14:textId="77777777" w:rsidR="00077EFC" w:rsidRDefault="00077EFC" w:rsidP="005E2946">
                          <w:r w:rsidRPr="00480883">
                            <w:rPr>
                              <w:noProof/>
                              <w:lang w:eastAsia="it-IT"/>
                            </w:rPr>
                            <w:drawing>
                              <wp:inline distT="0" distB="0" distL="0" distR="0" wp14:anchorId="65BEB286" wp14:editId="5FD39FEF">
                                <wp:extent cx="1784985" cy="367030"/>
                                <wp:effectExtent l="0" t="0" r="0" b="0"/>
                                <wp:docPr id="1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4985" cy="367030"/>
                                        </a:xfrm>
                                        <a:prstGeom prst="rect">
                                          <a:avLst/>
                                        </a:prstGeom>
                                        <a:noFill/>
                                        <a:ln>
                                          <a:noFill/>
                                        </a:ln>
                                      </pic:spPr>
                                    </pic:pic>
                                  </a:graphicData>
                                </a:graphic>
                              </wp:inline>
                            </w:drawing>
                          </w:r>
                        </w:p>
                        <w:p w14:paraId="177F0C96" w14:textId="77777777" w:rsidR="00B72158" w:rsidRDefault="00B72158" w:rsidP="005E2946"/>
                        <w:p w14:paraId="00128CE5" w14:textId="77777777" w:rsidR="00B72158" w:rsidRPr="002C4B3E" w:rsidRDefault="00B72158" w:rsidP="005E294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7C3D00C" id="_x0000_t202" coordsize="21600,21600" o:spt="202" path="m,l,21600r21600,l21600,xe">
              <v:stroke joinstyle="miter"/>
              <v:path gradientshapeok="t" o:connecttype="rect"/>
            </v:shapetype>
            <v:shape id="Text Box 5" o:spid="_x0000_s1028" type="#_x0000_t202" style="position:absolute;margin-left:412pt;margin-top:0;width:157.5pt;height:596pt;z-index:251662848;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o4IBwIAAPcDAAAOAAAAZHJzL2Uyb0RvYy54bWysU9uO0zAQfUfiHyy/07RRu8tGTVdLV0VI&#10;y0Xa5QMcx0ksHI8Zu03K1zN22lLgDZEHK3PxmTlnxuv7sTfsoNBrsCVfzOacKSuh1rYt+deX3Zu3&#10;nPkgbC0MWFXyo/L8fvP61XpwhcqhA1MrZARifTG4knchuCLLvOxUL/wMnLIUbAB7EcjENqtRDITe&#10;myyfz2+yAbB2CFJ5T97HKcg3Cb9plAyfm8arwEzJqbeQTkxnFc9ssxZFi8J1Wp7aEP/QRS+0paIX&#10;qEcRBNuj/guq1xLBQxNmEvoMmkZLlTgQm8X8DzbPnXAqcSFxvLvI5P8frPx0+IJM1yVfcWZFTyN6&#10;UWNg72Bkq6jO4HxBSc+O0sJIbppyYurdE8hvnlnYdsK26gERhk6JmrpbxJvZ1dUJx0eQavgINZUR&#10;+wAJaGywj9KRGIzQaUrHy2RiK5KcNOp5vqKQpNjt6uaOHKmGKM7XHfrwXkHP4k/JkUaf4MXhyYfY&#10;jijOKbGaB6PrnTYmGdhWW4PsIGhNduk7of+WZmxMthCvTYjRk3hGahPJMFZjEjQ/y1dBfSTiCNP2&#10;0Wuhnw7wB2cDbV7J/fe9QMWZ+WBJvLvFchlXNRnL1W1OBl5HquuIsJKgSh44m363YVrvvUPddlRp&#10;GpeFBxK80UmKOJmpq1P7tF1JodNLiOt7baesX+918xMAAP//AwBQSwMEFAAGAAgAAAAhAER2iATd&#10;AAAACgEAAA8AAABkcnMvZG93bnJldi54bWxMj0FPg0AQhe8m/ofNmHgxdinWtiBLoyYar639AQNM&#10;gcjOEnZb6L93OOll8iZv8uZ72W6ynbrQ4FvHBpaLCBRx6aqWawPH74/HLSgfkCvsHJOBK3nY5bc3&#10;GaaVG3lPl0OolYSwT9FAE0Kfau3Lhiz6heuJxTu5wWKQdah1NeAo4bbTcRSttcWW5UODPb03VP4c&#10;ztbA6Wt8eE7G4jMcN/vV+g3bTeGuxtzfTa8voAJN4e8YZnxBh1yYCnfmyqvOwDZeSZdgQOZsL58S&#10;UcWskjgCnWf6f4X8FwAA//8DAFBLAQItABQABgAIAAAAIQC2gziS/gAAAOEBAAATAAAAAAAAAAAA&#10;AAAAAAAAAABbQ29udGVudF9UeXBlc10ueG1sUEsBAi0AFAAGAAgAAAAhADj9If/WAAAAlAEAAAsA&#10;AAAAAAAAAAAAAAAALwEAAF9yZWxzLy5yZWxzUEsBAi0AFAAGAAgAAAAhACQ6jggHAgAA9wMAAA4A&#10;AAAAAAAAAAAAAAAALgIAAGRycy9lMm9Eb2MueG1sUEsBAi0AFAAGAAgAAAAhAER2iATdAAAACgEA&#10;AA8AAAAAAAAAAAAAAAAAYQQAAGRycy9kb3ducmV2LnhtbFBLBQYAAAAABAAEAPMAAABrBQAAAAA=&#10;" stroked="f">
              <v:textbox>
                <w:txbxContent>
                  <w:p w14:paraId="52D157DC" w14:textId="77777777" w:rsidR="00077EFC" w:rsidRPr="00651BA7" w:rsidRDefault="00077EFC" w:rsidP="005E2946">
                    <w:r w:rsidRPr="00480883">
                      <w:rPr>
                        <w:noProof/>
                        <w:lang w:val="en-US" w:eastAsia="zh-CN" w:bidi="th-TH"/>
                      </w:rPr>
                      <w:drawing>
                        <wp:inline distT="0" distB="0" distL="0" distR="0" wp14:anchorId="380B490D" wp14:editId="23FE4C65">
                          <wp:extent cx="1784985" cy="112395"/>
                          <wp:effectExtent l="0" t="0" r="0" b="0"/>
                          <wp:docPr id="1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9">
                                    <a:extLst>
                                      <a:ext uri="{28A0092B-C50C-407E-A947-70E740481C1C}">
                                        <a14:useLocalDpi xmlns:a14="http://schemas.microsoft.com/office/drawing/2010/main" val="0"/>
                                      </a:ext>
                                    </a:extLst>
                                  </a:blip>
                                  <a:srcRect r="45009" b="48810"/>
                                  <a:stretch>
                                    <a:fillRect/>
                                  </a:stretch>
                                </pic:blipFill>
                                <pic:spPr bwMode="auto">
                                  <a:xfrm>
                                    <a:off x="0" y="0"/>
                                    <a:ext cx="1784985" cy="112395"/>
                                  </a:xfrm>
                                  <a:prstGeom prst="rect">
                                    <a:avLst/>
                                  </a:prstGeom>
                                  <a:noFill/>
                                  <a:ln>
                                    <a:noFill/>
                                  </a:ln>
                                </pic:spPr>
                              </pic:pic>
                            </a:graphicData>
                          </a:graphic>
                        </wp:inline>
                      </w:drawing>
                    </w:r>
                  </w:p>
                  <w:p w14:paraId="442473BB" w14:textId="77777777" w:rsidR="00077EFC" w:rsidRDefault="00077EFC" w:rsidP="005E2946">
                    <w:pPr>
                      <w:ind w:left="42"/>
                      <w:rPr>
                        <w:b/>
                        <w:color w:val="003366"/>
                      </w:rPr>
                    </w:pPr>
                    <w:r w:rsidRPr="003E4CC6">
                      <w:rPr>
                        <w:rFonts w:eastAsia="BISans" w:cs="Angsana New"/>
                        <w:noProof/>
                        <w:lang w:val="en-US" w:eastAsia="zh-CN" w:bidi="th-TH"/>
                      </w:rPr>
                      <w:drawing>
                        <wp:inline distT="0" distB="0" distL="0" distR="0" wp14:anchorId="6DC57BE8" wp14:editId="37FB3861">
                          <wp:extent cx="1559859" cy="1044519"/>
                          <wp:effectExtent l="0" t="0" r="2540" b="3810"/>
                          <wp:docPr id="15"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4987" cy="1047953"/>
                                  </a:xfrm>
                                  <a:prstGeom prst="rect">
                                    <a:avLst/>
                                  </a:prstGeom>
                                  <a:noFill/>
                                  <a:ln>
                                    <a:noFill/>
                                  </a:ln>
                                </pic:spPr>
                              </pic:pic>
                            </a:graphicData>
                          </a:graphic>
                        </wp:inline>
                      </w:drawing>
                    </w:r>
                  </w:p>
                  <w:p w14:paraId="6F380E40" w14:textId="77777777" w:rsidR="00104BAF" w:rsidRDefault="00104BAF" w:rsidP="00A75E18">
                    <w:pPr>
                      <w:spacing w:after="0" w:line="240" w:lineRule="auto"/>
                      <w:rPr>
                        <w:b/>
                        <w:color w:val="003366"/>
                      </w:rPr>
                    </w:pPr>
                  </w:p>
                  <w:p w14:paraId="6FF71C46" w14:textId="36CB7F02" w:rsidR="00104BAF" w:rsidRDefault="00104BAF" w:rsidP="00A75E18">
                    <w:pPr>
                      <w:spacing w:after="0" w:line="240" w:lineRule="auto"/>
                      <w:rPr>
                        <w:b/>
                        <w:color w:val="003366"/>
                      </w:rPr>
                    </w:pPr>
                    <w:r w:rsidRPr="00104BAF">
                      <w:rPr>
                        <w:b/>
                        <w:noProof/>
                        <w:color w:val="003366"/>
                      </w:rPr>
                      <w:drawing>
                        <wp:inline distT="0" distB="0" distL="0" distR="0" wp14:anchorId="79E166AE" wp14:editId="0401F024">
                          <wp:extent cx="926353" cy="423365"/>
                          <wp:effectExtent l="0" t="0" r="762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8205" cy="428782"/>
                                  </a:xfrm>
                                  <a:prstGeom prst="rect">
                                    <a:avLst/>
                                  </a:prstGeom>
                                  <a:noFill/>
                                  <a:ln>
                                    <a:noFill/>
                                  </a:ln>
                                </pic:spPr>
                              </pic:pic>
                            </a:graphicData>
                          </a:graphic>
                        </wp:inline>
                      </w:drawing>
                    </w:r>
                  </w:p>
                  <w:p w14:paraId="288B449A" w14:textId="691D35A4" w:rsidR="00104BAF" w:rsidRDefault="00104BAF" w:rsidP="00A75E18">
                    <w:pPr>
                      <w:spacing w:after="0" w:line="240" w:lineRule="auto"/>
                      <w:rPr>
                        <w:b/>
                        <w:color w:val="003366"/>
                      </w:rPr>
                    </w:pPr>
                  </w:p>
                  <w:p w14:paraId="2D268263" w14:textId="76C54991" w:rsidR="00104BAF" w:rsidRDefault="00104BAF" w:rsidP="00A75E18">
                    <w:pPr>
                      <w:spacing w:after="0" w:line="240" w:lineRule="auto"/>
                      <w:rPr>
                        <w:b/>
                        <w:color w:val="003366"/>
                      </w:rPr>
                    </w:pPr>
                    <w:r w:rsidRPr="00104BAF">
                      <w:rPr>
                        <w:b/>
                        <w:noProof/>
                        <w:color w:val="003366"/>
                      </w:rPr>
                      <w:drawing>
                        <wp:inline distT="0" distB="0" distL="0" distR="0" wp14:anchorId="09A444E7" wp14:editId="29F05462">
                          <wp:extent cx="944283" cy="431559"/>
                          <wp:effectExtent l="0" t="0" r="8255" b="698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7206" cy="442036"/>
                                  </a:xfrm>
                                  <a:prstGeom prst="rect">
                                    <a:avLst/>
                                  </a:prstGeom>
                                  <a:noFill/>
                                  <a:ln>
                                    <a:noFill/>
                                  </a:ln>
                                </pic:spPr>
                              </pic:pic>
                            </a:graphicData>
                          </a:graphic>
                        </wp:inline>
                      </w:drawing>
                    </w:r>
                  </w:p>
                  <w:p w14:paraId="76694F52" w14:textId="77777777" w:rsidR="00104BAF" w:rsidRDefault="00104BAF" w:rsidP="00A75E18">
                    <w:pPr>
                      <w:spacing w:after="0" w:line="240" w:lineRule="auto"/>
                      <w:rPr>
                        <w:b/>
                        <w:color w:val="003366"/>
                      </w:rPr>
                    </w:pPr>
                  </w:p>
                  <w:p w14:paraId="45789A7C" w14:textId="5318B875" w:rsidR="00077EFC" w:rsidRPr="00104BAF" w:rsidRDefault="00077EFC" w:rsidP="00A75E18">
                    <w:pPr>
                      <w:spacing w:after="0" w:line="240" w:lineRule="auto"/>
                      <w:rPr>
                        <w:b/>
                        <w:color w:val="003366"/>
                        <w:sz w:val="20"/>
                        <w:szCs w:val="20"/>
                      </w:rPr>
                    </w:pPr>
                    <w:r w:rsidRPr="00104BAF">
                      <w:rPr>
                        <w:b/>
                        <w:color w:val="003366"/>
                        <w:sz w:val="20"/>
                        <w:szCs w:val="20"/>
                      </w:rPr>
                      <w:t>Contatti:</w:t>
                    </w:r>
                    <w:r w:rsidR="00B72158" w:rsidRPr="00104BAF">
                      <w:rPr>
                        <w:noProof/>
                        <w:sz w:val="20"/>
                        <w:szCs w:val="20"/>
                      </w:rPr>
                      <w:t xml:space="preserve"> </w:t>
                    </w:r>
                  </w:p>
                  <w:p w14:paraId="3ECB60D0" w14:textId="77777777" w:rsidR="00077EFC" w:rsidRPr="00104BAF" w:rsidRDefault="00077EFC" w:rsidP="00A75E18">
                    <w:pPr>
                      <w:spacing w:after="0" w:line="240" w:lineRule="auto"/>
                      <w:rPr>
                        <w:b/>
                        <w:color w:val="003366"/>
                        <w:sz w:val="20"/>
                        <w:szCs w:val="20"/>
                      </w:rPr>
                    </w:pPr>
                    <w:r w:rsidRPr="00104BAF">
                      <w:rPr>
                        <w:b/>
                        <w:color w:val="003366"/>
                        <w:sz w:val="20"/>
                        <w:szCs w:val="20"/>
                      </w:rPr>
                      <w:t>Boehringer Ingelheim</w:t>
                    </w:r>
                  </w:p>
                  <w:p w14:paraId="1B4DD645" w14:textId="77777777" w:rsidR="00077EFC" w:rsidRPr="00104BAF" w:rsidRDefault="00077EFC" w:rsidP="00A75E18">
                    <w:pPr>
                      <w:spacing w:after="0" w:line="240" w:lineRule="auto"/>
                      <w:rPr>
                        <w:b/>
                        <w:color w:val="003366"/>
                        <w:sz w:val="20"/>
                        <w:szCs w:val="20"/>
                      </w:rPr>
                    </w:pPr>
                    <w:r w:rsidRPr="00104BAF">
                      <w:rPr>
                        <w:b/>
                        <w:color w:val="003366"/>
                        <w:sz w:val="20"/>
                        <w:szCs w:val="20"/>
                      </w:rPr>
                      <w:t>Comunicazione:</w:t>
                    </w:r>
                  </w:p>
                  <w:p w14:paraId="1421CC37" w14:textId="77777777" w:rsidR="00077EFC" w:rsidRPr="00104BAF" w:rsidRDefault="00077EFC" w:rsidP="00A75E18">
                    <w:pPr>
                      <w:pStyle w:val="Intestazione"/>
                      <w:rPr>
                        <w:b/>
                        <w:color w:val="1F497D"/>
                        <w:sz w:val="20"/>
                        <w:szCs w:val="20"/>
                      </w:rPr>
                    </w:pPr>
                  </w:p>
                  <w:p w14:paraId="6FA427D4" w14:textId="77777777" w:rsidR="00077EFC" w:rsidRPr="00104BAF" w:rsidRDefault="00077EFC" w:rsidP="00A75E18">
                    <w:pPr>
                      <w:pStyle w:val="Intestazione"/>
                      <w:jc w:val="both"/>
                      <w:rPr>
                        <w:sz w:val="20"/>
                        <w:szCs w:val="20"/>
                      </w:rPr>
                    </w:pPr>
                    <w:r w:rsidRPr="00104BAF">
                      <w:rPr>
                        <w:sz w:val="20"/>
                        <w:szCs w:val="20"/>
                      </w:rPr>
                      <w:t>Marina Guffanti</w:t>
                    </w:r>
                  </w:p>
                  <w:p w14:paraId="0798E5A8" w14:textId="77777777" w:rsidR="00077EFC" w:rsidRPr="00104BAF" w:rsidRDefault="00077EFC" w:rsidP="00A75E18">
                    <w:pPr>
                      <w:pStyle w:val="Intestazione"/>
                      <w:jc w:val="both"/>
                      <w:rPr>
                        <w:sz w:val="20"/>
                        <w:szCs w:val="20"/>
                        <w:lang w:val="en-US"/>
                      </w:rPr>
                    </w:pPr>
                    <w:r w:rsidRPr="00104BAF">
                      <w:rPr>
                        <w:sz w:val="20"/>
                        <w:szCs w:val="20"/>
                        <w:lang w:val="en-US"/>
                      </w:rPr>
                      <w:t>Phone: + 39 – 02 5355453</w:t>
                    </w:r>
                  </w:p>
                  <w:p w14:paraId="0FAF1867" w14:textId="77777777" w:rsidR="00077EFC" w:rsidRPr="00104BAF" w:rsidRDefault="00077EFC" w:rsidP="00A75E18">
                    <w:pPr>
                      <w:pStyle w:val="Intestazione"/>
                      <w:jc w:val="both"/>
                      <w:rPr>
                        <w:sz w:val="20"/>
                        <w:szCs w:val="20"/>
                        <w:lang w:val="en-US"/>
                      </w:rPr>
                    </w:pPr>
                    <w:r w:rsidRPr="00104BAF">
                      <w:rPr>
                        <w:sz w:val="20"/>
                        <w:szCs w:val="20"/>
                        <w:lang w:val="en-US"/>
                      </w:rPr>
                      <w:t>Cell. +39 348 3995284</w:t>
                    </w:r>
                  </w:p>
                  <w:p w14:paraId="4B47EE00" w14:textId="77777777" w:rsidR="00077EFC" w:rsidRPr="00104BAF" w:rsidRDefault="00077EFC" w:rsidP="00A75E18">
                    <w:pPr>
                      <w:pStyle w:val="Intestazione"/>
                      <w:jc w:val="both"/>
                      <w:rPr>
                        <w:sz w:val="20"/>
                        <w:szCs w:val="20"/>
                        <w:lang w:val="en-US"/>
                      </w:rPr>
                    </w:pPr>
                    <w:r w:rsidRPr="00104BAF">
                      <w:rPr>
                        <w:sz w:val="20"/>
                        <w:szCs w:val="20"/>
                        <w:lang w:val="en-US"/>
                      </w:rPr>
                      <w:t>e- mail:</w:t>
                    </w:r>
                  </w:p>
                  <w:p w14:paraId="218253E3" w14:textId="7E39E59E" w:rsidR="00077EFC" w:rsidRDefault="0073495D" w:rsidP="00A75E18">
                    <w:pPr>
                      <w:spacing w:after="0" w:line="240" w:lineRule="auto"/>
                      <w:rPr>
                        <w:rStyle w:val="Collegamentoipertestuale"/>
                        <w:sz w:val="20"/>
                        <w:szCs w:val="20"/>
                        <w:lang w:val="en-US"/>
                      </w:rPr>
                    </w:pPr>
                    <w:hyperlink r:id="rId13" w:history="1">
                      <w:r w:rsidR="00077EFC" w:rsidRPr="00104BAF">
                        <w:rPr>
                          <w:rStyle w:val="Collegamentoipertestuale"/>
                          <w:sz w:val="20"/>
                          <w:szCs w:val="20"/>
                          <w:lang w:val="en-US"/>
                        </w:rPr>
                        <w:t>marina.guffanti@boehringer-ingelheim.com</w:t>
                      </w:r>
                    </w:hyperlink>
                  </w:p>
                  <w:p w14:paraId="0E2AE606" w14:textId="77777777" w:rsidR="00104BAF" w:rsidRPr="00104BAF" w:rsidRDefault="00104BAF" w:rsidP="00A75E18">
                    <w:pPr>
                      <w:spacing w:after="0" w:line="240" w:lineRule="auto"/>
                      <w:rPr>
                        <w:rStyle w:val="Collegamentoipertestuale"/>
                        <w:sz w:val="20"/>
                        <w:szCs w:val="20"/>
                        <w:lang w:val="en-US"/>
                      </w:rPr>
                    </w:pPr>
                  </w:p>
                  <w:p w14:paraId="1FD8F5CC" w14:textId="77777777" w:rsidR="00077EFC" w:rsidRDefault="00077EFC" w:rsidP="005E2946">
                    <w:r w:rsidRPr="00480883">
                      <w:rPr>
                        <w:noProof/>
                        <w:lang w:val="en-US" w:eastAsia="zh-CN" w:bidi="th-TH"/>
                      </w:rPr>
                      <w:drawing>
                        <wp:inline distT="0" distB="0" distL="0" distR="0" wp14:anchorId="4FFBB56C" wp14:editId="066BC8CE">
                          <wp:extent cx="1794510" cy="112395"/>
                          <wp:effectExtent l="0" t="0" r="0" b="0"/>
                          <wp:docPr id="14"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9">
                                    <a:extLst>
                                      <a:ext uri="{28A0092B-C50C-407E-A947-70E740481C1C}">
                                        <a14:useLocalDpi xmlns:a14="http://schemas.microsoft.com/office/drawing/2010/main" val="0"/>
                                      </a:ext>
                                    </a:extLst>
                                  </a:blip>
                                  <a:srcRect r="45009" b="48810"/>
                                  <a:stretch>
                                    <a:fillRect/>
                                  </a:stretch>
                                </pic:blipFill>
                                <pic:spPr bwMode="auto">
                                  <a:xfrm>
                                    <a:off x="0" y="0"/>
                                    <a:ext cx="1794510" cy="112395"/>
                                  </a:xfrm>
                                  <a:prstGeom prst="rect">
                                    <a:avLst/>
                                  </a:prstGeom>
                                  <a:noFill/>
                                  <a:ln>
                                    <a:noFill/>
                                  </a:ln>
                                </pic:spPr>
                              </pic:pic>
                            </a:graphicData>
                          </a:graphic>
                        </wp:inline>
                      </w:drawing>
                    </w:r>
                    <w:r w:rsidRPr="00480883">
                      <w:rPr>
                        <w:noProof/>
                        <w:lang w:val="en-US" w:eastAsia="zh-CN" w:bidi="th-TH"/>
                      </w:rPr>
                      <w:drawing>
                        <wp:inline distT="0" distB="0" distL="0" distR="0" wp14:anchorId="70032EC5" wp14:editId="066FEFC8">
                          <wp:extent cx="1658837" cy="1092462"/>
                          <wp:effectExtent l="0" t="0" r="0" b="0"/>
                          <wp:docPr id="13" name="Picture 62" descr="Home-Pg-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ome-Pg-3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3995" cy="1095859"/>
                                  </a:xfrm>
                                  <a:prstGeom prst="rect">
                                    <a:avLst/>
                                  </a:prstGeom>
                                  <a:noFill/>
                                  <a:ln>
                                    <a:noFill/>
                                  </a:ln>
                                </pic:spPr>
                              </pic:pic>
                            </a:graphicData>
                          </a:graphic>
                        </wp:inline>
                      </w:drawing>
                    </w:r>
                  </w:p>
                  <w:p w14:paraId="6066ADBF" w14:textId="77777777" w:rsidR="00077EFC" w:rsidRPr="00324A83" w:rsidRDefault="00077EFC" w:rsidP="005E2946">
                    <w:pPr>
                      <w:rPr>
                        <w:b/>
                        <w:color w:val="003366"/>
                      </w:rPr>
                    </w:pPr>
                    <w:r w:rsidRPr="00324A83">
                      <w:rPr>
                        <w:b/>
                        <w:color w:val="003366"/>
                      </w:rPr>
                      <w:t>Per maggiori informazioni</w:t>
                    </w:r>
                  </w:p>
                  <w:p w14:paraId="5E246C26" w14:textId="77777777" w:rsidR="00077EFC" w:rsidRPr="00324A83" w:rsidRDefault="0073495D" w:rsidP="005E2946">
                    <w:pPr>
                      <w:spacing w:after="120"/>
                      <w:ind w:left="42"/>
                    </w:pPr>
                    <w:hyperlink r:id="rId15" w:history="1">
                      <w:r w:rsidR="00077EFC" w:rsidRPr="00324A83">
                        <w:rPr>
                          <w:rStyle w:val="Collegamentoipertestuale"/>
                        </w:rPr>
                        <w:t>www.boehringer-ingelheim.com</w:t>
                      </w:r>
                    </w:hyperlink>
                  </w:p>
                  <w:p w14:paraId="3655DFFF" w14:textId="77777777" w:rsidR="00077EFC" w:rsidRDefault="00077EFC" w:rsidP="005E2946">
                    <w:r w:rsidRPr="00480883">
                      <w:rPr>
                        <w:noProof/>
                        <w:lang w:val="en-US" w:eastAsia="zh-CN" w:bidi="th-TH"/>
                      </w:rPr>
                      <w:drawing>
                        <wp:inline distT="0" distB="0" distL="0" distR="0" wp14:anchorId="65BEB286" wp14:editId="5FD39FEF">
                          <wp:extent cx="1784985" cy="367030"/>
                          <wp:effectExtent l="0" t="0" r="0" b="0"/>
                          <wp:docPr id="1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4985" cy="367030"/>
                                  </a:xfrm>
                                  <a:prstGeom prst="rect">
                                    <a:avLst/>
                                  </a:prstGeom>
                                  <a:noFill/>
                                  <a:ln>
                                    <a:noFill/>
                                  </a:ln>
                                </pic:spPr>
                              </pic:pic>
                            </a:graphicData>
                          </a:graphic>
                        </wp:inline>
                      </w:drawing>
                    </w:r>
                  </w:p>
                  <w:p w14:paraId="177F0C96" w14:textId="77777777" w:rsidR="00B72158" w:rsidRDefault="00B72158" w:rsidP="005E2946"/>
                  <w:p w14:paraId="00128CE5" w14:textId="77777777" w:rsidR="00B72158" w:rsidRPr="002C4B3E" w:rsidRDefault="00B72158" w:rsidP="005E2946"/>
                </w:txbxContent>
              </v:textbox>
              <w10:wrap anchorx="page" anchory="margin"/>
              <w10:anchorlock/>
            </v:shape>
          </w:pict>
        </mc:Fallback>
      </mc:AlternateContent>
    </w:r>
    <w:r>
      <w:rPr>
        <w:noProof/>
        <w:lang w:eastAsia="it-IT"/>
      </w:rPr>
      <mc:AlternateContent>
        <mc:Choice Requires="wps">
          <w:drawing>
            <wp:anchor distT="0" distB="0" distL="114300" distR="114300" simplePos="0" relativeHeight="251655680" behindDoc="0" locked="1" layoutInCell="0" allowOverlap="1" wp14:anchorId="7F9C3648" wp14:editId="26DB63CA">
              <wp:simplePos x="0" y="0"/>
              <wp:positionH relativeFrom="page">
                <wp:posOffset>520700</wp:posOffset>
              </wp:positionH>
              <wp:positionV relativeFrom="page">
                <wp:posOffset>1166495</wp:posOffset>
              </wp:positionV>
              <wp:extent cx="4434205" cy="636270"/>
              <wp:effectExtent l="0" t="0" r="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4205"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11A55" w14:textId="77777777" w:rsidR="00077EFC" w:rsidRPr="00E90EC2" w:rsidRDefault="00077EFC" w:rsidP="005E2946">
                          <w:pPr>
                            <w:rPr>
                              <w:rFonts w:cs="Arial"/>
                              <w:b/>
                              <w:color w:val="FFFFFF"/>
                              <w:sz w:val="72"/>
                              <w:szCs w:val="72"/>
                            </w:rPr>
                          </w:pPr>
                          <w:r>
                            <w:rPr>
                              <w:rFonts w:cs="Arial"/>
                              <w:b/>
                              <w:color w:val="FFFFFF"/>
                              <w:sz w:val="72"/>
                              <w:szCs w:val="72"/>
                            </w:rPr>
                            <w:t>Comunicato Stampa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9C3648" id="Text Box 8" o:spid="_x0000_s1029" type="#_x0000_t202" style="position:absolute;margin-left:41pt;margin-top:91.85pt;width:349.15pt;height:50.1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Yc47AEAAL0DAAAOAAAAZHJzL2Uyb0RvYy54bWysU9uO0zAQfUfiHyy/0/RGWUVNV8uuFiEt&#10;LNIuHzBxnMQi8Zix26R8PWOnLQu8IV6s8Xh8fM6Z8fZ67Dtx0OQN2kIuZnMptFVYGdsU8uvz/Zsr&#10;KXwAW0GHVhfyqL283r1+tR1crpfYYldpEgxifT64QrYhuDzLvGp1D36GTls+rJF6CLylJqsIBkbv&#10;u2w5n2+yAalyhEp7z9m76VDuEn5daxUe69rrILpCMreQVkprGddst4W8IXCtUSca8A8sejCWH71A&#10;3UEAsSfzF1RvFKHHOswU9hnWtVE6aWA1i/kfap5acDppYXO8u9jk/x+s+nz4QsJUhVxJYaHnFj3r&#10;MYj3OIqr6M7gfM5FT47Lwshp7nJS6t0Dqm9eWLxtwTb6hgiHVkPF7BbxZvbi6oTjI0g5fMKKn4F9&#10;wAQ01tRH69gMwejcpeOlM5GK4uR6vVov52+lUHy2WW2W71LrMsjPtx358EFjL2JQSOLOJ3Q4PPgQ&#10;2UB+LomPWbw3XZe639nfElwYM4l9JDxRD2M5nmw6mVJidWQ5hNNM8R/goEX6IcXA81RI/30PpKXo&#10;Plq2JA7fOaBzUJ4DsIqvFjJIMYW3YRrSvSPTtIw8mW7xhm2rTVIU/Z1YnOjyjCShp3mOQ/hyn6p+&#10;/brdTwAAAP//AwBQSwMEFAAGAAgAAAAhAArdz5TgAAAACgEAAA8AAABkcnMvZG93bnJldi54bWxM&#10;j8FOwzAQRO9I/IO1SNyo3URq0zROVSE4ISHScODoxG5iNV6H2G3D37Oc6HF2RrNvit3sBnYxU7Ae&#10;JSwXApjB1muLnYTP+vUpAxaiQq0Gj0bCjwmwK+/vCpVrf8XKXA6xY1SCIVcS+hjHnPPQ9sapsPCj&#10;QfKOfnIqkpw6rid1pXI38ESIFXfKIn3o1Wiee9OeDmcnYf+F1Yv9fm8+qmNl63oj8G11kvLxYd5v&#10;gUUzx/8w/OETOpTE1Pgz6sAGCVlCUyLds3QNjALrTKTAGglJlm6AlwW/nVD+AgAA//8DAFBLAQIt&#10;ABQABgAIAAAAIQC2gziS/gAAAOEBAAATAAAAAAAAAAAAAAAAAAAAAABbQ29udGVudF9UeXBlc10u&#10;eG1sUEsBAi0AFAAGAAgAAAAhADj9If/WAAAAlAEAAAsAAAAAAAAAAAAAAAAALwEAAF9yZWxzLy5y&#10;ZWxzUEsBAi0AFAAGAAgAAAAhACCBhzjsAQAAvQMAAA4AAAAAAAAAAAAAAAAALgIAAGRycy9lMm9E&#10;b2MueG1sUEsBAi0AFAAGAAgAAAAhAArdz5TgAAAACgEAAA8AAAAAAAAAAAAAAAAARgQAAGRycy9k&#10;b3ducmV2LnhtbFBLBQYAAAAABAAEAPMAAABTBQAAAAA=&#10;" o:allowincell="f" filled="f" stroked="f">
              <v:textbox inset="0,0,0,0">
                <w:txbxContent>
                  <w:p w14:paraId="29011A55" w14:textId="77777777" w:rsidR="00077EFC" w:rsidRPr="00E90EC2" w:rsidRDefault="00077EFC" w:rsidP="005E2946">
                    <w:pPr>
                      <w:rPr>
                        <w:rFonts w:cs="Arial"/>
                        <w:b/>
                        <w:color w:val="FFFFFF"/>
                        <w:sz w:val="72"/>
                        <w:szCs w:val="72"/>
                      </w:rPr>
                    </w:pPr>
                    <w:r>
                      <w:rPr>
                        <w:rFonts w:cs="Arial"/>
                        <w:b/>
                        <w:color w:val="FFFFFF"/>
                        <w:sz w:val="72"/>
                        <w:szCs w:val="72"/>
                      </w:rPr>
                      <w:t>Comunicato Stampa</w:t>
                    </w:r>
                  </w:p>
                </w:txbxContent>
              </v:textbox>
              <w10:wrap anchorx="page" anchory="page"/>
              <w10:anchorlock/>
            </v:shape>
          </w:pict>
        </mc:Fallback>
      </mc:AlternateContent>
    </w:r>
    <w:r>
      <w:rPr>
        <w:noProof/>
        <w:lang w:eastAsia="it-IT"/>
      </w:rPr>
      <w:drawing>
        <wp:anchor distT="0" distB="0" distL="114300" distR="114300" simplePos="0" relativeHeight="251661824" behindDoc="0" locked="0" layoutInCell="1" allowOverlap="1" wp14:anchorId="49900B22" wp14:editId="3607ED85">
          <wp:simplePos x="0" y="0"/>
          <wp:positionH relativeFrom="page">
            <wp:posOffset>5431155</wp:posOffset>
          </wp:positionH>
          <wp:positionV relativeFrom="page">
            <wp:posOffset>954405</wp:posOffset>
          </wp:positionV>
          <wp:extent cx="1543685" cy="478155"/>
          <wp:effectExtent l="0" t="0" r="0" b="0"/>
          <wp:wrapNone/>
          <wp:docPr id="2" name="Bild 1" descr="BI-Logo_36pt_blue_n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I-Logo_36pt_blue_n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685" cy="478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mc:AlternateContent>
        <mc:Choice Requires="wps">
          <w:drawing>
            <wp:anchor distT="0" distB="0" distL="114300" distR="114300" simplePos="0" relativeHeight="251652608" behindDoc="1" locked="1" layoutInCell="1" allowOverlap="1" wp14:anchorId="692FDCCF" wp14:editId="6C36D4B4">
              <wp:simplePos x="0" y="0"/>
              <wp:positionH relativeFrom="page">
                <wp:posOffset>0</wp:posOffset>
              </wp:positionH>
              <wp:positionV relativeFrom="page">
                <wp:posOffset>601345</wp:posOffset>
              </wp:positionV>
              <wp:extent cx="5039995" cy="1259840"/>
              <wp:effectExtent l="0" t="0" r="0" b="0"/>
              <wp:wrapNone/>
              <wp:docPr id="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9995" cy="1259840"/>
                      </a:xfrm>
                      <a:prstGeom prst="rect">
                        <a:avLst/>
                      </a:prstGeom>
                      <a:solidFill>
                        <a:srgbClr val="FF99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651919">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E13159" id="Rectangle 11" o:spid="_x0000_s1026" style="position:absolute;margin-left:0;margin-top:47.35pt;width:396.85pt;height:99.2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KkCCwMAAFgGAAAOAAAAZHJzL2Uyb0RvYy54bWysVU2P0zAQvSPxHyzfs0napImjTVHbbRDS&#10;AisWxNlNnMYisYPtNl0Q/52x03ZbuCCglSJPPH5+8+Yjt68OXYv2TGkuRY7DmwAjJkpZcbHN8aeP&#10;hZdipA0VFW2lYDl+Yhq/mr98cTv0GZvIRrYVUwhAhM6GPseNMX3m+7psWEf1jeyZgM1aqo4aMNXW&#10;rxQdAL1r/UkQzPxBqqpXsmRaw9u7cRPPHX5ds9K8r2vNDGpzDNyMeyr33NinP7+l2VbRvuHlkQb9&#10;CxYd5QIuPUPdUUPRTvHfoDpeKqllbW5K2fmyrnnJXAwQTRj8Es1jQ3vmYgFxdH+WSf8/2PLd/kEh&#10;XkHuMBK0gxR9ANGo2LYMhaHVZ+h1Bm6P/YOyEer+XpZfNBJy1YAbWyglh4bRClg5f//qgDU0HEWb&#10;4a2sAJ7ujHRSHWrVWUAQAR1cRp7OGWEHg0p4GQdTQkiMUQl74SQmaeRy5tPsdLxX2rxmskN2kWMF&#10;7B083d9rA/TB9eTi6MuWVwVvW2eo7WbVKrSnUB5FQUhwQteXbq2wzkLaYyPi+Ia5AhuvoRlwhqX1&#10;tOxd8r+TcBIFywnxilmaeFERxR5JgtQLQrIksyAi0V3xw9INo6zhVcXEPRfsVIhh9GeJPrbEWEKu&#10;FNGQ42kaQjguzMtg9FXMkwL+Nssg01XMHTfQmC3vcpwG9je2ik30WlRwgGaG8nZc+9f8HRqIcK3F&#10;ooiDJJqmXpLEUy+argNvmRYrb7EKZ7NkvVwt1+G1Fmunr/53ORyRU7KsIXcQ3WNTDajitmom6ZTA&#10;pKo4jIZpGswCkmBE2y3MtNIojJQ0n7lpXEPaIrUYV0LO4pCEZCy8tm/oWFLxSTir7qi70+Z8/ajU&#10;M7MLIY/BP2sJGKcScy1mu2rszo2snqDDgKRrIxjHsGik+obRAKMtx/rrjiqGUftGQJeSMIIuQsYZ&#10;UZxMwFCXO5vLHSpKgMqxAUHccmXG+bnrFd82cFPowhZyAZ1dc9dztutHVsDfGjC+XCTHUWvn46Xt&#10;vJ4/CPOfAAAA//8DAFBLAwQUAAYACAAAACEAuyAr8N8AAAAHAQAADwAAAGRycy9kb3ducmV2Lnht&#10;bEyPQUvDQBCF74L/YRnBi7SbtmKbmE0RQUSkFVPpeZudJsHd2ZCdtPHfuz3pbR7v8d43+Xp0Vpyw&#10;D60nBbNpAgKp8qalWsHX7mWyAhFYk9HWEyr4wQDr4voq15nxZ/rEU8m1iCUUMq2gYe4yKUPVoNNh&#10;6juk6B197zRH2dfS9Pocy52V8yR5kE63FBca3eFzg9V3OTgF+/J4t2L2m4/yfXjdv23sdtxapW5v&#10;xqdHEIwj/4Xhgh/RoYhMBz+QCcIqiI+wgvR+CSK6y3QRj4OCebqYgSxy+Z+/+AUAAP//AwBQSwEC&#10;LQAUAAYACAAAACEAtoM4kv4AAADhAQAAEwAAAAAAAAAAAAAAAAAAAAAAW0NvbnRlbnRfVHlwZXNd&#10;LnhtbFBLAQItABQABgAIAAAAIQA4/SH/1gAAAJQBAAALAAAAAAAAAAAAAAAAAC8BAABfcmVscy8u&#10;cmVsc1BLAQItABQABgAIAAAAIQCYMKkCCwMAAFgGAAAOAAAAAAAAAAAAAAAAAC4CAABkcnMvZTJv&#10;RG9jLnhtbFBLAQItABQABgAIAAAAIQC7ICvw3wAAAAcBAAAPAAAAAAAAAAAAAAAAAGUFAABkcnMv&#10;ZG93bnJldi54bWxQSwUGAAAAAAQABADzAAAAcQYAAAAA&#10;" fillcolor="#f90" stroked="f" strokecolor="#f2f2f2" strokeweight="3pt">
              <v:shadow color="#651919" opacity=".5" offset="1pt"/>
              <w10:wrap anchorx="page" anchory="page"/>
              <w10:anchorlock/>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E3E03"/>
    <w:multiLevelType w:val="multilevel"/>
    <w:tmpl w:val="7E54E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8F57BE"/>
    <w:multiLevelType w:val="hybridMultilevel"/>
    <w:tmpl w:val="A1C6C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F75F49"/>
    <w:multiLevelType w:val="hybridMultilevel"/>
    <w:tmpl w:val="73B46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14689D"/>
    <w:multiLevelType w:val="hybridMultilevel"/>
    <w:tmpl w:val="53EAA6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DC32077"/>
    <w:multiLevelType w:val="hybridMultilevel"/>
    <w:tmpl w:val="79A65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C1359F"/>
    <w:multiLevelType w:val="hybridMultilevel"/>
    <w:tmpl w:val="E836DC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C9B1552"/>
    <w:multiLevelType w:val="hybridMultilevel"/>
    <w:tmpl w:val="461276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89D539F"/>
    <w:multiLevelType w:val="hybridMultilevel"/>
    <w:tmpl w:val="D51061DA"/>
    <w:lvl w:ilvl="0" w:tplc="86422102">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8BB5788"/>
    <w:multiLevelType w:val="hybridMultilevel"/>
    <w:tmpl w:val="A6160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1C7EEB"/>
    <w:multiLevelType w:val="hybridMultilevel"/>
    <w:tmpl w:val="B120A5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39601DB"/>
    <w:multiLevelType w:val="hybridMultilevel"/>
    <w:tmpl w:val="9FC4BC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D434A11"/>
    <w:multiLevelType w:val="hybridMultilevel"/>
    <w:tmpl w:val="361095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3F93439"/>
    <w:multiLevelType w:val="hybridMultilevel"/>
    <w:tmpl w:val="606CAA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E925D8A"/>
    <w:multiLevelType w:val="hybridMultilevel"/>
    <w:tmpl w:val="8C8AF798"/>
    <w:lvl w:ilvl="0" w:tplc="04070001">
      <w:start w:val="1"/>
      <w:numFmt w:val="bullet"/>
      <w:lvlText w:val=""/>
      <w:lvlJc w:val="left"/>
      <w:pPr>
        <w:ind w:left="765" w:hanging="360"/>
      </w:pPr>
      <w:rPr>
        <w:rFonts w:ascii="Symbol" w:hAnsi="Symbol" w:hint="default"/>
      </w:rPr>
    </w:lvl>
    <w:lvl w:ilvl="1" w:tplc="04070003">
      <w:start w:val="1"/>
      <w:numFmt w:val="bullet"/>
      <w:lvlText w:val="o"/>
      <w:lvlJc w:val="left"/>
      <w:pPr>
        <w:ind w:left="1485" w:hanging="360"/>
      </w:pPr>
      <w:rPr>
        <w:rFonts w:ascii="Courier New" w:hAnsi="Courier New" w:cs="Courier New" w:hint="default"/>
      </w:rPr>
    </w:lvl>
    <w:lvl w:ilvl="2" w:tplc="04070005">
      <w:start w:val="1"/>
      <w:numFmt w:val="bullet"/>
      <w:lvlText w:val=""/>
      <w:lvlJc w:val="left"/>
      <w:pPr>
        <w:ind w:left="2205" w:hanging="360"/>
      </w:pPr>
      <w:rPr>
        <w:rFonts w:ascii="Wingdings" w:hAnsi="Wingdings" w:hint="default"/>
      </w:rPr>
    </w:lvl>
    <w:lvl w:ilvl="3" w:tplc="04070001">
      <w:start w:val="1"/>
      <w:numFmt w:val="bullet"/>
      <w:lvlText w:val=""/>
      <w:lvlJc w:val="left"/>
      <w:pPr>
        <w:ind w:left="2925" w:hanging="360"/>
      </w:pPr>
      <w:rPr>
        <w:rFonts w:ascii="Symbol" w:hAnsi="Symbol" w:hint="default"/>
      </w:rPr>
    </w:lvl>
    <w:lvl w:ilvl="4" w:tplc="04070003">
      <w:start w:val="1"/>
      <w:numFmt w:val="bullet"/>
      <w:lvlText w:val="o"/>
      <w:lvlJc w:val="left"/>
      <w:pPr>
        <w:ind w:left="3645" w:hanging="360"/>
      </w:pPr>
      <w:rPr>
        <w:rFonts w:ascii="Courier New" w:hAnsi="Courier New" w:cs="Courier New" w:hint="default"/>
      </w:rPr>
    </w:lvl>
    <w:lvl w:ilvl="5" w:tplc="04070005">
      <w:start w:val="1"/>
      <w:numFmt w:val="bullet"/>
      <w:lvlText w:val=""/>
      <w:lvlJc w:val="left"/>
      <w:pPr>
        <w:ind w:left="4365" w:hanging="360"/>
      </w:pPr>
      <w:rPr>
        <w:rFonts w:ascii="Wingdings" w:hAnsi="Wingdings" w:hint="default"/>
      </w:rPr>
    </w:lvl>
    <w:lvl w:ilvl="6" w:tplc="04070001">
      <w:start w:val="1"/>
      <w:numFmt w:val="bullet"/>
      <w:lvlText w:val=""/>
      <w:lvlJc w:val="left"/>
      <w:pPr>
        <w:ind w:left="5085" w:hanging="360"/>
      </w:pPr>
      <w:rPr>
        <w:rFonts w:ascii="Symbol" w:hAnsi="Symbol" w:hint="default"/>
      </w:rPr>
    </w:lvl>
    <w:lvl w:ilvl="7" w:tplc="04070003">
      <w:start w:val="1"/>
      <w:numFmt w:val="bullet"/>
      <w:lvlText w:val="o"/>
      <w:lvlJc w:val="left"/>
      <w:pPr>
        <w:ind w:left="5805" w:hanging="360"/>
      </w:pPr>
      <w:rPr>
        <w:rFonts w:ascii="Courier New" w:hAnsi="Courier New" w:cs="Courier New" w:hint="default"/>
      </w:rPr>
    </w:lvl>
    <w:lvl w:ilvl="8" w:tplc="04070005">
      <w:start w:val="1"/>
      <w:numFmt w:val="bullet"/>
      <w:lvlText w:val=""/>
      <w:lvlJc w:val="left"/>
      <w:pPr>
        <w:ind w:left="6525" w:hanging="360"/>
      </w:pPr>
      <w:rPr>
        <w:rFonts w:ascii="Wingdings" w:hAnsi="Wingdings" w:hint="default"/>
      </w:rPr>
    </w:lvl>
  </w:abstractNum>
  <w:abstractNum w:abstractNumId="14" w15:restartNumberingAfterBreak="0">
    <w:nsid w:val="62202E13"/>
    <w:multiLevelType w:val="hybridMultilevel"/>
    <w:tmpl w:val="890400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4BA04EC"/>
    <w:multiLevelType w:val="hybridMultilevel"/>
    <w:tmpl w:val="06D0C0FA"/>
    <w:lvl w:ilvl="0" w:tplc="F0CEC4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710BCB"/>
    <w:multiLevelType w:val="hybridMultilevel"/>
    <w:tmpl w:val="CB6A44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6"/>
  </w:num>
  <w:num w:numId="3">
    <w:abstractNumId w:val="15"/>
  </w:num>
  <w:num w:numId="4">
    <w:abstractNumId w:val="2"/>
  </w:num>
  <w:num w:numId="5">
    <w:abstractNumId w:val="8"/>
  </w:num>
  <w:num w:numId="6">
    <w:abstractNumId w:val="9"/>
  </w:num>
  <w:num w:numId="7">
    <w:abstractNumId w:val="13"/>
  </w:num>
  <w:num w:numId="8">
    <w:abstractNumId w:val="1"/>
  </w:num>
  <w:num w:numId="9">
    <w:abstractNumId w:val="0"/>
  </w:num>
  <w:num w:numId="10">
    <w:abstractNumId w:val="4"/>
  </w:num>
  <w:num w:numId="11">
    <w:abstractNumId w:val="16"/>
  </w:num>
  <w:num w:numId="12">
    <w:abstractNumId w:val="3"/>
  </w:num>
  <w:num w:numId="13">
    <w:abstractNumId w:val="7"/>
  </w:num>
  <w:num w:numId="14">
    <w:abstractNumId w:val="12"/>
  </w:num>
  <w:num w:numId="15">
    <w:abstractNumId w:val="11"/>
  </w:num>
  <w:num w:numId="16">
    <w:abstractNumId w:val="10"/>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283"/>
  <w:characterSpacingControl w:val="doNotCompress"/>
  <w:hdrShapeDefaults>
    <o:shapedefaults v:ext="edit" spidmax="2049"/>
  </w:hdrShapeDefaults>
  <w:footnotePr>
    <w:numFmt w:val="chicago"/>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343"/>
    <w:rsid w:val="00005984"/>
    <w:rsid w:val="00016473"/>
    <w:rsid w:val="000224E9"/>
    <w:rsid w:val="00022E48"/>
    <w:rsid w:val="000233D3"/>
    <w:rsid w:val="00024DD8"/>
    <w:rsid w:val="00031245"/>
    <w:rsid w:val="00041A07"/>
    <w:rsid w:val="000507EE"/>
    <w:rsid w:val="00062770"/>
    <w:rsid w:val="00071920"/>
    <w:rsid w:val="00076238"/>
    <w:rsid w:val="00077EFC"/>
    <w:rsid w:val="00083D51"/>
    <w:rsid w:val="00085D47"/>
    <w:rsid w:val="00093614"/>
    <w:rsid w:val="000A3B8B"/>
    <w:rsid w:val="000A446E"/>
    <w:rsid w:val="000B7025"/>
    <w:rsid w:val="000B791E"/>
    <w:rsid w:val="000C3FFE"/>
    <w:rsid w:val="000C4B67"/>
    <w:rsid w:val="000D7014"/>
    <w:rsid w:val="000E25E9"/>
    <w:rsid w:val="000E45A8"/>
    <w:rsid w:val="001005CC"/>
    <w:rsid w:val="00104BAF"/>
    <w:rsid w:val="0011187B"/>
    <w:rsid w:val="00114CB4"/>
    <w:rsid w:val="00121DF1"/>
    <w:rsid w:val="0013505B"/>
    <w:rsid w:val="00137D3A"/>
    <w:rsid w:val="0014331A"/>
    <w:rsid w:val="00150CDB"/>
    <w:rsid w:val="00154498"/>
    <w:rsid w:val="001665FF"/>
    <w:rsid w:val="001741AC"/>
    <w:rsid w:val="001924FD"/>
    <w:rsid w:val="0019568C"/>
    <w:rsid w:val="001C49BF"/>
    <w:rsid w:val="001C65B1"/>
    <w:rsid w:val="001C7324"/>
    <w:rsid w:val="001D3095"/>
    <w:rsid w:val="001E1700"/>
    <w:rsid w:val="001E30CE"/>
    <w:rsid w:val="0020407F"/>
    <w:rsid w:val="002044F5"/>
    <w:rsid w:val="0020498F"/>
    <w:rsid w:val="00210DD5"/>
    <w:rsid w:val="00216F52"/>
    <w:rsid w:val="00217E41"/>
    <w:rsid w:val="00221529"/>
    <w:rsid w:val="00221DF5"/>
    <w:rsid w:val="002228AA"/>
    <w:rsid w:val="00223470"/>
    <w:rsid w:val="00251758"/>
    <w:rsid w:val="0025417E"/>
    <w:rsid w:val="002546F0"/>
    <w:rsid w:val="0027058B"/>
    <w:rsid w:val="0029017B"/>
    <w:rsid w:val="00290DB2"/>
    <w:rsid w:val="0029629C"/>
    <w:rsid w:val="002B4F92"/>
    <w:rsid w:val="002B63EF"/>
    <w:rsid w:val="002B7702"/>
    <w:rsid w:val="002B7AD4"/>
    <w:rsid w:val="002C257F"/>
    <w:rsid w:val="002C3CF5"/>
    <w:rsid w:val="002C6BBF"/>
    <w:rsid w:val="002D79EF"/>
    <w:rsid w:val="002E0579"/>
    <w:rsid w:val="002E128D"/>
    <w:rsid w:val="002F18C3"/>
    <w:rsid w:val="003107B9"/>
    <w:rsid w:val="00314F96"/>
    <w:rsid w:val="0032334C"/>
    <w:rsid w:val="00323B82"/>
    <w:rsid w:val="00323C57"/>
    <w:rsid w:val="00324A83"/>
    <w:rsid w:val="0032650C"/>
    <w:rsid w:val="00326820"/>
    <w:rsid w:val="00332C05"/>
    <w:rsid w:val="00352FC0"/>
    <w:rsid w:val="003537D4"/>
    <w:rsid w:val="00354EC5"/>
    <w:rsid w:val="00355A4C"/>
    <w:rsid w:val="003634F6"/>
    <w:rsid w:val="003754CF"/>
    <w:rsid w:val="00376DC9"/>
    <w:rsid w:val="00381EDD"/>
    <w:rsid w:val="00384D8A"/>
    <w:rsid w:val="00390415"/>
    <w:rsid w:val="003944CC"/>
    <w:rsid w:val="003A1A46"/>
    <w:rsid w:val="003B3EF6"/>
    <w:rsid w:val="003B63C9"/>
    <w:rsid w:val="003D0975"/>
    <w:rsid w:val="003D7D55"/>
    <w:rsid w:val="003E0466"/>
    <w:rsid w:val="003E26BB"/>
    <w:rsid w:val="003E4CC6"/>
    <w:rsid w:val="003E5EA7"/>
    <w:rsid w:val="003E7748"/>
    <w:rsid w:val="003F5C4D"/>
    <w:rsid w:val="003F5F85"/>
    <w:rsid w:val="00401092"/>
    <w:rsid w:val="00402A92"/>
    <w:rsid w:val="00407D8E"/>
    <w:rsid w:val="00415BE2"/>
    <w:rsid w:val="00420235"/>
    <w:rsid w:val="0043247C"/>
    <w:rsid w:val="004343D0"/>
    <w:rsid w:val="0043700A"/>
    <w:rsid w:val="00437799"/>
    <w:rsid w:val="004431C0"/>
    <w:rsid w:val="0044431E"/>
    <w:rsid w:val="00452E42"/>
    <w:rsid w:val="00453F70"/>
    <w:rsid w:val="004600B5"/>
    <w:rsid w:val="004617F6"/>
    <w:rsid w:val="0047550B"/>
    <w:rsid w:val="0047736A"/>
    <w:rsid w:val="00484723"/>
    <w:rsid w:val="0049557F"/>
    <w:rsid w:val="00497E3A"/>
    <w:rsid w:val="004A0372"/>
    <w:rsid w:val="004A5446"/>
    <w:rsid w:val="004B7F04"/>
    <w:rsid w:val="004D1990"/>
    <w:rsid w:val="004D399E"/>
    <w:rsid w:val="004D5929"/>
    <w:rsid w:val="004D75FA"/>
    <w:rsid w:val="004E1042"/>
    <w:rsid w:val="004E6082"/>
    <w:rsid w:val="004E6AA3"/>
    <w:rsid w:val="004F0976"/>
    <w:rsid w:val="004F14B5"/>
    <w:rsid w:val="004F1ACA"/>
    <w:rsid w:val="004F6FFE"/>
    <w:rsid w:val="005039D1"/>
    <w:rsid w:val="00506ECA"/>
    <w:rsid w:val="00516BF2"/>
    <w:rsid w:val="00517ABF"/>
    <w:rsid w:val="0052246E"/>
    <w:rsid w:val="005319D6"/>
    <w:rsid w:val="00540EE0"/>
    <w:rsid w:val="0054369B"/>
    <w:rsid w:val="005518F7"/>
    <w:rsid w:val="00552357"/>
    <w:rsid w:val="00560862"/>
    <w:rsid w:val="0056570A"/>
    <w:rsid w:val="00576A61"/>
    <w:rsid w:val="005816B3"/>
    <w:rsid w:val="0058340C"/>
    <w:rsid w:val="00587C86"/>
    <w:rsid w:val="00590103"/>
    <w:rsid w:val="005B16EB"/>
    <w:rsid w:val="005C7DB9"/>
    <w:rsid w:val="005E0FCC"/>
    <w:rsid w:val="005E2946"/>
    <w:rsid w:val="005E2AC9"/>
    <w:rsid w:val="005E5288"/>
    <w:rsid w:val="005F1802"/>
    <w:rsid w:val="005F3889"/>
    <w:rsid w:val="005F5810"/>
    <w:rsid w:val="00601BDE"/>
    <w:rsid w:val="00604CD2"/>
    <w:rsid w:val="00606EA2"/>
    <w:rsid w:val="00615BCA"/>
    <w:rsid w:val="00620CD4"/>
    <w:rsid w:val="006534CF"/>
    <w:rsid w:val="0066719B"/>
    <w:rsid w:val="0067598B"/>
    <w:rsid w:val="006822EE"/>
    <w:rsid w:val="00683BCC"/>
    <w:rsid w:val="006A1A20"/>
    <w:rsid w:val="006A1FB4"/>
    <w:rsid w:val="006A26A8"/>
    <w:rsid w:val="006B6476"/>
    <w:rsid w:val="006B72ED"/>
    <w:rsid w:val="006C0479"/>
    <w:rsid w:val="006C3937"/>
    <w:rsid w:val="006C7343"/>
    <w:rsid w:val="006C7C99"/>
    <w:rsid w:val="006D0B1B"/>
    <w:rsid w:val="006F08B6"/>
    <w:rsid w:val="007010D3"/>
    <w:rsid w:val="00704783"/>
    <w:rsid w:val="00716577"/>
    <w:rsid w:val="00721600"/>
    <w:rsid w:val="0072413A"/>
    <w:rsid w:val="00727420"/>
    <w:rsid w:val="00732739"/>
    <w:rsid w:val="00734E26"/>
    <w:rsid w:val="00736078"/>
    <w:rsid w:val="00737E45"/>
    <w:rsid w:val="00750E70"/>
    <w:rsid w:val="00751DED"/>
    <w:rsid w:val="00753B53"/>
    <w:rsid w:val="007556C4"/>
    <w:rsid w:val="00757CC2"/>
    <w:rsid w:val="00761FA5"/>
    <w:rsid w:val="00764DD6"/>
    <w:rsid w:val="007722B8"/>
    <w:rsid w:val="00792F75"/>
    <w:rsid w:val="007953EF"/>
    <w:rsid w:val="00796F6A"/>
    <w:rsid w:val="007B04BB"/>
    <w:rsid w:val="007B0CD9"/>
    <w:rsid w:val="007B3981"/>
    <w:rsid w:val="007C2358"/>
    <w:rsid w:val="007C65F8"/>
    <w:rsid w:val="00803A46"/>
    <w:rsid w:val="00805465"/>
    <w:rsid w:val="00812D4B"/>
    <w:rsid w:val="00813967"/>
    <w:rsid w:val="00824491"/>
    <w:rsid w:val="00825F5D"/>
    <w:rsid w:val="00832BB3"/>
    <w:rsid w:val="00843531"/>
    <w:rsid w:val="008437DB"/>
    <w:rsid w:val="00845974"/>
    <w:rsid w:val="008462A5"/>
    <w:rsid w:val="00846894"/>
    <w:rsid w:val="00852DDA"/>
    <w:rsid w:val="00886469"/>
    <w:rsid w:val="00895369"/>
    <w:rsid w:val="00895D7A"/>
    <w:rsid w:val="008A073C"/>
    <w:rsid w:val="008A2D99"/>
    <w:rsid w:val="008A3587"/>
    <w:rsid w:val="008A5500"/>
    <w:rsid w:val="008A730D"/>
    <w:rsid w:val="008B0BF7"/>
    <w:rsid w:val="008B2F0D"/>
    <w:rsid w:val="008B605C"/>
    <w:rsid w:val="008C07FB"/>
    <w:rsid w:val="008C7CF6"/>
    <w:rsid w:val="008D3232"/>
    <w:rsid w:val="008D3E31"/>
    <w:rsid w:val="008E1392"/>
    <w:rsid w:val="008F1DC5"/>
    <w:rsid w:val="0090179F"/>
    <w:rsid w:val="00907CD0"/>
    <w:rsid w:val="00914CBC"/>
    <w:rsid w:val="0091619D"/>
    <w:rsid w:val="00921CC0"/>
    <w:rsid w:val="009238B0"/>
    <w:rsid w:val="00931D2C"/>
    <w:rsid w:val="009357C4"/>
    <w:rsid w:val="0094079C"/>
    <w:rsid w:val="009448D3"/>
    <w:rsid w:val="00950F6D"/>
    <w:rsid w:val="00954330"/>
    <w:rsid w:val="00955777"/>
    <w:rsid w:val="0095626C"/>
    <w:rsid w:val="00961264"/>
    <w:rsid w:val="00962262"/>
    <w:rsid w:val="00973E2B"/>
    <w:rsid w:val="00974C19"/>
    <w:rsid w:val="00977337"/>
    <w:rsid w:val="0098166C"/>
    <w:rsid w:val="009861AB"/>
    <w:rsid w:val="00987A80"/>
    <w:rsid w:val="0099308C"/>
    <w:rsid w:val="009A5988"/>
    <w:rsid w:val="009C3479"/>
    <w:rsid w:val="009D0265"/>
    <w:rsid w:val="009D6CAE"/>
    <w:rsid w:val="009E5121"/>
    <w:rsid w:val="009F6C9F"/>
    <w:rsid w:val="00A02962"/>
    <w:rsid w:val="00A03E9C"/>
    <w:rsid w:val="00A06A19"/>
    <w:rsid w:val="00A14BB3"/>
    <w:rsid w:val="00A14D70"/>
    <w:rsid w:val="00A151EA"/>
    <w:rsid w:val="00A20932"/>
    <w:rsid w:val="00A45B7F"/>
    <w:rsid w:val="00A51701"/>
    <w:rsid w:val="00A52705"/>
    <w:rsid w:val="00A532B3"/>
    <w:rsid w:val="00A559CE"/>
    <w:rsid w:val="00A728F2"/>
    <w:rsid w:val="00A75E18"/>
    <w:rsid w:val="00A8443D"/>
    <w:rsid w:val="00A9517E"/>
    <w:rsid w:val="00AA2F97"/>
    <w:rsid w:val="00AC7343"/>
    <w:rsid w:val="00AC7A7B"/>
    <w:rsid w:val="00AD2170"/>
    <w:rsid w:val="00AE1A75"/>
    <w:rsid w:val="00AE2CA3"/>
    <w:rsid w:val="00AF10AE"/>
    <w:rsid w:val="00B02DDF"/>
    <w:rsid w:val="00B0422F"/>
    <w:rsid w:val="00B07354"/>
    <w:rsid w:val="00B12FB8"/>
    <w:rsid w:val="00B375BC"/>
    <w:rsid w:val="00B43740"/>
    <w:rsid w:val="00B52D16"/>
    <w:rsid w:val="00B61B64"/>
    <w:rsid w:val="00B65AE5"/>
    <w:rsid w:val="00B72158"/>
    <w:rsid w:val="00B74F10"/>
    <w:rsid w:val="00B76489"/>
    <w:rsid w:val="00B833E9"/>
    <w:rsid w:val="00B90135"/>
    <w:rsid w:val="00B95C04"/>
    <w:rsid w:val="00BB71F0"/>
    <w:rsid w:val="00BC119F"/>
    <w:rsid w:val="00BC2CB0"/>
    <w:rsid w:val="00BE23E5"/>
    <w:rsid w:val="00BE6BB4"/>
    <w:rsid w:val="00BF3CC7"/>
    <w:rsid w:val="00C032C4"/>
    <w:rsid w:val="00C105D9"/>
    <w:rsid w:val="00C11689"/>
    <w:rsid w:val="00C13AB5"/>
    <w:rsid w:val="00C1471B"/>
    <w:rsid w:val="00C20E51"/>
    <w:rsid w:val="00C32D91"/>
    <w:rsid w:val="00C36A88"/>
    <w:rsid w:val="00C379AE"/>
    <w:rsid w:val="00C37B94"/>
    <w:rsid w:val="00C438F7"/>
    <w:rsid w:val="00C616F7"/>
    <w:rsid w:val="00C66077"/>
    <w:rsid w:val="00C7536A"/>
    <w:rsid w:val="00C766D4"/>
    <w:rsid w:val="00C82138"/>
    <w:rsid w:val="00C82F4D"/>
    <w:rsid w:val="00CC419B"/>
    <w:rsid w:val="00CE1829"/>
    <w:rsid w:val="00CE2757"/>
    <w:rsid w:val="00CF6393"/>
    <w:rsid w:val="00CF64AD"/>
    <w:rsid w:val="00D02DCD"/>
    <w:rsid w:val="00D102B5"/>
    <w:rsid w:val="00D13B32"/>
    <w:rsid w:val="00D13CED"/>
    <w:rsid w:val="00D14654"/>
    <w:rsid w:val="00D201D5"/>
    <w:rsid w:val="00D35157"/>
    <w:rsid w:val="00D35345"/>
    <w:rsid w:val="00D37FBB"/>
    <w:rsid w:val="00D40AE3"/>
    <w:rsid w:val="00D5585E"/>
    <w:rsid w:val="00D652D1"/>
    <w:rsid w:val="00D7783E"/>
    <w:rsid w:val="00D90C69"/>
    <w:rsid w:val="00D91F42"/>
    <w:rsid w:val="00DA3DF9"/>
    <w:rsid w:val="00DA57E8"/>
    <w:rsid w:val="00DA704C"/>
    <w:rsid w:val="00DB50B5"/>
    <w:rsid w:val="00DC6E8D"/>
    <w:rsid w:val="00DD48D7"/>
    <w:rsid w:val="00DD73D3"/>
    <w:rsid w:val="00DE5F50"/>
    <w:rsid w:val="00DE716A"/>
    <w:rsid w:val="00DF37E5"/>
    <w:rsid w:val="00E06CD5"/>
    <w:rsid w:val="00E1115C"/>
    <w:rsid w:val="00E21176"/>
    <w:rsid w:val="00E24357"/>
    <w:rsid w:val="00E32CD3"/>
    <w:rsid w:val="00E335B4"/>
    <w:rsid w:val="00E374F9"/>
    <w:rsid w:val="00E3779A"/>
    <w:rsid w:val="00E47A21"/>
    <w:rsid w:val="00E51115"/>
    <w:rsid w:val="00E54F64"/>
    <w:rsid w:val="00E57F11"/>
    <w:rsid w:val="00E61CC1"/>
    <w:rsid w:val="00E670D4"/>
    <w:rsid w:val="00E731D4"/>
    <w:rsid w:val="00E90C51"/>
    <w:rsid w:val="00EA0D3D"/>
    <w:rsid w:val="00EA1BF6"/>
    <w:rsid w:val="00EA4507"/>
    <w:rsid w:val="00EA5160"/>
    <w:rsid w:val="00EA6FED"/>
    <w:rsid w:val="00EB1C18"/>
    <w:rsid w:val="00EB28D0"/>
    <w:rsid w:val="00EB34AE"/>
    <w:rsid w:val="00EB5351"/>
    <w:rsid w:val="00EC62D7"/>
    <w:rsid w:val="00ED002D"/>
    <w:rsid w:val="00ED3C94"/>
    <w:rsid w:val="00ED5FD5"/>
    <w:rsid w:val="00EF08C8"/>
    <w:rsid w:val="00EF30E6"/>
    <w:rsid w:val="00EF51B7"/>
    <w:rsid w:val="00F02F88"/>
    <w:rsid w:val="00F1625D"/>
    <w:rsid w:val="00F171F3"/>
    <w:rsid w:val="00F17F07"/>
    <w:rsid w:val="00F32BC4"/>
    <w:rsid w:val="00F3504F"/>
    <w:rsid w:val="00F36D3A"/>
    <w:rsid w:val="00F457D8"/>
    <w:rsid w:val="00F73CD4"/>
    <w:rsid w:val="00F81A05"/>
    <w:rsid w:val="00F823CF"/>
    <w:rsid w:val="00F91863"/>
    <w:rsid w:val="00F919C7"/>
    <w:rsid w:val="00FA1C4F"/>
    <w:rsid w:val="00FA2D8F"/>
    <w:rsid w:val="00FA32E7"/>
    <w:rsid w:val="00FB6D76"/>
    <w:rsid w:val="00FC543B"/>
    <w:rsid w:val="00FC5DD4"/>
    <w:rsid w:val="00FD7766"/>
    <w:rsid w:val="00FE3A53"/>
    <w:rsid w:val="00FE51B4"/>
    <w:rsid w:val="00FF51F2"/>
  </w:rsids>
  <m:mathPr>
    <m:mathFont m:val="Cambria Math"/>
    <m:brkBin m:val="before"/>
    <m:brkBinSub m:val="--"/>
    <m:smallFrac m:val="0"/>
    <m:dispDef/>
    <m:lMargin m:val="0"/>
    <m:rMargin m:val="0"/>
    <m:defJc m:val="centerGroup"/>
    <m:wrapIndent m:val="1440"/>
    <m:intLim m:val="subSup"/>
    <m:naryLim m:val="undOvr"/>
  </m:mathPr>
  <w:themeFontLang w:val="it-IT"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077179"/>
  <w15:docId w15:val="{7E11726A-20C8-422A-B66D-80B3382C0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E51B4"/>
    <w:pPr>
      <w:spacing w:after="200" w:line="276" w:lineRule="auto"/>
    </w:pPr>
    <w:rPr>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C734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C7343"/>
  </w:style>
  <w:style w:type="paragraph" w:styleId="Pidipagina">
    <w:name w:val="footer"/>
    <w:basedOn w:val="Normale"/>
    <w:link w:val="PidipaginaCarattere"/>
    <w:uiPriority w:val="99"/>
    <w:unhideWhenUsed/>
    <w:rsid w:val="00AC734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C7343"/>
  </w:style>
  <w:style w:type="paragraph" w:styleId="Testonotadichiusura">
    <w:name w:val="endnote text"/>
    <w:basedOn w:val="Normale"/>
    <w:link w:val="TestonotadichiusuraCarattere"/>
    <w:uiPriority w:val="99"/>
    <w:unhideWhenUsed/>
    <w:rsid w:val="00AC7343"/>
    <w:pPr>
      <w:spacing w:after="0" w:line="240" w:lineRule="auto"/>
    </w:pPr>
    <w:rPr>
      <w:sz w:val="20"/>
      <w:szCs w:val="20"/>
      <w:lang w:val="x-none" w:eastAsia="x-none"/>
    </w:rPr>
  </w:style>
  <w:style w:type="character" w:customStyle="1" w:styleId="TestonotadichiusuraCarattere">
    <w:name w:val="Testo nota di chiusura Carattere"/>
    <w:link w:val="Testonotadichiusura"/>
    <w:uiPriority w:val="99"/>
    <w:rsid w:val="00AC7343"/>
    <w:rPr>
      <w:sz w:val="20"/>
      <w:szCs w:val="20"/>
    </w:rPr>
  </w:style>
  <w:style w:type="character" w:styleId="Collegamentoipertestuale">
    <w:name w:val="Hyperlink"/>
    <w:uiPriority w:val="99"/>
    <w:semiHidden/>
    <w:rsid w:val="00AC7343"/>
    <w:rPr>
      <w:rFonts w:cs="Times New Roman"/>
      <w:color w:val="auto"/>
      <w:u w:val="none"/>
    </w:rPr>
  </w:style>
  <w:style w:type="character" w:styleId="Rimandonotadichiusura">
    <w:name w:val="endnote reference"/>
    <w:uiPriority w:val="99"/>
    <w:unhideWhenUsed/>
    <w:rsid w:val="00AC7343"/>
    <w:rPr>
      <w:vertAlign w:val="superscript"/>
    </w:rPr>
  </w:style>
  <w:style w:type="paragraph" w:styleId="Testonotaapidipagina">
    <w:name w:val="footnote text"/>
    <w:basedOn w:val="Normale"/>
    <w:link w:val="TestonotaapidipaginaCarattere"/>
    <w:uiPriority w:val="99"/>
    <w:semiHidden/>
    <w:unhideWhenUsed/>
    <w:rsid w:val="00AC7343"/>
    <w:pPr>
      <w:spacing w:after="0" w:line="283" w:lineRule="atLeast"/>
    </w:pPr>
    <w:rPr>
      <w:rFonts w:ascii="BISans" w:eastAsia="Times New Roman" w:hAnsi="BISans"/>
      <w:sz w:val="20"/>
      <w:szCs w:val="20"/>
      <w:lang w:val="de-DE" w:eastAsia="x-none"/>
    </w:rPr>
  </w:style>
  <w:style w:type="character" w:customStyle="1" w:styleId="TestonotaapidipaginaCarattere">
    <w:name w:val="Testo nota a piè di pagina Carattere"/>
    <w:link w:val="Testonotaapidipagina"/>
    <w:uiPriority w:val="99"/>
    <w:semiHidden/>
    <w:rsid w:val="00AC7343"/>
    <w:rPr>
      <w:rFonts w:ascii="BISans" w:eastAsia="Times New Roman" w:hAnsi="BISans" w:cs="Times New Roman"/>
      <w:sz w:val="20"/>
      <w:szCs w:val="20"/>
      <w:lang w:val="de-DE"/>
    </w:rPr>
  </w:style>
  <w:style w:type="character" w:styleId="Rimandonotaapidipagina">
    <w:name w:val="footnote reference"/>
    <w:uiPriority w:val="99"/>
    <w:semiHidden/>
    <w:unhideWhenUsed/>
    <w:rsid w:val="00AC7343"/>
    <w:rPr>
      <w:rFonts w:ascii="Times New Roman" w:hAnsi="Times New Roman" w:cs="Times New Roman" w:hint="default"/>
      <w:vertAlign w:val="superscript"/>
    </w:rPr>
  </w:style>
  <w:style w:type="paragraph" w:styleId="Testofumetto">
    <w:name w:val="Balloon Text"/>
    <w:basedOn w:val="Normale"/>
    <w:link w:val="TestofumettoCarattere"/>
    <w:uiPriority w:val="99"/>
    <w:semiHidden/>
    <w:unhideWhenUsed/>
    <w:rsid w:val="008A3587"/>
    <w:pPr>
      <w:spacing w:after="0" w:line="240" w:lineRule="auto"/>
    </w:pPr>
    <w:rPr>
      <w:rFonts w:ascii="Tahoma" w:hAnsi="Tahoma"/>
      <w:sz w:val="16"/>
      <w:szCs w:val="16"/>
      <w:lang w:val="x-none"/>
    </w:rPr>
  </w:style>
  <w:style w:type="character" w:customStyle="1" w:styleId="TestofumettoCarattere">
    <w:name w:val="Testo fumetto Carattere"/>
    <w:link w:val="Testofumetto"/>
    <w:uiPriority w:val="99"/>
    <w:semiHidden/>
    <w:rsid w:val="008A3587"/>
    <w:rPr>
      <w:rFonts w:ascii="Tahoma" w:hAnsi="Tahoma" w:cs="Tahoma"/>
      <w:sz w:val="16"/>
      <w:szCs w:val="16"/>
      <w:lang w:eastAsia="en-US"/>
    </w:rPr>
  </w:style>
  <w:style w:type="character" w:styleId="Rimandocommento">
    <w:name w:val="annotation reference"/>
    <w:uiPriority w:val="99"/>
    <w:semiHidden/>
    <w:unhideWhenUsed/>
    <w:rsid w:val="003F5C4D"/>
    <w:rPr>
      <w:sz w:val="16"/>
      <w:szCs w:val="16"/>
    </w:rPr>
  </w:style>
  <w:style w:type="paragraph" w:styleId="Testocommento">
    <w:name w:val="annotation text"/>
    <w:basedOn w:val="Normale"/>
    <w:link w:val="TestocommentoCarattere"/>
    <w:uiPriority w:val="99"/>
    <w:unhideWhenUsed/>
    <w:rsid w:val="003F5C4D"/>
    <w:rPr>
      <w:sz w:val="20"/>
      <w:szCs w:val="20"/>
      <w:lang w:val="x-none"/>
    </w:rPr>
  </w:style>
  <w:style w:type="character" w:customStyle="1" w:styleId="TestocommentoCarattere">
    <w:name w:val="Testo commento Carattere"/>
    <w:link w:val="Testocommento"/>
    <w:uiPriority w:val="99"/>
    <w:rsid w:val="003F5C4D"/>
    <w:rPr>
      <w:lang w:eastAsia="en-US"/>
    </w:rPr>
  </w:style>
  <w:style w:type="paragraph" w:styleId="Soggettocommento">
    <w:name w:val="annotation subject"/>
    <w:basedOn w:val="Testocommento"/>
    <w:next w:val="Testocommento"/>
    <w:link w:val="SoggettocommentoCarattere"/>
    <w:uiPriority w:val="99"/>
    <w:semiHidden/>
    <w:unhideWhenUsed/>
    <w:rsid w:val="003F5C4D"/>
    <w:rPr>
      <w:b/>
      <w:bCs/>
    </w:rPr>
  </w:style>
  <w:style w:type="character" w:customStyle="1" w:styleId="SoggettocommentoCarattere">
    <w:name w:val="Soggetto commento Carattere"/>
    <w:link w:val="Soggettocommento"/>
    <w:uiPriority w:val="99"/>
    <w:semiHidden/>
    <w:rsid w:val="003F5C4D"/>
    <w:rPr>
      <w:b/>
      <w:bCs/>
      <w:lang w:eastAsia="en-US"/>
    </w:rPr>
  </w:style>
  <w:style w:type="paragraph" w:styleId="Revisione">
    <w:name w:val="Revision"/>
    <w:hidden/>
    <w:uiPriority w:val="99"/>
    <w:semiHidden/>
    <w:rsid w:val="00A9517E"/>
    <w:rPr>
      <w:sz w:val="22"/>
      <w:szCs w:val="22"/>
      <w:lang w:eastAsia="en-US"/>
    </w:rPr>
  </w:style>
  <w:style w:type="character" w:styleId="Collegamentovisitato">
    <w:name w:val="FollowedHyperlink"/>
    <w:uiPriority w:val="99"/>
    <w:semiHidden/>
    <w:unhideWhenUsed/>
    <w:rsid w:val="00381EDD"/>
    <w:rPr>
      <w:color w:val="800080"/>
      <w:u w:val="single"/>
    </w:rPr>
  </w:style>
  <w:style w:type="paragraph" w:customStyle="1" w:styleId="Default">
    <w:name w:val="Default"/>
    <w:uiPriority w:val="99"/>
    <w:rsid w:val="00024DD8"/>
    <w:pPr>
      <w:autoSpaceDE w:val="0"/>
      <w:autoSpaceDN w:val="0"/>
      <w:adjustRightInd w:val="0"/>
    </w:pPr>
    <w:rPr>
      <w:rFonts w:ascii="Arial" w:hAnsi="Arial" w:cs="Arial"/>
      <w:color w:val="000000"/>
      <w:sz w:val="24"/>
      <w:szCs w:val="24"/>
      <w:lang w:val="en-GB" w:eastAsia="en-US"/>
    </w:rPr>
  </w:style>
  <w:style w:type="character" w:customStyle="1" w:styleId="Highlight">
    <w:name w:val="Highlight"/>
    <w:uiPriority w:val="99"/>
    <w:rsid w:val="00024DD8"/>
    <w:rPr>
      <w:b/>
      <w:bCs/>
      <w:color w:val="1F3F79"/>
    </w:rPr>
  </w:style>
  <w:style w:type="paragraph" w:styleId="Paragrafoelenco">
    <w:name w:val="List Paragraph"/>
    <w:basedOn w:val="Normale"/>
    <w:uiPriority w:val="34"/>
    <w:qFormat/>
    <w:rsid w:val="00024DD8"/>
    <w:pPr>
      <w:spacing w:after="0" w:line="240" w:lineRule="auto"/>
      <w:ind w:left="720"/>
      <w:contextualSpacing/>
    </w:pPr>
    <w:rPr>
      <w:rFonts w:ascii="Times New Roman" w:eastAsia="Times New Roman" w:hAnsi="Times New Roman"/>
      <w:sz w:val="24"/>
      <w:szCs w:val="24"/>
      <w:lang w:val="en-GB" w:eastAsia="en-GB"/>
    </w:rPr>
  </w:style>
  <w:style w:type="character" w:customStyle="1" w:styleId="Menzione1">
    <w:name w:val="Menzione1"/>
    <w:uiPriority w:val="99"/>
    <w:semiHidden/>
    <w:unhideWhenUsed/>
    <w:rsid w:val="008437DB"/>
    <w:rPr>
      <w:color w:val="2B579A"/>
      <w:shd w:val="clear" w:color="auto" w:fill="E6E6E6"/>
    </w:rPr>
  </w:style>
  <w:style w:type="character" w:customStyle="1" w:styleId="apple-converted-space">
    <w:name w:val="apple-converted-space"/>
    <w:basedOn w:val="Carpredefinitoparagrafo"/>
    <w:rsid w:val="004F6F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87357">
      <w:bodyDiv w:val="1"/>
      <w:marLeft w:val="0"/>
      <w:marRight w:val="0"/>
      <w:marTop w:val="0"/>
      <w:marBottom w:val="0"/>
      <w:divBdr>
        <w:top w:val="none" w:sz="0" w:space="0" w:color="auto"/>
        <w:left w:val="none" w:sz="0" w:space="0" w:color="auto"/>
        <w:bottom w:val="none" w:sz="0" w:space="0" w:color="auto"/>
        <w:right w:val="none" w:sz="0" w:space="0" w:color="auto"/>
      </w:divBdr>
    </w:div>
    <w:div w:id="99955443">
      <w:bodyDiv w:val="1"/>
      <w:marLeft w:val="0"/>
      <w:marRight w:val="0"/>
      <w:marTop w:val="0"/>
      <w:marBottom w:val="0"/>
      <w:divBdr>
        <w:top w:val="none" w:sz="0" w:space="0" w:color="auto"/>
        <w:left w:val="none" w:sz="0" w:space="0" w:color="auto"/>
        <w:bottom w:val="none" w:sz="0" w:space="0" w:color="auto"/>
        <w:right w:val="none" w:sz="0" w:space="0" w:color="auto"/>
      </w:divBdr>
    </w:div>
    <w:div w:id="616065424">
      <w:bodyDiv w:val="1"/>
      <w:marLeft w:val="0"/>
      <w:marRight w:val="0"/>
      <w:marTop w:val="0"/>
      <w:marBottom w:val="0"/>
      <w:divBdr>
        <w:top w:val="none" w:sz="0" w:space="0" w:color="auto"/>
        <w:left w:val="none" w:sz="0" w:space="0" w:color="auto"/>
        <w:bottom w:val="none" w:sz="0" w:space="0" w:color="auto"/>
        <w:right w:val="none" w:sz="0" w:space="0" w:color="auto"/>
      </w:divBdr>
    </w:div>
    <w:div w:id="1614701951">
      <w:bodyDiv w:val="1"/>
      <w:marLeft w:val="0"/>
      <w:marRight w:val="0"/>
      <w:marTop w:val="0"/>
      <w:marBottom w:val="0"/>
      <w:divBdr>
        <w:top w:val="none" w:sz="0" w:space="0" w:color="auto"/>
        <w:left w:val="none" w:sz="0" w:space="0" w:color="auto"/>
        <w:bottom w:val="none" w:sz="0" w:space="0" w:color="auto"/>
        <w:right w:val="none" w:sz="0" w:space="0" w:color="auto"/>
      </w:divBdr>
    </w:div>
    <w:div w:id="1644237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ina.guffanti@boehringer-ingelheim.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l.paleari@vrelations.i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hyperlink" Target="mailto:marina.guffanti@boehringer-ingelheim.com" TargetMode="External"/><Relationship Id="rId3" Type="http://schemas.openxmlformats.org/officeDocument/2006/relationships/image" Target="media/image3.png"/><Relationship Id="rId7" Type="http://schemas.openxmlformats.org/officeDocument/2006/relationships/hyperlink" Target="http://www.boehringer-ingelheim.com" TargetMode="External"/><Relationship Id="rId12" Type="http://schemas.openxmlformats.org/officeDocument/2006/relationships/image" Target="media/image40.png"/><Relationship Id="rId17" Type="http://schemas.openxmlformats.org/officeDocument/2006/relationships/image" Target="media/image7.png"/><Relationship Id="rId2" Type="http://schemas.openxmlformats.org/officeDocument/2006/relationships/image" Target="media/image2.jpeg"/><Relationship Id="rId16" Type="http://schemas.openxmlformats.org/officeDocument/2006/relationships/image" Target="media/image60.png"/><Relationship Id="rId1" Type="http://schemas.openxmlformats.org/officeDocument/2006/relationships/image" Target="media/image1.emf"/><Relationship Id="rId6" Type="http://schemas.openxmlformats.org/officeDocument/2006/relationships/image" Target="media/image5.png"/><Relationship Id="rId11" Type="http://schemas.openxmlformats.org/officeDocument/2006/relationships/image" Target="media/image30.png"/><Relationship Id="rId5" Type="http://schemas.openxmlformats.org/officeDocument/2006/relationships/hyperlink" Target="mailto:marina.guffanti@boehringer-ingelheim.com" TargetMode="External"/><Relationship Id="rId15" Type="http://schemas.openxmlformats.org/officeDocument/2006/relationships/hyperlink" Target="http://www.boehringer-ingelheim.com" TargetMode="External"/><Relationship Id="rId10" Type="http://schemas.openxmlformats.org/officeDocument/2006/relationships/image" Target="media/image20.jpeg"/><Relationship Id="rId4" Type="http://schemas.openxmlformats.org/officeDocument/2006/relationships/image" Target="media/image4.png"/><Relationship Id="rId9" Type="http://schemas.openxmlformats.org/officeDocument/2006/relationships/image" Target="media/image10.emf"/><Relationship Id="rId14" Type="http://schemas.openxmlformats.org/officeDocument/2006/relationships/image" Target="media/image5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D239D-6C47-4DE4-AEFE-E8739A45C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856</Words>
  <Characters>4881</Characters>
  <Application>Microsoft Office Word</Application>
  <DocSecurity>0</DocSecurity>
  <Lines>40</Lines>
  <Paragraphs>11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Boehringer Ingelheim</Company>
  <LinksUpToDate>false</LinksUpToDate>
  <CharactersWithSpaces>5726</CharactersWithSpaces>
  <SharedDoc>false</SharedDoc>
  <HLinks>
    <vt:vector size="30" baseType="variant">
      <vt:variant>
        <vt:i4>524393</vt:i4>
      </vt:variant>
      <vt:variant>
        <vt:i4>6</vt:i4>
      </vt:variant>
      <vt:variant>
        <vt:i4>0</vt:i4>
      </vt:variant>
      <vt:variant>
        <vt:i4>5</vt:i4>
      </vt:variant>
      <vt:variant>
        <vt:lpwstr>mailto:ml.paleari@vrelations.it</vt:lpwstr>
      </vt:variant>
      <vt:variant>
        <vt:lpwstr/>
      </vt:variant>
      <vt:variant>
        <vt:i4>3211269</vt:i4>
      </vt:variant>
      <vt:variant>
        <vt:i4>3</vt:i4>
      </vt:variant>
      <vt:variant>
        <vt:i4>0</vt:i4>
      </vt:variant>
      <vt:variant>
        <vt:i4>5</vt:i4>
      </vt:variant>
      <vt:variant>
        <vt:lpwstr>mailto:marina.guffanti@boehringer-ingelheim.com</vt:lpwstr>
      </vt:variant>
      <vt:variant>
        <vt:lpwstr/>
      </vt:variant>
      <vt:variant>
        <vt:i4>1835087</vt:i4>
      </vt:variant>
      <vt:variant>
        <vt:i4>0</vt:i4>
      </vt:variant>
      <vt:variant>
        <vt:i4>0</vt:i4>
      </vt:variant>
      <vt:variant>
        <vt:i4>5</vt:i4>
      </vt:variant>
      <vt:variant>
        <vt:lpwstr>http://www.boehringer-ingelheim.com/</vt:lpwstr>
      </vt:variant>
      <vt:variant>
        <vt:lpwstr/>
      </vt:variant>
      <vt:variant>
        <vt:i4>1835087</vt:i4>
      </vt:variant>
      <vt:variant>
        <vt:i4>6</vt:i4>
      </vt:variant>
      <vt:variant>
        <vt:i4>0</vt:i4>
      </vt:variant>
      <vt:variant>
        <vt:i4>5</vt:i4>
      </vt:variant>
      <vt:variant>
        <vt:lpwstr>http://www.boehringer-ingelheim.com/</vt:lpwstr>
      </vt:variant>
      <vt:variant>
        <vt:lpwstr/>
      </vt:variant>
      <vt:variant>
        <vt:i4>3211269</vt:i4>
      </vt:variant>
      <vt:variant>
        <vt:i4>3</vt:i4>
      </vt:variant>
      <vt:variant>
        <vt:i4>0</vt:i4>
      </vt:variant>
      <vt:variant>
        <vt:i4>5</vt:i4>
      </vt:variant>
      <vt:variant>
        <vt:lpwstr>mailto:marina.guffanti@boehringer-ingelheim.com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alma ambrosi</dc:creator>
  <cp:lastModifiedBy>Chiara Longhi</cp:lastModifiedBy>
  <cp:revision>2</cp:revision>
  <cp:lastPrinted>2018-04-12T16:21:00Z</cp:lastPrinted>
  <dcterms:created xsi:type="dcterms:W3CDTF">2020-02-03T10:20:00Z</dcterms:created>
  <dcterms:modified xsi:type="dcterms:W3CDTF">2020-02-03T10:20:00Z</dcterms:modified>
</cp:coreProperties>
</file>