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4035F0" w14:textId="1DB29F72" w:rsidR="002E6EC7" w:rsidRDefault="00D633C0" w:rsidP="002E6EC7">
      <w:pPr>
        <w:jc w:val="center"/>
        <w:rPr>
          <w:rFonts w:ascii="Times New Roman" w:hAnsi="Times New Roman" w:cs="Times New Roman"/>
          <w:bCs/>
          <w:color w:val="000000"/>
          <w:sz w:val="36"/>
          <w:szCs w:val="36"/>
        </w:rPr>
      </w:pPr>
      <w:r>
        <w:rPr>
          <w:noProof/>
          <w:sz w:val="14"/>
          <w:szCs w:val="14"/>
        </w:rPr>
        <w:drawing>
          <wp:anchor distT="0" distB="0" distL="114300" distR="114300" simplePos="0" relativeHeight="251660288" behindDoc="0" locked="0" layoutInCell="1" allowOverlap="1" wp14:anchorId="6B7EE7CB" wp14:editId="1B614471">
            <wp:simplePos x="0" y="0"/>
            <wp:positionH relativeFrom="margin">
              <wp:posOffset>3442279</wp:posOffset>
            </wp:positionH>
            <wp:positionV relativeFrom="paragraph">
              <wp:posOffset>0</wp:posOffset>
            </wp:positionV>
            <wp:extent cx="655320" cy="652780"/>
            <wp:effectExtent l="0" t="0" r="0" b="0"/>
            <wp:wrapSquare wrapText="bothSides"/>
            <wp:docPr id="83" name="Immagine 83" descr="Immagin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magine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6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color w:val="000000"/>
          <w:sz w:val="36"/>
          <w:szCs w:val="36"/>
          <w:lang w:eastAsia="it-IT"/>
        </w:rPr>
        <w:drawing>
          <wp:anchor distT="0" distB="0" distL="114300" distR="114300" simplePos="0" relativeHeight="251664384" behindDoc="0" locked="0" layoutInCell="1" allowOverlap="1" wp14:anchorId="22E5A631" wp14:editId="442200FE">
            <wp:simplePos x="0" y="0"/>
            <wp:positionH relativeFrom="margin">
              <wp:posOffset>1841846</wp:posOffset>
            </wp:positionH>
            <wp:positionV relativeFrom="paragraph">
              <wp:posOffset>80958</wp:posOffset>
            </wp:positionV>
            <wp:extent cx="1504950" cy="419100"/>
            <wp:effectExtent l="0" t="0" r="0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14"/>
          <w:szCs w:val="14"/>
        </w:rPr>
        <w:drawing>
          <wp:anchor distT="0" distB="0" distL="114300" distR="114300" simplePos="0" relativeHeight="251658240" behindDoc="0" locked="0" layoutInCell="1" allowOverlap="1" wp14:anchorId="6BA968C4" wp14:editId="713DA45F">
            <wp:simplePos x="0" y="0"/>
            <wp:positionH relativeFrom="column">
              <wp:posOffset>31750</wp:posOffset>
            </wp:positionH>
            <wp:positionV relativeFrom="paragraph">
              <wp:posOffset>72390</wp:posOffset>
            </wp:positionV>
            <wp:extent cx="1689735" cy="456565"/>
            <wp:effectExtent l="0" t="0" r="5715" b="635"/>
            <wp:wrapSquare wrapText="bothSides"/>
            <wp:docPr id="85" name="Immagine 85" descr="CAMO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AMO-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4"/>
          <w:szCs w:val="14"/>
        </w:rPr>
        <w:drawing>
          <wp:anchor distT="0" distB="0" distL="114300" distR="114300" simplePos="0" relativeHeight="251662336" behindDoc="0" locked="0" layoutInCell="1" allowOverlap="1" wp14:anchorId="28DCB878" wp14:editId="6EF7A1C7">
            <wp:simplePos x="0" y="0"/>
            <wp:positionH relativeFrom="margin">
              <wp:posOffset>4204850</wp:posOffset>
            </wp:positionH>
            <wp:positionV relativeFrom="paragraph">
              <wp:posOffset>14460</wp:posOffset>
            </wp:positionV>
            <wp:extent cx="2077085" cy="485140"/>
            <wp:effectExtent l="0" t="0" r="0" b="0"/>
            <wp:wrapSquare wrapText="bothSides"/>
            <wp:docPr id="84" name="Immagine 84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logo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A9CA25" w14:textId="34E1DE04" w:rsidR="00F13BAD" w:rsidRPr="00EB104D" w:rsidRDefault="00D633C0" w:rsidP="00EB104D">
      <w:pPr>
        <w:spacing w:after="120"/>
        <w:jc w:val="center"/>
        <w:rPr>
          <w:rFonts w:cs="Times New Roman"/>
          <w:b/>
          <w:bCs/>
          <w:color w:val="FF0000"/>
          <w:sz w:val="24"/>
          <w:szCs w:val="24"/>
        </w:rPr>
      </w:pPr>
      <w:r w:rsidRPr="00EB104D">
        <w:rPr>
          <w:rFonts w:cs="Times New Roman"/>
          <w:b/>
          <w:bCs/>
          <w:color w:val="000000"/>
          <w:sz w:val="24"/>
          <w:szCs w:val="24"/>
          <w:u w:val="single"/>
        </w:rPr>
        <w:t>C</w:t>
      </w:r>
      <w:r w:rsidR="00F13BAD" w:rsidRPr="00EB104D">
        <w:rPr>
          <w:rFonts w:cs="Times New Roman"/>
          <w:b/>
          <w:bCs/>
          <w:color w:val="000000"/>
          <w:sz w:val="24"/>
          <w:szCs w:val="24"/>
          <w:u w:val="single"/>
        </w:rPr>
        <w:t>omunicato stampa</w:t>
      </w:r>
      <w:r w:rsidR="009D0482" w:rsidRPr="00EB104D">
        <w:rPr>
          <w:rFonts w:cs="Times New Roman"/>
          <w:b/>
          <w:bCs/>
          <w:color w:val="000000"/>
          <w:sz w:val="24"/>
          <w:szCs w:val="24"/>
          <w:u w:val="single"/>
        </w:rPr>
        <w:t xml:space="preserve"> </w:t>
      </w:r>
    </w:p>
    <w:p w14:paraId="49BCCB07" w14:textId="38CE2E6B" w:rsidR="00F13BAD" w:rsidRPr="00EB104D" w:rsidRDefault="00EC1A2B" w:rsidP="002F5F9F">
      <w:pPr>
        <w:spacing w:after="0" w:line="240" w:lineRule="auto"/>
        <w:jc w:val="center"/>
        <w:outlineLvl w:val="0"/>
        <w:rPr>
          <w:rFonts w:cs="Times New Roman"/>
          <w:bCs/>
          <w:color w:val="000000"/>
          <w:sz w:val="32"/>
          <w:szCs w:val="32"/>
        </w:rPr>
      </w:pPr>
      <w:r w:rsidRPr="00EB104D">
        <w:rPr>
          <w:rFonts w:cs="Times New Roman"/>
          <w:b/>
          <w:bCs/>
          <w:color w:val="000000"/>
          <w:sz w:val="32"/>
          <w:szCs w:val="32"/>
        </w:rPr>
        <w:t>Cheratocono</w:t>
      </w:r>
      <w:r w:rsidR="00F13BAD" w:rsidRPr="00EB104D">
        <w:rPr>
          <w:rFonts w:cs="Times New Roman"/>
          <w:b/>
          <w:bCs/>
          <w:color w:val="000000"/>
          <w:sz w:val="32"/>
          <w:szCs w:val="32"/>
        </w:rPr>
        <w:t>: dal</w:t>
      </w:r>
      <w:r w:rsidRPr="00EB104D">
        <w:rPr>
          <w:rFonts w:cs="Times New Roman"/>
          <w:b/>
          <w:bCs/>
          <w:color w:val="000000"/>
          <w:sz w:val="32"/>
          <w:szCs w:val="32"/>
        </w:rPr>
        <w:t xml:space="preserve"> 10 settembre all’11 </w:t>
      </w:r>
      <w:r w:rsidR="00F13BAD" w:rsidRPr="00EB104D">
        <w:rPr>
          <w:rFonts w:cs="Times New Roman"/>
          <w:b/>
          <w:bCs/>
          <w:color w:val="000000"/>
          <w:sz w:val="32"/>
          <w:szCs w:val="32"/>
        </w:rPr>
        <w:t>o</w:t>
      </w:r>
      <w:r w:rsidRPr="00EB104D">
        <w:rPr>
          <w:rFonts w:cs="Times New Roman"/>
          <w:b/>
          <w:bCs/>
          <w:color w:val="000000"/>
          <w:sz w:val="32"/>
          <w:szCs w:val="32"/>
        </w:rPr>
        <w:t xml:space="preserve">ttobre </w:t>
      </w:r>
      <w:r w:rsidR="00EB104D">
        <w:rPr>
          <w:rFonts w:cs="Times New Roman"/>
          <w:b/>
          <w:bCs/>
          <w:color w:val="000000"/>
          <w:sz w:val="32"/>
          <w:szCs w:val="32"/>
        </w:rPr>
        <w:br/>
      </w:r>
      <w:r w:rsidRPr="00EB104D">
        <w:rPr>
          <w:rFonts w:cs="Times New Roman"/>
          <w:b/>
          <w:bCs/>
          <w:color w:val="000000"/>
          <w:sz w:val="32"/>
          <w:szCs w:val="32"/>
        </w:rPr>
        <w:t>la campagna di p</w:t>
      </w:r>
      <w:r w:rsidR="00F13BAD" w:rsidRPr="00EB104D">
        <w:rPr>
          <w:rFonts w:cs="Times New Roman"/>
          <w:b/>
          <w:bCs/>
          <w:color w:val="000000"/>
          <w:sz w:val="32"/>
          <w:szCs w:val="32"/>
        </w:rPr>
        <w:t xml:space="preserve">revenzione e </w:t>
      </w:r>
      <w:r w:rsidRPr="00EB104D">
        <w:rPr>
          <w:rFonts w:cs="Times New Roman"/>
          <w:b/>
          <w:bCs/>
          <w:color w:val="000000"/>
          <w:sz w:val="32"/>
          <w:szCs w:val="32"/>
        </w:rPr>
        <w:t>d</w:t>
      </w:r>
      <w:r w:rsidR="00F13BAD" w:rsidRPr="00EB104D">
        <w:rPr>
          <w:rFonts w:cs="Times New Roman"/>
          <w:b/>
          <w:bCs/>
          <w:color w:val="000000"/>
          <w:sz w:val="32"/>
          <w:szCs w:val="32"/>
        </w:rPr>
        <w:t>iagnosi</w:t>
      </w:r>
    </w:p>
    <w:p w14:paraId="6AC5A05C" w14:textId="77777777" w:rsidR="00F13BAD" w:rsidRPr="00DB34F4" w:rsidRDefault="00F13BAD" w:rsidP="00E44CC7">
      <w:pPr>
        <w:spacing w:after="0" w:line="240" w:lineRule="auto"/>
        <w:ind w:left="2124"/>
        <w:outlineLvl w:val="0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cs="Times New Roman"/>
          <w:b/>
          <w:sz w:val="24"/>
          <w:szCs w:val="24"/>
        </w:rPr>
        <w:t xml:space="preserve">                 </w:t>
      </w:r>
    </w:p>
    <w:p w14:paraId="736336F4" w14:textId="5CD3A746" w:rsidR="00D44D28" w:rsidRPr="00EB104D" w:rsidRDefault="00F13BAD" w:rsidP="00D44D28">
      <w:pPr>
        <w:jc w:val="both"/>
        <w:rPr>
          <w:sz w:val="21"/>
          <w:szCs w:val="21"/>
        </w:rPr>
      </w:pPr>
      <w:r w:rsidRPr="00EB104D">
        <w:rPr>
          <w:b/>
          <w:sz w:val="21"/>
          <w:szCs w:val="21"/>
        </w:rPr>
        <w:t xml:space="preserve">Milano, </w:t>
      </w:r>
      <w:r w:rsidR="00EC1A2B" w:rsidRPr="00EB104D">
        <w:rPr>
          <w:b/>
          <w:sz w:val="21"/>
          <w:szCs w:val="21"/>
        </w:rPr>
        <w:t>10 settembre</w:t>
      </w:r>
      <w:r w:rsidRPr="00EB104D">
        <w:rPr>
          <w:b/>
          <w:sz w:val="21"/>
          <w:szCs w:val="21"/>
        </w:rPr>
        <w:t xml:space="preserve"> 2019</w:t>
      </w:r>
      <w:r w:rsidRPr="00EB104D">
        <w:rPr>
          <w:sz w:val="21"/>
          <w:szCs w:val="21"/>
        </w:rPr>
        <w:t xml:space="preserve"> </w:t>
      </w:r>
      <w:r w:rsidR="00EC64BF" w:rsidRPr="00EB104D">
        <w:rPr>
          <w:sz w:val="21"/>
          <w:szCs w:val="21"/>
        </w:rPr>
        <w:t>–</w:t>
      </w:r>
      <w:r w:rsidRPr="00EB104D">
        <w:rPr>
          <w:sz w:val="21"/>
          <w:szCs w:val="21"/>
        </w:rPr>
        <w:t xml:space="preserve"> </w:t>
      </w:r>
      <w:r w:rsidR="006F1965" w:rsidRPr="00EB104D">
        <w:rPr>
          <w:sz w:val="21"/>
          <w:szCs w:val="21"/>
        </w:rPr>
        <w:t xml:space="preserve">Inizia oggi la </w:t>
      </w:r>
      <w:r w:rsidR="006F1965" w:rsidRPr="00EB104D">
        <w:rPr>
          <w:b/>
          <w:bCs/>
          <w:sz w:val="21"/>
          <w:szCs w:val="21"/>
        </w:rPr>
        <w:t>campagna di</w:t>
      </w:r>
      <w:r w:rsidR="006F1965" w:rsidRPr="00EB104D">
        <w:rPr>
          <w:sz w:val="21"/>
          <w:szCs w:val="21"/>
        </w:rPr>
        <w:t xml:space="preserve"> </w:t>
      </w:r>
      <w:r w:rsidR="00D44D28" w:rsidRPr="00EB104D">
        <w:rPr>
          <w:b/>
          <w:bCs/>
          <w:sz w:val="21"/>
          <w:szCs w:val="21"/>
        </w:rPr>
        <w:t>prevenzione e diagnosi del cheratocono</w:t>
      </w:r>
      <w:r w:rsidR="00D44D28" w:rsidRPr="00EB104D">
        <w:rPr>
          <w:sz w:val="21"/>
          <w:szCs w:val="21"/>
        </w:rPr>
        <w:t>, promossa dall’</w:t>
      </w:r>
      <w:r w:rsidR="00D44D28" w:rsidRPr="00EB104D">
        <w:rPr>
          <w:b/>
          <w:bCs/>
          <w:sz w:val="21"/>
          <w:szCs w:val="21"/>
        </w:rPr>
        <w:t>Università degli Studi di Verona</w:t>
      </w:r>
      <w:r w:rsidR="00D44D28" w:rsidRPr="00EB104D">
        <w:rPr>
          <w:sz w:val="21"/>
          <w:szCs w:val="21"/>
        </w:rPr>
        <w:t>, dal Centro Nazionale di Alta Tecnologia in Oftalmologia (</w:t>
      </w:r>
      <w:r w:rsidR="00D44D28" w:rsidRPr="00EB104D">
        <w:rPr>
          <w:b/>
          <w:bCs/>
          <w:sz w:val="21"/>
          <w:szCs w:val="21"/>
        </w:rPr>
        <w:t>CNAT</w:t>
      </w:r>
      <w:r w:rsidR="00D44D28" w:rsidRPr="00EB104D">
        <w:rPr>
          <w:sz w:val="21"/>
          <w:szCs w:val="21"/>
        </w:rPr>
        <w:t>) dell’Università di Chieti – Pescara e dal Centro Ambrosiano Oftalmico (</w:t>
      </w:r>
      <w:r w:rsidR="00D44D28" w:rsidRPr="00EB104D">
        <w:rPr>
          <w:b/>
          <w:bCs/>
          <w:sz w:val="21"/>
          <w:szCs w:val="21"/>
        </w:rPr>
        <w:t>CAMO</w:t>
      </w:r>
      <w:r w:rsidR="00D44D28" w:rsidRPr="00EB104D">
        <w:rPr>
          <w:sz w:val="21"/>
          <w:szCs w:val="21"/>
        </w:rPr>
        <w:t xml:space="preserve">), </w:t>
      </w:r>
      <w:r w:rsidR="00D44D28" w:rsidRPr="00EB104D">
        <w:rPr>
          <w:b/>
          <w:bCs/>
          <w:sz w:val="21"/>
          <w:szCs w:val="21"/>
        </w:rPr>
        <w:t>in collaborazione</w:t>
      </w:r>
      <w:r w:rsidR="00D44D28" w:rsidRPr="00EB104D">
        <w:rPr>
          <w:sz w:val="21"/>
          <w:szCs w:val="21"/>
        </w:rPr>
        <w:t xml:space="preserve"> con </w:t>
      </w:r>
      <w:proofErr w:type="spellStart"/>
      <w:r w:rsidR="00D44D28" w:rsidRPr="00EB104D">
        <w:rPr>
          <w:b/>
          <w:bCs/>
          <w:sz w:val="21"/>
          <w:szCs w:val="21"/>
        </w:rPr>
        <w:t>Neovision</w:t>
      </w:r>
      <w:proofErr w:type="spellEnd"/>
      <w:r w:rsidR="00D44D28" w:rsidRPr="00EB104D">
        <w:rPr>
          <w:sz w:val="21"/>
          <w:szCs w:val="21"/>
        </w:rPr>
        <w:t xml:space="preserve"> e con il </w:t>
      </w:r>
      <w:r w:rsidR="00D44D28" w:rsidRPr="00EB104D">
        <w:rPr>
          <w:b/>
          <w:bCs/>
          <w:sz w:val="21"/>
          <w:szCs w:val="21"/>
        </w:rPr>
        <w:t>patrocinio</w:t>
      </w:r>
      <w:r w:rsidR="00D44D28" w:rsidRPr="00EB104D">
        <w:rPr>
          <w:sz w:val="21"/>
          <w:szCs w:val="21"/>
        </w:rPr>
        <w:t xml:space="preserve"> </w:t>
      </w:r>
      <w:r w:rsidR="00284956" w:rsidRPr="00EB104D">
        <w:rPr>
          <w:sz w:val="21"/>
          <w:szCs w:val="21"/>
        </w:rPr>
        <w:t xml:space="preserve">del </w:t>
      </w:r>
      <w:r w:rsidR="00284956" w:rsidRPr="00EB104D">
        <w:rPr>
          <w:b/>
          <w:bCs/>
          <w:sz w:val="21"/>
          <w:szCs w:val="21"/>
        </w:rPr>
        <w:t>Ministero della Salute</w:t>
      </w:r>
      <w:r w:rsidR="00284956" w:rsidRPr="00EB104D">
        <w:rPr>
          <w:sz w:val="21"/>
          <w:szCs w:val="21"/>
        </w:rPr>
        <w:t xml:space="preserve">, </w:t>
      </w:r>
      <w:r w:rsidR="002D6846" w:rsidRPr="00EB104D">
        <w:rPr>
          <w:sz w:val="21"/>
          <w:szCs w:val="21"/>
        </w:rPr>
        <w:t>dell’</w:t>
      </w:r>
      <w:r w:rsidR="002D6846" w:rsidRPr="00EB104D">
        <w:rPr>
          <w:b/>
          <w:bCs/>
          <w:sz w:val="21"/>
          <w:szCs w:val="21"/>
        </w:rPr>
        <w:t>Azienda Ospedaliera Universitaria Integrata di Verona</w:t>
      </w:r>
      <w:r w:rsidR="002D6846" w:rsidRPr="00EB104D">
        <w:rPr>
          <w:sz w:val="21"/>
          <w:szCs w:val="21"/>
        </w:rPr>
        <w:t xml:space="preserve">, </w:t>
      </w:r>
      <w:r w:rsidR="00D44D28" w:rsidRPr="00EB104D">
        <w:rPr>
          <w:sz w:val="21"/>
          <w:szCs w:val="21"/>
        </w:rPr>
        <w:t>della Società Italiana Trapianto di Cornea e Superficie Oculare (</w:t>
      </w:r>
      <w:r w:rsidR="00D44D28" w:rsidRPr="00EB104D">
        <w:rPr>
          <w:b/>
          <w:bCs/>
          <w:sz w:val="21"/>
          <w:szCs w:val="21"/>
        </w:rPr>
        <w:t>S.I.TRA.C.</w:t>
      </w:r>
      <w:r w:rsidR="00D44D28" w:rsidRPr="00EB104D">
        <w:rPr>
          <w:sz w:val="21"/>
          <w:szCs w:val="21"/>
        </w:rPr>
        <w:t>), della Società Oftalmologica Italiana (</w:t>
      </w:r>
      <w:r w:rsidR="00D44D28" w:rsidRPr="00EB104D">
        <w:rPr>
          <w:b/>
          <w:bCs/>
          <w:sz w:val="21"/>
          <w:szCs w:val="21"/>
        </w:rPr>
        <w:t>SOI</w:t>
      </w:r>
      <w:r w:rsidR="00D44D28" w:rsidRPr="00EB104D">
        <w:rPr>
          <w:sz w:val="21"/>
          <w:szCs w:val="21"/>
        </w:rPr>
        <w:t>)</w:t>
      </w:r>
      <w:r w:rsidR="002E6EC7" w:rsidRPr="00EB104D">
        <w:rPr>
          <w:sz w:val="21"/>
          <w:szCs w:val="21"/>
        </w:rPr>
        <w:t xml:space="preserve"> e dell’Associazione Italiana </w:t>
      </w:r>
      <w:proofErr w:type="spellStart"/>
      <w:r w:rsidR="002E6EC7" w:rsidRPr="00EB104D">
        <w:rPr>
          <w:sz w:val="21"/>
          <w:szCs w:val="21"/>
        </w:rPr>
        <w:t>CHEratoconici</w:t>
      </w:r>
      <w:proofErr w:type="spellEnd"/>
      <w:r w:rsidR="002E6EC7" w:rsidRPr="00EB104D">
        <w:rPr>
          <w:sz w:val="21"/>
          <w:szCs w:val="21"/>
        </w:rPr>
        <w:t xml:space="preserve"> (</w:t>
      </w:r>
      <w:r w:rsidR="002E6EC7" w:rsidRPr="00EB104D">
        <w:rPr>
          <w:b/>
          <w:bCs/>
          <w:sz w:val="21"/>
          <w:szCs w:val="21"/>
        </w:rPr>
        <w:t>A.I.CHE.</w:t>
      </w:r>
      <w:r w:rsidR="002E6EC7" w:rsidRPr="00EB104D">
        <w:rPr>
          <w:sz w:val="21"/>
          <w:szCs w:val="21"/>
        </w:rPr>
        <w:t xml:space="preserve">). È stato inoltre richiesto il patrocinio </w:t>
      </w:r>
      <w:r w:rsidR="00D44D28" w:rsidRPr="00EB104D">
        <w:rPr>
          <w:sz w:val="21"/>
          <w:szCs w:val="21"/>
        </w:rPr>
        <w:t xml:space="preserve">della </w:t>
      </w:r>
      <w:r w:rsidR="00D44D28" w:rsidRPr="00EB104D">
        <w:rPr>
          <w:b/>
          <w:bCs/>
          <w:sz w:val="21"/>
          <w:szCs w:val="21"/>
        </w:rPr>
        <w:t>Regione Veneto</w:t>
      </w:r>
      <w:r w:rsidR="00D44D28" w:rsidRPr="00EB104D">
        <w:rPr>
          <w:sz w:val="21"/>
          <w:szCs w:val="21"/>
        </w:rPr>
        <w:t>.</w:t>
      </w:r>
    </w:p>
    <w:p w14:paraId="03CD052C" w14:textId="063128E8" w:rsidR="006F1965" w:rsidRPr="00EB104D" w:rsidRDefault="006F1965" w:rsidP="00D44D28">
      <w:pPr>
        <w:jc w:val="both"/>
        <w:rPr>
          <w:sz w:val="21"/>
          <w:szCs w:val="21"/>
        </w:rPr>
      </w:pPr>
      <w:r w:rsidRPr="00EB104D">
        <w:rPr>
          <w:sz w:val="21"/>
          <w:szCs w:val="21"/>
        </w:rPr>
        <w:t xml:space="preserve">Il </w:t>
      </w:r>
      <w:r w:rsidRPr="00EB104D">
        <w:rPr>
          <w:b/>
          <w:bCs/>
          <w:sz w:val="21"/>
          <w:szCs w:val="21"/>
        </w:rPr>
        <w:t>cheratocono</w:t>
      </w:r>
      <w:r w:rsidRPr="00EB104D">
        <w:rPr>
          <w:sz w:val="21"/>
          <w:szCs w:val="21"/>
        </w:rPr>
        <w:t xml:space="preserve">, una patologia di cui poco si parla, è una </w:t>
      </w:r>
      <w:r w:rsidRPr="00EB104D">
        <w:rPr>
          <w:b/>
          <w:bCs/>
          <w:sz w:val="21"/>
          <w:szCs w:val="21"/>
        </w:rPr>
        <w:t>malattia progressiva della cornea</w:t>
      </w:r>
      <w:r w:rsidRPr="00EB104D">
        <w:rPr>
          <w:sz w:val="21"/>
          <w:szCs w:val="21"/>
        </w:rPr>
        <w:t xml:space="preserve"> che causa l’assottigliamento e la deformazione della stessa, provocando una riduzione anche molto grave della capacità visiva, fino a portare alla </w:t>
      </w:r>
      <w:r w:rsidRPr="00EB104D">
        <w:rPr>
          <w:b/>
          <w:bCs/>
          <w:sz w:val="21"/>
          <w:szCs w:val="21"/>
        </w:rPr>
        <w:t>cecità</w:t>
      </w:r>
      <w:r w:rsidRPr="00EB104D">
        <w:rPr>
          <w:sz w:val="21"/>
          <w:szCs w:val="21"/>
        </w:rPr>
        <w:t xml:space="preserve">. Può esordire fin dalla giovane età e se non immediatamente diagnosticato, è un disturbo difficilmente curabile se non con un </w:t>
      </w:r>
      <w:r w:rsidRPr="00EB104D">
        <w:rPr>
          <w:b/>
          <w:bCs/>
          <w:sz w:val="21"/>
          <w:szCs w:val="21"/>
        </w:rPr>
        <w:t>trapianto</w:t>
      </w:r>
      <w:r w:rsidR="001A7249" w:rsidRPr="00EB104D">
        <w:rPr>
          <w:b/>
          <w:bCs/>
          <w:sz w:val="21"/>
          <w:szCs w:val="21"/>
        </w:rPr>
        <w:t xml:space="preserve"> d</w:t>
      </w:r>
      <w:r w:rsidR="00AF6B70" w:rsidRPr="00EB104D">
        <w:rPr>
          <w:b/>
          <w:bCs/>
          <w:sz w:val="21"/>
          <w:szCs w:val="21"/>
        </w:rPr>
        <w:t>i</w:t>
      </w:r>
      <w:r w:rsidR="001A7249" w:rsidRPr="00EB104D">
        <w:rPr>
          <w:b/>
          <w:bCs/>
          <w:sz w:val="21"/>
          <w:szCs w:val="21"/>
        </w:rPr>
        <w:t xml:space="preserve"> </w:t>
      </w:r>
      <w:r w:rsidRPr="00EB104D">
        <w:rPr>
          <w:b/>
          <w:bCs/>
          <w:sz w:val="21"/>
          <w:szCs w:val="21"/>
        </w:rPr>
        <w:t>cornea</w:t>
      </w:r>
      <w:r w:rsidRPr="00EB104D">
        <w:rPr>
          <w:sz w:val="21"/>
          <w:szCs w:val="21"/>
        </w:rPr>
        <w:t>.</w:t>
      </w:r>
    </w:p>
    <w:p w14:paraId="7EF6E562" w14:textId="66337291" w:rsidR="004075A9" w:rsidRPr="00EB104D" w:rsidRDefault="006F1965" w:rsidP="002F5F9F">
      <w:pPr>
        <w:jc w:val="both"/>
        <w:rPr>
          <w:sz w:val="21"/>
          <w:szCs w:val="21"/>
        </w:rPr>
      </w:pPr>
      <w:r w:rsidRPr="00EB104D">
        <w:rPr>
          <w:b/>
          <w:bCs/>
          <w:sz w:val="21"/>
          <w:szCs w:val="21"/>
        </w:rPr>
        <w:t>Fino all’11 ottobre</w:t>
      </w:r>
      <w:r w:rsidRPr="00EB104D">
        <w:rPr>
          <w:sz w:val="21"/>
          <w:szCs w:val="21"/>
        </w:rPr>
        <w:t xml:space="preserve"> la campagna di informazione e prevenzione vedrà coinvolti </w:t>
      </w:r>
      <w:r w:rsidR="004075A9" w:rsidRPr="00EB104D">
        <w:rPr>
          <w:b/>
          <w:bCs/>
          <w:sz w:val="21"/>
          <w:szCs w:val="21"/>
        </w:rPr>
        <w:t>diversi centri su tutto il territorio nazionale</w:t>
      </w:r>
      <w:r w:rsidR="004075A9" w:rsidRPr="00EB104D">
        <w:rPr>
          <w:sz w:val="21"/>
          <w:szCs w:val="21"/>
        </w:rPr>
        <w:t>. Per un mese</w:t>
      </w:r>
      <w:r w:rsidR="005431AF" w:rsidRPr="00EB104D">
        <w:rPr>
          <w:sz w:val="21"/>
          <w:szCs w:val="21"/>
        </w:rPr>
        <w:t>,</w:t>
      </w:r>
      <w:r w:rsidR="004075A9" w:rsidRPr="00EB104D">
        <w:rPr>
          <w:sz w:val="21"/>
          <w:szCs w:val="21"/>
        </w:rPr>
        <w:t xml:space="preserve"> equipe di </w:t>
      </w:r>
      <w:r w:rsidR="004075A9" w:rsidRPr="00EB104D">
        <w:rPr>
          <w:b/>
          <w:bCs/>
          <w:sz w:val="21"/>
          <w:szCs w:val="21"/>
        </w:rPr>
        <w:t>medici oculisti, ortottisti e assistenti in oftalmologia</w:t>
      </w:r>
      <w:r w:rsidR="004075A9" w:rsidRPr="00EB104D">
        <w:rPr>
          <w:sz w:val="21"/>
          <w:szCs w:val="21"/>
        </w:rPr>
        <w:t xml:space="preserve"> effettueranno </w:t>
      </w:r>
      <w:r w:rsidR="00543161" w:rsidRPr="00EB104D">
        <w:rPr>
          <w:b/>
          <w:bCs/>
          <w:sz w:val="21"/>
          <w:szCs w:val="21"/>
        </w:rPr>
        <w:t>screening oculistici</w:t>
      </w:r>
      <w:r w:rsidR="004075A9" w:rsidRPr="00EB104D">
        <w:rPr>
          <w:b/>
          <w:bCs/>
          <w:sz w:val="21"/>
          <w:szCs w:val="21"/>
        </w:rPr>
        <w:t xml:space="preserve"> gratuit</w:t>
      </w:r>
      <w:r w:rsidR="00543161" w:rsidRPr="00EB104D">
        <w:rPr>
          <w:b/>
          <w:bCs/>
          <w:sz w:val="21"/>
          <w:szCs w:val="21"/>
        </w:rPr>
        <w:t>i</w:t>
      </w:r>
      <w:r w:rsidR="00543161" w:rsidRPr="00EB104D">
        <w:rPr>
          <w:sz w:val="21"/>
          <w:szCs w:val="21"/>
        </w:rPr>
        <w:t xml:space="preserve">, dedicati a </w:t>
      </w:r>
      <w:r w:rsidR="00543161" w:rsidRPr="00EB104D">
        <w:rPr>
          <w:b/>
          <w:bCs/>
          <w:sz w:val="21"/>
          <w:szCs w:val="21"/>
        </w:rPr>
        <w:t>giovani di età compresa tra i 15 e i 35 anni e che non</w:t>
      </w:r>
      <w:r w:rsidR="00543161" w:rsidRPr="00EB104D">
        <w:rPr>
          <w:sz w:val="21"/>
          <w:szCs w:val="21"/>
        </w:rPr>
        <w:t xml:space="preserve"> </w:t>
      </w:r>
      <w:r w:rsidR="00543161" w:rsidRPr="00EB104D">
        <w:rPr>
          <w:b/>
          <w:bCs/>
          <w:sz w:val="21"/>
          <w:szCs w:val="21"/>
        </w:rPr>
        <w:t>abbia</w:t>
      </w:r>
      <w:r w:rsidR="00591395" w:rsidRPr="00EB104D">
        <w:rPr>
          <w:b/>
          <w:bCs/>
          <w:sz w:val="21"/>
          <w:szCs w:val="21"/>
        </w:rPr>
        <w:t>n</w:t>
      </w:r>
      <w:r w:rsidR="00543161" w:rsidRPr="00EB104D">
        <w:rPr>
          <w:b/>
          <w:bCs/>
          <w:sz w:val="21"/>
          <w:szCs w:val="21"/>
        </w:rPr>
        <w:t>o mai avuto una diagnosi di cheratocono</w:t>
      </w:r>
      <w:r w:rsidR="00543161" w:rsidRPr="00EB104D">
        <w:rPr>
          <w:sz w:val="21"/>
          <w:szCs w:val="21"/>
        </w:rPr>
        <w:t>,</w:t>
      </w:r>
      <w:r w:rsidR="004075A9" w:rsidRPr="00EB104D">
        <w:rPr>
          <w:sz w:val="21"/>
          <w:szCs w:val="21"/>
        </w:rPr>
        <w:t xml:space="preserve"> per individuare la </w:t>
      </w:r>
      <w:r w:rsidR="00294142" w:rsidRPr="00EB104D">
        <w:rPr>
          <w:sz w:val="21"/>
          <w:szCs w:val="21"/>
        </w:rPr>
        <w:t>malattia</w:t>
      </w:r>
      <w:r w:rsidR="004075A9" w:rsidRPr="00EB104D">
        <w:rPr>
          <w:sz w:val="21"/>
          <w:szCs w:val="21"/>
        </w:rPr>
        <w:t xml:space="preserve"> e suggerire e</w:t>
      </w:r>
      <w:r w:rsidR="005C00CC" w:rsidRPr="00EB104D">
        <w:rPr>
          <w:sz w:val="21"/>
          <w:szCs w:val="21"/>
        </w:rPr>
        <w:t>ventuali visite o esami di approfondimento</w:t>
      </w:r>
      <w:r w:rsidR="004075A9" w:rsidRPr="00EB104D">
        <w:rPr>
          <w:sz w:val="21"/>
          <w:szCs w:val="21"/>
        </w:rPr>
        <w:t>, oltre a informare la cittadinanza su un</w:t>
      </w:r>
      <w:r w:rsidR="00294142" w:rsidRPr="00EB104D">
        <w:rPr>
          <w:sz w:val="21"/>
          <w:szCs w:val="21"/>
        </w:rPr>
        <w:t>a patologia</w:t>
      </w:r>
      <w:r w:rsidR="004075A9" w:rsidRPr="00EB104D">
        <w:rPr>
          <w:sz w:val="21"/>
          <w:szCs w:val="21"/>
        </w:rPr>
        <w:t xml:space="preserve"> oculare che può arrecare gravi danni alla vista. Lo screening sarà eseguito solo nei centri aderenti alla campagna, </w:t>
      </w:r>
      <w:r w:rsidR="004075A9" w:rsidRPr="00EB104D">
        <w:rPr>
          <w:b/>
          <w:bCs/>
          <w:sz w:val="21"/>
          <w:szCs w:val="21"/>
        </w:rPr>
        <w:t xml:space="preserve">prenotando la visita sul sito </w:t>
      </w:r>
      <w:hyperlink r:id="rId11" w:history="1">
        <w:r w:rsidR="004075A9" w:rsidRPr="00EB104D">
          <w:rPr>
            <w:rStyle w:val="Collegamentoipertestuale"/>
            <w:rFonts w:cs="Calibri"/>
            <w:b/>
            <w:bCs/>
            <w:sz w:val="21"/>
            <w:szCs w:val="21"/>
          </w:rPr>
          <w:t>www.curagliocchi.it</w:t>
        </w:r>
      </w:hyperlink>
      <w:r w:rsidR="004075A9" w:rsidRPr="00EB104D">
        <w:rPr>
          <w:sz w:val="21"/>
          <w:szCs w:val="21"/>
        </w:rPr>
        <w:t xml:space="preserve"> a partire da oggi. </w:t>
      </w:r>
    </w:p>
    <w:p w14:paraId="36EED634" w14:textId="77777777" w:rsidR="00F13BAD" w:rsidRPr="00EB104D" w:rsidRDefault="00F13BAD" w:rsidP="00EB104D">
      <w:pPr>
        <w:spacing w:after="0"/>
        <w:jc w:val="both"/>
        <w:rPr>
          <w:sz w:val="21"/>
          <w:szCs w:val="21"/>
        </w:rPr>
      </w:pPr>
      <w:r w:rsidRPr="00EB104D">
        <w:rPr>
          <w:sz w:val="21"/>
          <w:szCs w:val="21"/>
        </w:rPr>
        <w:t>Relatori:</w:t>
      </w:r>
    </w:p>
    <w:p w14:paraId="2ACA0EE1" w14:textId="1C75647E" w:rsidR="00EC64BF" w:rsidRPr="00EB104D" w:rsidRDefault="00EC64BF" w:rsidP="00EC64BF">
      <w:pPr>
        <w:pStyle w:val="Paragrafoelenco"/>
        <w:numPr>
          <w:ilvl w:val="0"/>
          <w:numId w:val="11"/>
        </w:numPr>
        <w:spacing w:after="0" w:line="288" w:lineRule="auto"/>
        <w:jc w:val="both"/>
        <w:outlineLvl w:val="0"/>
        <w:rPr>
          <w:rFonts w:cs="Times New Roman"/>
          <w:sz w:val="21"/>
          <w:szCs w:val="21"/>
        </w:rPr>
      </w:pPr>
      <w:r w:rsidRPr="00EB104D">
        <w:rPr>
          <w:rFonts w:cs="Times New Roman"/>
          <w:b/>
          <w:bCs/>
          <w:sz w:val="21"/>
          <w:szCs w:val="21"/>
        </w:rPr>
        <w:t>Leonardo Mastropasqua</w:t>
      </w:r>
      <w:r w:rsidRPr="00EB104D">
        <w:rPr>
          <w:rFonts w:cs="Times New Roman"/>
          <w:sz w:val="21"/>
          <w:szCs w:val="21"/>
        </w:rPr>
        <w:t>, Direttore CNAT – Centro Nazionale di Alta Tecnologia in Oftalmologia dell’Università di Chieti – Pescara</w:t>
      </w:r>
    </w:p>
    <w:p w14:paraId="24A9954C" w14:textId="48A99704" w:rsidR="00EC64BF" w:rsidRPr="00EB104D" w:rsidRDefault="00EC64BF" w:rsidP="00EC64BF">
      <w:pPr>
        <w:pStyle w:val="Paragrafoelenco"/>
        <w:numPr>
          <w:ilvl w:val="0"/>
          <w:numId w:val="11"/>
        </w:numPr>
        <w:spacing w:after="0" w:line="288" w:lineRule="auto"/>
        <w:jc w:val="both"/>
        <w:outlineLvl w:val="0"/>
        <w:rPr>
          <w:rFonts w:cs="Times New Roman"/>
          <w:sz w:val="21"/>
          <w:szCs w:val="21"/>
        </w:rPr>
      </w:pPr>
      <w:r w:rsidRPr="00EB104D">
        <w:rPr>
          <w:rFonts w:cs="Times New Roman"/>
          <w:b/>
          <w:bCs/>
          <w:sz w:val="21"/>
          <w:szCs w:val="21"/>
        </w:rPr>
        <w:t>Giorgio Marchini</w:t>
      </w:r>
      <w:r w:rsidRPr="00EB104D">
        <w:rPr>
          <w:rFonts w:cs="Times New Roman"/>
          <w:sz w:val="21"/>
          <w:szCs w:val="21"/>
        </w:rPr>
        <w:t>, Direttore Scuola di Oftalmologia dell’Università degli Studi di Verona</w:t>
      </w:r>
    </w:p>
    <w:p w14:paraId="18D149FF" w14:textId="567BFE44" w:rsidR="00EC64BF" w:rsidRPr="00EB104D" w:rsidRDefault="00EC64BF" w:rsidP="00EC64BF">
      <w:pPr>
        <w:pStyle w:val="Paragrafoelenco"/>
        <w:numPr>
          <w:ilvl w:val="0"/>
          <w:numId w:val="11"/>
        </w:numPr>
        <w:spacing w:after="0" w:line="288" w:lineRule="auto"/>
        <w:jc w:val="both"/>
        <w:outlineLvl w:val="0"/>
        <w:rPr>
          <w:rFonts w:cs="Times New Roman"/>
          <w:sz w:val="21"/>
          <w:szCs w:val="21"/>
        </w:rPr>
      </w:pPr>
      <w:r w:rsidRPr="00EB104D">
        <w:rPr>
          <w:rFonts w:cs="Times New Roman"/>
          <w:b/>
          <w:bCs/>
          <w:sz w:val="21"/>
          <w:szCs w:val="21"/>
        </w:rPr>
        <w:t xml:space="preserve">Rinaldo </w:t>
      </w:r>
      <w:proofErr w:type="spellStart"/>
      <w:r w:rsidRPr="00EB104D">
        <w:rPr>
          <w:rFonts w:cs="Times New Roman"/>
          <w:b/>
          <w:bCs/>
          <w:sz w:val="21"/>
          <w:szCs w:val="21"/>
        </w:rPr>
        <w:t>Lisario</w:t>
      </w:r>
      <w:proofErr w:type="spellEnd"/>
      <w:r w:rsidRPr="00EB104D">
        <w:rPr>
          <w:rFonts w:cs="Times New Roman"/>
          <w:sz w:val="21"/>
          <w:szCs w:val="21"/>
        </w:rPr>
        <w:t xml:space="preserve">, Presidente A.I.CHE – Associazione Italiana </w:t>
      </w:r>
      <w:proofErr w:type="spellStart"/>
      <w:r w:rsidRPr="00EB104D">
        <w:rPr>
          <w:rFonts w:cs="Times New Roman"/>
          <w:sz w:val="21"/>
          <w:szCs w:val="21"/>
        </w:rPr>
        <w:t>CHEratoconici</w:t>
      </w:r>
      <w:proofErr w:type="spellEnd"/>
    </w:p>
    <w:p w14:paraId="4FB912C2" w14:textId="3EC5002C" w:rsidR="00F13BAD" w:rsidRPr="00EB104D" w:rsidRDefault="00EC64BF" w:rsidP="00EC64BF">
      <w:pPr>
        <w:pStyle w:val="Paragrafoelenco"/>
        <w:numPr>
          <w:ilvl w:val="0"/>
          <w:numId w:val="11"/>
        </w:numPr>
        <w:spacing w:after="0" w:line="288" w:lineRule="auto"/>
        <w:jc w:val="both"/>
        <w:outlineLvl w:val="0"/>
        <w:rPr>
          <w:rFonts w:cs="Times New Roman"/>
          <w:sz w:val="21"/>
          <w:szCs w:val="21"/>
        </w:rPr>
      </w:pPr>
      <w:r w:rsidRPr="00EB104D">
        <w:rPr>
          <w:rFonts w:cs="Times New Roman"/>
          <w:b/>
          <w:bCs/>
          <w:sz w:val="21"/>
          <w:szCs w:val="21"/>
        </w:rPr>
        <w:t>Lucio Buratto</w:t>
      </w:r>
      <w:r w:rsidRPr="00EB104D">
        <w:rPr>
          <w:rFonts w:cs="Times New Roman"/>
          <w:sz w:val="21"/>
          <w:szCs w:val="21"/>
        </w:rPr>
        <w:t xml:space="preserve">, Direttore Scientifico CAMO - Centro Ambrosiano Oftalmico e </w:t>
      </w:r>
      <w:proofErr w:type="spellStart"/>
      <w:r w:rsidRPr="00EB104D">
        <w:rPr>
          <w:rFonts w:cs="Times New Roman"/>
          <w:sz w:val="21"/>
          <w:szCs w:val="21"/>
        </w:rPr>
        <w:t>Neovision</w:t>
      </w:r>
      <w:proofErr w:type="spellEnd"/>
    </w:p>
    <w:p w14:paraId="26A4665C" w14:textId="0B5D3328" w:rsidR="002D6846" w:rsidRPr="00EB104D" w:rsidRDefault="002D6846" w:rsidP="00EC64BF">
      <w:pPr>
        <w:pStyle w:val="Paragrafoelenco"/>
        <w:numPr>
          <w:ilvl w:val="0"/>
          <w:numId w:val="11"/>
        </w:numPr>
        <w:spacing w:after="0" w:line="288" w:lineRule="auto"/>
        <w:jc w:val="both"/>
        <w:outlineLvl w:val="0"/>
        <w:rPr>
          <w:rFonts w:cs="Times New Roman"/>
          <w:sz w:val="21"/>
          <w:szCs w:val="21"/>
        </w:rPr>
      </w:pPr>
      <w:r w:rsidRPr="00EB104D">
        <w:rPr>
          <w:rFonts w:cs="Times New Roman"/>
          <w:b/>
          <w:bCs/>
          <w:sz w:val="21"/>
          <w:szCs w:val="21"/>
        </w:rPr>
        <w:t>Felicita Norcia</w:t>
      </w:r>
      <w:r w:rsidRPr="00EB104D">
        <w:rPr>
          <w:rFonts w:cs="Times New Roman"/>
          <w:sz w:val="21"/>
          <w:szCs w:val="21"/>
        </w:rPr>
        <w:t xml:space="preserve">, Direttore Sanitario </w:t>
      </w:r>
      <w:proofErr w:type="spellStart"/>
      <w:r w:rsidRPr="00EB104D">
        <w:rPr>
          <w:rFonts w:cs="Times New Roman"/>
          <w:sz w:val="21"/>
          <w:szCs w:val="21"/>
        </w:rPr>
        <w:t>Neovision</w:t>
      </w:r>
      <w:proofErr w:type="spellEnd"/>
    </w:p>
    <w:p w14:paraId="0A116E9A" w14:textId="77777777" w:rsidR="00F13BAD" w:rsidRPr="00DC49F4" w:rsidRDefault="00F13BAD" w:rsidP="007E1A17">
      <w:pPr>
        <w:spacing w:after="0" w:line="288" w:lineRule="auto"/>
        <w:jc w:val="center"/>
        <w:outlineLvl w:val="0"/>
        <w:rPr>
          <w:rFonts w:cs="Times New Roman"/>
          <w:sz w:val="10"/>
          <w:szCs w:val="10"/>
        </w:rPr>
      </w:pPr>
    </w:p>
    <w:p w14:paraId="3D40F2DC" w14:textId="77777777" w:rsidR="002E6EC7" w:rsidRPr="00FB365E" w:rsidRDefault="002E6EC7" w:rsidP="00DC49F4">
      <w:pPr>
        <w:spacing w:after="0" w:line="240" w:lineRule="auto"/>
        <w:rPr>
          <w:rFonts w:cs="Times New Roman"/>
          <w:b/>
          <w:sz w:val="16"/>
          <w:szCs w:val="16"/>
        </w:rPr>
      </w:pPr>
    </w:p>
    <w:p w14:paraId="1EFEA4BC" w14:textId="1405CAC7" w:rsidR="00F13BAD" w:rsidRDefault="00F13BAD" w:rsidP="00DC49F4">
      <w:pPr>
        <w:spacing w:after="0" w:line="240" w:lineRule="auto"/>
        <w:rPr>
          <w:rFonts w:cs="Times New Roman"/>
          <w:sz w:val="20"/>
          <w:szCs w:val="20"/>
        </w:rPr>
      </w:pPr>
      <w:r w:rsidRPr="00EA52E5">
        <w:rPr>
          <w:rFonts w:cs="Times New Roman"/>
          <w:b/>
          <w:sz w:val="20"/>
          <w:szCs w:val="20"/>
        </w:rPr>
        <w:t>Ufficio stampa: Alvise Mamprin</w:t>
      </w:r>
      <w:r w:rsidRPr="00EA52E5">
        <w:rPr>
          <w:rFonts w:cs="Times New Roman"/>
          <w:b/>
          <w:sz w:val="20"/>
          <w:szCs w:val="20"/>
        </w:rPr>
        <w:br/>
      </w:r>
      <w:hyperlink r:id="rId12" w:history="1">
        <w:r w:rsidRPr="00EA52E5">
          <w:rPr>
            <w:sz w:val="20"/>
            <w:szCs w:val="20"/>
          </w:rPr>
          <w:t>stampa@camospa.it</w:t>
        </w:r>
      </w:hyperlink>
      <w:r w:rsidRPr="00EA52E5">
        <w:rPr>
          <w:rFonts w:cs="Times New Roman"/>
          <w:sz w:val="20"/>
          <w:szCs w:val="20"/>
        </w:rPr>
        <w:t xml:space="preserve">  - </w:t>
      </w:r>
      <w:hyperlink r:id="rId13" w:history="1">
        <w:r w:rsidRPr="00EA52E5">
          <w:rPr>
            <w:sz w:val="20"/>
            <w:szCs w:val="20"/>
          </w:rPr>
          <w:t>amamprin@yahoo.it</w:t>
        </w:r>
      </w:hyperlink>
      <w:r w:rsidRPr="00EA52E5">
        <w:rPr>
          <w:rFonts w:cs="Times New Roman"/>
          <w:sz w:val="20"/>
          <w:szCs w:val="20"/>
        </w:rPr>
        <w:t xml:space="preserve"> </w:t>
      </w:r>
      <w:r>
        <w:rPr>
          <w:rFonts w:cs="Times New Roman"/>
          <w:sz w:val="20"/>
          <w:szCs w:val="20"/>
        </w:rPr>
        <w:t>–</w:t>
      </w:r>
      <w:r w:rsidRPr="00EA52E5">
        <w:rPr>
          <w:rFonts w:cs="Times New Roman"/>
          <w:sz w:val="20"/>
          <w:szCs w:val="20"/>
        </w:rPr>
        <w:t xml:space="preserve"> 3384679876</w:t>
      </w:r>
    </w:p>
    <w:p w14:paraId="3F482BDB" w14:textId="77777777" w:rsidR="00FB365E" w:rsidRPr="00FB365E" w:rsidRDefault="00FB365E" w:rsidP="00DC49F4">
      <w:pPr>
        <w:spacing w:after="0" w:line="240" w:lineRule="auto"/>
        <w:rPr>
          <w:rFonts w:cs="Times New Roman"/>
          <w:b/>
          <w:sz w:val="10"/>
          <w:szCs w:val="10"/>
        </w:rPr>
      </w:pPr>
    </w:p>
    <w:p w14:paraId="3F19D6D2" w14:textId="1C673AD1" w:rsidR="00F13BAD" w:rsidRPr="00EA52E5" w:rsidRDefault="00F13BAD" w:rsidP="00DC49F4">
      <w:pPr>
        <w:spacing w:after="0" w:line="240" w:lineRule="auto"/>
        <w:rPr>
          <w:rFonts w:cs="Times New Roman"/>
          <w:b/>
          <w:sz w:val="20"/>
          <w:szCs w:val="20"/>
        </w:rPr>
      </w:pPr>
      <w:r w:rsidRPr="00EA52E5">
        <w:rPr>
          <w:rFonts w:cs="Times New Roman"/>
          <w:b/>
          <w:sz w:val="20"/>
          <w:szCs w:val="20"/>
        </w:rPr>
        <w:t>Value Relations</w:t>
      </w:r>
    </w:p>
    <w:p w14:paraId="5D530EA1" w14:textId="77777777" w:rsidR="00F13BAD" w:rsidRDefault="00F13BAD" w:rsidP="00DC49F4">
      <w:pPr>
        <w:spacing w:after="0" w:line="240" w:lineRule="auto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Eleonora Cossa – </w:t>
      </w:r>
      <w:hyperlink r:id="rId14" w:history="1">
        <w:r w:rsidRPr="00E81947">
          <w:rPr>
            <w:rStyle w:val="Collegamentoipertestuale"/>
            <w:sz w:val="20"/>
            <w:szCs w:val="20"/>
          </w:rPr>
          <w:t>e.cossa@vrelations.it</w:t>
        </w:r>
      </w:hyperlink>
      <w:r>
        <w:rPr>
          <w:rFonts w:cs="Times New Roman"/>
          <w:sz w:val="20"/>
          <w:szCs w:val="20"/>
        </w:rPr>
        <w:t xml:space="preserve"> - </w:t>
      </w:r>
      <w:r w:rsidRPr="00983235">
        <w:rPr>
          <w:rFonts w:cs="Times New Roman"/>
          <w:sz w:val="20"/>
          <w:szCs w:val="20"/>
        </w:rPr>
        <w:t>02.37071485</w:t>
      </w:r>
      <w:r>
        <w:rPr>
          <w:rFonts w:cs="Times New Roman"/>
          <w:sz w:val="20"/>
          <w:szCs w:val="20"/>
        </w:rPr>
        <w:t xml:space="preserve"> - </w:t>
      </w:r>
      <w:r w:rsidRPr="00983235">
        <w:rPr>
          <w:rFonts w:cs="Times New Roman"/>
          <w:sz w:val="20"/>
          <w:szCs w:val="20"/>
        </w:rPr>
        <w:t>347.7467250</w:t>
      </w:r>
    </w:p>
    <w:p w14:paraId="728AE56D" w14:textId="7412E5C6" w:rsidR="00F13BAD" w:rsidRPr="005656BA" w:rsidRDefault="00F13BAD" w:rsidP="002E6EC7">
      <w:pPr>
        <w:spacing w:after="0" w:line="240" w:lineRule="auto"/>
      </w:pPr>
      <w:r>
        <w:rPr>
          <w:rFonts w:cs="Times New Roman"/>
          <w:sz w:val="20"/>
          <w:szCs w:val="20"/>
        </w:rPr>
        <w:t xml:space="preserve">Cristina Depaoli – </w:t>
      </w:r>
      <w:hyperlink r:id="rId15" w:history="1">
        <w:r w:rsidRPr="00E81947">
          <w:rPr>
            <w:rStyle w:val="Collegamentoipertestuale"/>
            <w:sz w:val="20"/>
            <w:szCs w:val="20"/>
          </w:rPr>
          <w:t>c.depaoli@vrelations.it</w:t>
        </w:r>
      </w:hyperlink>
      <w:r>
        <w:rPr>
          <w:rFonts w:cs="Times New Roman"/>
          <w:sz w:val="20"/>
          <w:szCs w:val="20"/>
        </w:rPr>
        <w:t xml:space="preserve"> – 02.37071476 – 347.9760732</w:t>
      </w:r>
      <w:r>
        <w:t xml:space="preserve">               </w:t>
      </w:r>
      <w:r>
        <w:rPr>
          <w:noProof/>
          <w:sz w:val="16"/>
          <w:szCs w:val="16"/>
        </w:rPr>
        <w:t xml:space="preserve">          </w:t>
      </w:r>
    </w:p>
    <w:sectPr w:rsidR="00F13BAD" w:rsidRPr="005656BA" w:rsidSect="000C136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907" w:bottom="284" w:left="907" w:header="709" w:footer="104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968371" w14:textId="77777777" w:rsidR="002E6EC7" w:rsidRDefault="002E6EC7" w:rsidP="002E6EC7">
      <w:pPr>
        <w:spacing w:after="0" w:line="240" w:lineRule="auto"/>
      </w:pPr>
      <w:r>
        <w:separator/>
      </w:r>
    </w:p>
  </w:endnote>
  <w:endnote w:type="continuationSeparator" w:id="0">
    <w:p w14:paraId="13F4A111" w14:textId="77777777" w:rsidR="002E6EC7" w:rsidRDefault="002E6EC7" w:rsidP="002E6E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5400CC" w14:textId="77777777" w:rsidR="000C1360" w:rsidRDefault="000C136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0D012B" w14:textId="15DF83D3" w:rsidR="00FB365E" w:rsidRPr="00D633C0" w:rsidRDefault="000C1360" w:rsidP="00FB365E">
    <w:pPr>
      <w:spacing w:line="480" w:lineRule="auto"/>
      <w:jc w:val="both"/>
      <w:rPr>
        <w:rFonts w:asciiTheme="minorHAnsi" w:hAnsiTheme="minorHAnsi"/>
        <w:b/>
        <w:bCs/>
        <w:sz w:val="18"/>
        <w:szCs w:val="18"/>
      </w:rPr>
    </w:pPr>
    <w:r>
      <w:rPr>
        <w:rFonts w:ascii="Myriad Pro" w:hAnsi="Myriad Pro"/>
        <w:b/>
        <w:noProof/>
      </w:rPr>
      <w:drawing>
        <wp:anchor distT="0" distB="0" distL="114300" distR="114300" simplePos="0" relativeHeight="251663360" behindDoc="0" locked="0" layoutInCell="1" allowOverlap="1" wp14:anchorId="1B072F14" wp14:editId="590A5CBD">
          <wp:simplePos x="0" y="0"/>
          <wp:positionH relativeFrom="column">
            <wp:posOffset>5772150</wp:posOffset>
          </wp:positionH>
          <wp:positionV relativeFrom="paragraph">
            <wp:posOffset>248808</wp:posOffset>
          </wp:positionV>
          <wp:extent cx="410901" cy="410901"/>
          <wp:effectExtent l="0" t="0" r="8255" b="8255"/>
          <wp:wrapSquare wrapText="bothSides"/>
          <wp:docPr id="87" name="Immagine 87" descr="logo cheratoconi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heratoconic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901" cy="4109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Myriad Pro" w:hAnsi="Myriad Pro"/>
        <w:b/>
        <w:noProof/>
      </w:rPr>
      <w:drawing>
        <wp:anchor distT="0" distB="0" distL="114300" distR="114300" simplePos="0" relativeHeight="251662336" behindDoc="0" locked="0" layoutInCell="1" allowOverlap="1" wp14:anchorId="58E2DD8D" wp14:editId="2E2FD35A">
          <wp:simplePos x="0" y="0"/>
          <wp:positionH relativeFrom="column">
            <wp:posOffset>4487585</wp:posOffset>
          </wp:positionH>
          <wp:positionV relativeFrom="paragraph">
            <wp:posOffset>160751</wp:posOffset>
          </wp:positionV>
          <wp:extent cx="958850" cy="520700"/>
          <wp:effectExtent l="0" t="0" r="0" b="0"/>
          <wp:wrapSquare wrapText="bothSides"/>
          <wp:docPr id="80" name="Immagine 80" descr="piede3so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iede3so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885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Myriad Pro" w:hAnsi="Myriad Pro"/>
        <w:b/>
        <w:noProof/>
      </w:rPr>
      <w:drawing>
        <wp:anchor distT="0" distB="0" distL="114300" distR="114300" simplePos="0" relativeHeight="251661312" behindDoc="0" locked="0" layoutInCell="1" allowOverlap="1" wp14:anchorId="424D0B9C" wp14:editId="34B4BC0A">
          <wp:simplePos x="0" y="0"/>
          <wp:positionH relativeFrom="column">
            <wp:posOffset>2988736</wp:posOffset>
          </wp:positionH>
          <wp:positionV relativeFrom="paragraph">
            <wp:posOffset>262086</wp:posOffset>
          </wp:positionV>
          <wp:extent cx="1116330" cy="345440"/>
          <wp:effectExtent l="0" t="0" r="7620" b="0"/>
          <wp:wrapSquare wrapText="bothSides"/>
          <wp:docPr id="81" name="Immagine 81" descr="sitrac 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itrac tif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6330" cy="345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B104D">
      <w:rPr>
        <w:rFonts w:asciiTheme="minorHAnsi" w:hAnsiTheme="minorHAnsi"/>
        <w:b/>
        <w:bCs/>
        <w:noProof/>
        <w:sz w:val="18"/>
        <w:szCs w:val="18"/>
      </w:rPr>
      <w:drawing>
        <wp:anchor distT="0" distB="0" distL="114300" distR="114300" simplePos="0" relativeHeight="251660288" behindDoc="0" locked="0" layoutInCell="1" allowOverlap="1" wp14:anchorId="6D903903" wp14:editId="1C1161E5">
          <wp:simplePos x="0" y="0"/>
          <wp:positionH relativeFrom="column">
            <wp:posOffset>1738887</wp:posOffset>
          </wp:positionH>
          <wp:positionV relativeFrom="paragraph">
            <wp:posOffset>233198</wp:posOffset>
          </wp:positionV>
          <wp:extent cx="736107" cy="503499"/>
          <wp:effectExtent l="0" t="0" r="6985" b="0"/>
          <wp:wrapSquare wrapText="bothSides"/>
          <wp:docPr id="82" name="Immagine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107" cy="5034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Myriad Pro" w:hAnsi="Myriad Pro"/>
        <w:b/>
        <w:noProof/>
      </w:rPr>
      <w:drawing>
        <wp:anchor distT="0" distB="0" distL="114300" distR="114300" simplePos="0" relativeHeight="251659264" behindDoc="0" locked="0" layoutInCell="1" allowOverlap="1" wp14:anchorId="47165D35" wp14:editId="37CAFDE2">
          <wp:simplePos x="0" y="0"/>
          <wp:positionH relativeFrom="column">
            <wp:posOffset>0</wp:posOffset>
          </wp:positionH>
          <wp:positionV relativeFrom="paragraph">
            <wp:posOffset>361371</wp:posOffset>
          </wp:positionV>
          <wp:extent cx="1266825" cy="302260"/>
          <wp:effectExtent l="0" t="0" r="9525" b="2540"/>
          <wp:wrapSquare wrapText="bothSides"/>
          <wp:docPr id="86" name="Immagine 86" descr="piede3ministe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iede3minister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302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B365E" w:rsidRPr="00075708">
      <w:rPr>
        <w:rFonts w:asciiTheme="minorHAnsi" w:hAnsiTheme="minorHAnsi"/>
        <w:b/>
        <w:bCs/>
        <w:sz w:val="18"/>
        <w:szCs w:val="18"/>
      </w:rPr>
      <w:t xml:space="preserve">CON IL PATROCINIO DI                                                                                        </w:t>
    </w:r>
    <w:r w:rsidR="00FB365E">
      <w:rPr>
        <w:rFonts w:asciiTheme="minorHAnsi" w:hAnsiTheme="minorHAnsi"/>
        <w:b/>
        <w:bCs/>
        <w:sz w:val="18"/>
        <w:szCs w:val="18"/>
      </w:rPr>
      <w:t xml:space="preserve">                                           </w:t>
    </w:r>
    <w:r w:rsidR="00EB104D">
      <w:rPr>
        <w:rFonts w:asciiTheme="minorHAnsi" w:hAnsiTheme="minorHAnsi"/>
        <w:b/>
        <w:bCs/>
        <w:sz w:val="18"/>
        <w:szCs w:val="18"/>
      </w:rPr>
      <w:t xml:space="preserve">              </w:t>
    </w:r>
    <w:bookmarkStart w:id="0" w:name="_GoBack"/>
    <w:bookmarkEnd w:id="0"/>
  </w:p>
  <w:p w14:paraId="29985917" w14:textId="3F96C3BA" w:rsidR="002E6EC7" w:rsidRDefault="002E6EC7" w:rsidP="000C1360">
    <w:pPr>
      <w:pStyle w:val="Pidipagin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5D218" w14:textId="77777777" w:rsidR="000C1360" w:rsidRDefault="000C136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CC9D87" w14:textId="77777777" w:rsidR="002E6EC7" w:rsidRDefault="002E6EC7" w:rsidP="002E6EC7">
      <w:pPr>
        <w:spacing w:after="0" w:line="240" w:lineRule="auto"/>
      </w:pPr>
      <w:r>
        <w:separator/>
      </w:r>
    </w:p>
  </w:footnote>
  <w:footnote w:type="continuationSeparator" w:id="0">
    <w:p w14:paraId="4F1BF3ED" w14:textId="77777777" w:rsidR="002E6EC7" w:rsidRDefault="002E6EC7" w:rsidP="002E6E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9DC23C" w14:textId="77777777" w:rsidR="000C1360" w:rsidRDefault="000C136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30782B" w14:textId="77777777" w:rsidR="000C1360" w:rsidRDefault="000C1360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85EC38" w14:textId="77777777" w:rsidR="000C1360" w:rsidRDefault="000C136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D487C3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6E02CB9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A22873D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5D48FC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3FCA78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7DCEC8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C029DE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5E45B0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DFA7E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90CA1C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0E917E5"/>
    <w:multiLevelType w:val="hybridMultilevel"/>
    <w:tmpl w:val="A456288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283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A17"/>
    <w:rsid w:val="000015CB"/>
    <w:rsid w:val="00055F34"/>
    <w:rsid w:val="0006777A"/>
    <w:rsid w:val="000952DA"/>
    <w:rsid w:val="000C1360"/>
    <w:rsid w:val="00116346"/>
    <w:rsid w:val="00125422"/>
    <w:rsid w:val="001A7249"/>
    <w:rsid w:val="001C11F1"/>
    <w:rsid w:val="002042AA"/>
    <w:rsid w:val="002311C5"/>
    <w:rsid w:val="00284956"/>
    <w:rsid w:val="00294142"/>
    <w:rsid w:val="002A70EB"/>
    <w:rsid w:val="002C58C0"/>
    <w:rsid w:val="002D1414"/>
    <w:rsid w:val="002D6846"/>
    <w:rsid w:val="002E22AB"/>
    <w:rsid w:val="002E6EC7"/>
    <w:rsid w:val="002F39B2"/>
    <w:rsid w:val="002F5F9F"/>
    <w:rsid w:val="0033707E"/>
    <w:rsid w:val="003D03C1"/>
    <w:rsid w:val="003F534B"/>
    <w:rsid w:val="004075A9"/>
    <w:rsid w:val="00413539"/>
    <w:rsid w:val="0043769E"/>
    <w:rsid w:val="00456AF6"/>
    <w:rsid w:val="00464082"/>
    <w:rsid w:val="004A6021"/>
    <w:rsid w:val="004C762F"/>
    <w:rsid w:val="00506B64"/>
    <w:rsid w:val="005373C6"/>
    <w:rsid w:val="00543161"/>
    <w:rsid w:val="005431AF"/>
    <w:rsid w:val="00544F1F"/>
    <w:rsid w:val="005656BA"/>
    <w:rsid w:val="00566654"/>
    <w:rsid w:val="00577715"/>
    <w:rsid w:val="0058583D"/>
    <w:rsid w:val="00591395"/>
    <w:rsid w:val="00591FE7"/>
    <w:rsid w:val="005A10A3"/>
    <w:rsid w:val="005C00CC"/>
    <w:rsid w:val="00632487"/>
    <w:rsid w:val="006501FA"/>
    <w:rsid w:val="006D4432"/>
    <w:rsid w:val="006E420C"/>
    <w:rsid w:val="006F1965"/>
    <w:rsid w:val="00706DF9"/>
    <w:rsid w:val="00742DA0"/>
    <w:rsid w:val="0076601C"/>
    <w:rsid w:val="007974E0"/>
    <w:rsid w:val="007E1A17"/>
    <w:rsid w:val="007F00E4"/>
    <w:rsid w:val="00813215"/>
    <w:rsid w:val="00832131"/>
    <w:rsid w:val="0088450A"/>
    <w:rsid w:val="008C21EC"/>
    <w:rsid w:val="00937643"/>
    <w:rsid w:val="00983235"/>
    <w:rsid w:val="00997CB1"/>
    <w:rsid w:val="009B6CB0"/>
    <w:rsid w:val="009D0482"/>
    <w:rsid w:val="009D7A90"/>
    <w:rsid w:val="00A254E2"/>
    <w:rsid w:val="00A62544"/>
    <w:rsid w:val="00A70A61"/>
    <w:rsid w:val="00AF6B70"/>
    <w:rsid w:val="00B10918"/>
    <w:rsid w:val="00B24FA7"/>
    <w:rsid w:val="00B96236"/>
    <w:rsid w:val="00BC038E"/>
    <w:rsid w:val="00BC070C"/>
    <w:rsid w:val="00BC4876"/>
    <w:rsid w:val="00BD552D"/>
    <w:rsid w:val="00BF04FB"/>
    <w:rsid w:val="00BF3B4F"/>
    <w:rsid w:val="00BF3D93"/>
    <w:rsid w:val="00BF7424"/>
    <w:rsid w:val="00C01CD9"/>
    <w:rsid w:val="00C05580"/>
    <w:rsid w:val="00C52344"/>
    <w:rsid w:val="00CA2C84"/>
    <w:rsid w:val="00CA62A1"/>
    <w:rsid w:val="00CC2976"/>
    <w:rsid w:val="00D44D28"/>
    <w:rsid w:val="00D56AEF"/>
    <w:rsid w:val="00D57296"/>
    <w:rsid w:val="00D633C0"/>
    <w:rsid w:val="00D64E31"/>
    <w:rsid w:val="00D82E7E"/>
    <w:rsid w:val="00D97C33"/>
    <w:rsid w:val="00DA4679"/>
    <w:rsid w:val="00DB34F4"/>
    <w:rsid w:val="00DB64F7"/>
    <w:rsid w:val="00DC49F4"/>
    <w:rsid w:val="00DD5472"/>
    <w:rsid w:val="00E25839"/>
    <w:rsid w:val="00E32C5B"/>
    <w:rsid w:val="00E44CC7"/>
    <w:rsid w:val="00E71C91"/>
    <w:rsid w:val="00E72ABD"/>
    <w:rsid w:val="00E81947"/>
    <w:rsid w:val="00EA52E5"/>
    <w:rsid w:val="00EA62F0"/>
    <w:rsid w:val="00EB104D"/>
    <w:rsid w:val="00EC1A2B"/>
    <w:rsid w:val="00EC64BF"/>
    <w:rsid w:val="00ED0FFD"/>
    <w:rsid w:val="00ED4B1B"/>
    <w:rsid w:val="00F13BAD"/>
    <w:rsid w:val="00F77CC3"/>
    <w:rsid w:val="00F84B3C"/>
    <w:rsid w:val="00FB365E"/>
    <w:rsid w:val="00FC3C5A"/>
    <w:rsid w:val="00FD7FB7"/>
    <w:rsid w:val="00FE0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241D0099"/>
  <w15:docId w15:val="{616C138B-96AE-45FB-97BC-898E444E3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7E1A17"/>
    <w:pPr>
      <w:spacing w:after="200" w:line="276" w:lineRule="auto"/>
    </w:pPr>
    <w:rPr>
      <w:rFonts w:cs="Calibri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rsid w:val="00FD7FB7"/>
    <w:rPr>
      <w:rFonts w:cs="Times New Roman"/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rsid w:val="00E44C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E44CC7"/>
    <w:rPr>
      <w:rFonts w:ascii="Segoe UI" w:hAnsi="Segoe UI" w:cs="Segoe UI"/>
      <w:sz w:val="18"/>
      <w:szCs w:val="18"/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rsid w:val="007F00E4"/>
    <w:rPr>
      <w:rFonts w:cs="Times New Roman"/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EC64BF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4075A9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2E6EC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E6EC7"/>
    <w:rPr>
      <w:rFonts w:cs="Calibri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2E6EC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E6EC7"/>
    <w:rPr>
      <w:rFonts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amamprin@yahoo.it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hyperlink" Target="mailto:stampa@camospa.it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uragliocchi.it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c.depaoli@vrelations.it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e.cossa@vrelations.it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337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Luigi</dc:creator>
  <cp:keywords/>
  <dc:description/>
  <cp:lastModifiedBy>Cristina De Paoli</cp:lastModifiedBy>
  <cp:revision>7</cp:revision>
  <dcterms:created xsi:type="dcterms:W3CDTF">2019-09-06T13:47:00Z</dcterms:created>
  <dcterms:modified xsi:type="dcterms:W3CDTF">2019-09-10T08:37:00Z</dcterms:modified>
</cp:coreProperties>
</file>