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E6F72" w14:textId="419F42A2" w:rsidR="00135348" w:rsidRDefault="00135348" w:rsidP="000D589F">
      <w:pPr>
        <w:jc w:val="center"/>
        <w:rPr>
          <w:b/>
          <w:sz w:val="28"/>
          <w:szCs w:val="28"/>
        </w:rPr>
      </w:pPr>
      <w:bookmarkStart w:id="0" w:name="_Hlk13666146"/>
      <w:bookmarkEnd w:id="0"/>
      <w:r w:rsidRPr="00135348">
        <w:rPr>
          <w:b/>
          <w:sz w:val="28"/>
          <w:szCs w:val="28"/>
        </w:rPr>
        <w:t>COMUNICATO</w:t>
      </w:r>
      <w:r>
        <w:rPr>
          <w:b/>
          <w:sz w:val="28"/>
          <w:szCs w:val="28"/>
        </w:rPr>
        <w:t xml:space="preserve"> STAMPA</w:t>
      </w:r>
    </w:p>
    <w:p w14:paraId="5CD29046" w14:textId="3CBBBA11" w:rsidR="00300354" w:rsidRDefault="00BC2C92" w:rsidP="00135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Incontinenza: chiuso per ferie!</w:t>
      </w:r>
    </w:p>
    <w:p w14:paraId="049F99C5" w14:textId="4B768A24" w:rsidR="00135348" w:rsidRPr="00135348" w:rsidRDefault="00135348" w:rsidP="00D1637C">
      <w:pPr>
        <w:jc w:val="center"/>
        <w:rPr>
          <w:b/>
          <w:sz w:val="24"/>
          <w:szCs w:val="24"/>
        </w:rPr>
      </w:pPr>
      <w:r w:rsidRPr="00135348">
        <w:rPr>
          <w:b/>
          <w:sz w:val="24"/>
          <w:szCs w:val="24"/>
        </w:rPr>
        <w:t>Consigli pratici degli esperti per affrontare serenamente un viaggio estivo</w:t>
      </w:r>
    </w:p>
    <w:p w14:paraId="722CFFEE" w14:textId="784F36E9" w:rsidR="0060269F" w:rsidRDefault="00135348" w:rsidP="001532EF">
      <w:pPr>
        <w:tabs>
          <w:tab w:val="left" w:pos="1807"/>
        </w:tabs>
        <w:jc w:val="both"/>
      </w:pPr>
      <w:r>
        <w:t xml:space="preserve">Milano, </w:t>
      </w:r>
      <w:r w:rsidR="00A36FB7">
        <w:t>17</w:t>
      </w:r>
      <w:r>
        <w:t xml:space="preserve"> luglio 2019 </w:t>
      </w:r>
      <w:r w:rsidR="00300354">
        <w:t>–</w:t>
      </w:r>
      <w:r>
        <w:t xml:space="preserve"> </w:t>
      </w:r>
      <w:r w:rsidR="00300354">
        <w:t>Finalmente sono arrivate le meritate vacanze</w:t>
      </w:r>
      <w:r w:rsidR="0016501A">
        <w:t xml:space="preserve"> e</w:t>
      </w:r>
      <w:r w:rsidR="00300354">
        <w:t xml:space="preserve"> </w:t>
      </w:r>
      <w:r w:rsidR="0016501A">
        <w:t xml:space="preserve">per chi soffre di incontinenza urinaria il “motto” è “Vietato farsi prendere dal panico nell’affrontare un viaggio”. Si, perché molto spesso, chi è afflitto da questo disturbo, </w:t>
      </w:r>
      <w:r w:rsidR="00625A95" w:rsidRPr="00625A95">
        <w:t>si vede costretto a rinunciare a muoversi da casa</w:t>
      </w:r>
      <w:r w:rsidR="0016501A">
        <w:t xml:space="preserve">. </w:t>
      </w:r>
      <w:proofErr w:type="gramStart"/>
      <w:r w:rsidR="0016501A">
        <w:t>E’</w:t>
      </w:r>
      <w:proofErr w:type="gramEnd"/>
      <w:r w:rsidR="0016501A">
        <w:t xml:space="preserve"> sufficiente</w:t>
      </w:r>
      <w:r w:rsidR="00953EB7" w:rsidRPr="00953EB7">
        <w:t xml:space="preserve"> </w:t>
      </w:r>
      <w:r w:rsidR="00953EB7">
        <w:t xml:space="preserve">mettere in atto dei piccoli </w:t>
      </w:r>
      <w:r w:rsidR="00953EB7" w:rsidRPr="00953EB7">
        <w:t xml:space="preserve">accorgimenti per affrontare </w:t>
      </w:r>
      <w:r w:rsidR="00953EB7">
        <w:t>serenamente il viaggio</w:t>
      </w:r>
      <w:r w:rsidR="00953EB7" w:rsidRPr="00953EB7">
        <w:t>.</w:t>
      </w:r>
      <w:r w:rsidR="00D1637C">
        <w:t xml:space="preserve"> </w:t>
      </w:r>
      <w:r w:rsidR="00EB0C7F">
        <w:t>“</w:t>
      </w:r>
      <w:r w:rsidR="00D1637C">
        <w:t xml:space="preserve">L’incontinenza è un disturbo che interessa in Italia </w:t>
      </w:r>
      <w:r w:rsidR="00D1637C" w:rsidRPr="00D1637C">
        <w:t xml:space="preserve">circa </w:t>
      </w:r>
      <w:r w:rsidR="00D1637C" w:rsidRPr="006D757C">
        <w:rPr>
          <w:b/>
          <w:bCs/>
        </w:rPr>
        <w:t>5 milioni di persone</w:t>
      </w:r>
      <w:r w:rsidR="00D1637C" w:rsidRPr="00D1637C">
        <w:t xml:space="preserve"> sopra i 18 anni (3,7 milioni di donne e 1,4 milioni di uomini, con un rapporto di 2,7 a 1 tra i due sessi)</w:t>
      </w:r>
      <w:r w:rsidR="00D1637C">
        <w:t xml:space="preserve">. </w:t>
      </w:r>
      <w:r w:rsidR="0060269F">
        <w:t xml:space="preserve">Chi soffre di incontinenza urinaria </w:t>
      </w:r>
      <w:r w:rsidR="00B37B8E">
        <w:t xml:space="preserve">quindi </w:t>
      </w:r>
      <w:r w:rsidR="0060269F">
        <w:t xml:space="preserve">può </w:t>
      </w:r>
      <w:r w:rsidR="001532EF">
        <w:t xml:space="preserve">e deve </w:t>
      </w:r>
      <w:r w:rsidR="0060269F">
        <w:t>continuare a svolgere una vita del tutto normale, senza rinunciare alle proprie abitudini, alle proprie passioni e ai piaceri della vita</w:t>
      </w:r>
      <w:r w:rsidR="00625A95">
        <w:t xml:space="preserve">, come </w:t>
      </w:r>
      <w:r w:rsidR="0060269F">
        <w:t>viaggiare: andare in giro quando si soffre di incontinenza è possibile, ci sono alcune piccole accortezze da mettere in pratica</w:t>
      </w:r>
      <w:r w:rsidR="00EB0C7F">
        <w:t xml:space="preserve">”, ha affermato </w:t>
      </w:r>
      <w:bookmarkStart w:id="1" w:name="_GoBack"/>
      <w:r w:rsidR="0067502B" w:rsidRPr="00E57914">
        <w:rPr>
          <w:b/>
          <w:bCs/>
        </w:rPr>
        <w:t>Gius</w:t>
      </w:r>
      <w:r w:rsidR="002177C1" w:rsidRPr="00E57914">
        <w:rPr>
          <w:b/>
          <w:bCs/>
        </w:rPr>
        <w:t>i</w:t>
      </w:r>
      <w:r w:rsidR="0067502B" w:rsidRPr="00E57914">
        <w:rPr>
          <w:b/>
          <w:bCs/>
        </w:rPr>
        <w:t xml:space="preserve"> Gibertini, coordinatore infermieristico servizio di neuro-urologia presso AOU Città </w:t>
      </w:r>
      <w:r w:rsidR="0010241B" w:rsidRPr="00E57914">
        <w:rPr>
          <w:b/>
          <w:bCs/>
        </w:rPr>
        <w:t>d</w:t>
      </w:r>
      <w:r w:rsidR="0067502B" w:rsidRPr="00E57914">
        <w:rPr>
          <w:b/>
          <w:bCs/>
        </w:rPr>
        <w:t xml:space="preserve">ella Salute </w:t>
      </w:r>
      <w:r w:rsidR="0010241B" w:rsidRPr="00E57914">
        <w:rPr>
          <w:b/>
          <w:bCs/>
        </w:rPr>
        <w:t>e</w:t>
      </w:r>
      <w:r w:rsidR="0067502B" w:rsidRPr="00E57914">
        <w:rPr>
          <w:b/>
          <w:bCs/>
        </w:rPr>
        <w:t xml:space="preserve"> </w:t>
      </w:r>
      <w:r w:rsidR="0010241B" w:rsidRPr="00E57914">
        <w:rPr>
          <w:b/>
          <w:bCs/>
        </w:rPr>
        <w:t>d</w:t>
      </w:r>
      <w:r w:rsidR="0067502B" w:rsidRPr="00E57914">
        <w:rPr>
          <w:b/>
          <w:bCs/>
        </w:rPr>
        <w:t>ella Scienza Di Torino</w:t>
      </w:r>
      <w:bookmarkEnd w:id="1"/>
      <w:r w:rsidR="0067502B">
        <w:t xml:space="preserve">. </w:t>
      </w:r>
    </w:p>
    <w:p w14:paraId="0756B079" w14:textId="28682798" w:rsidR="00B37B8E" w:rsidRDefault="00B37B8E" w:rsidP="00983D72">
      <w:pPr>
        <w:tabs>
          <w:tab w:val="left" w:pos="1807"/>
        </w:tabs>
        <w:jc w:val="both"/>
      </w:pPr>
      <w:r w:rsidRPr="00B37B8E">
        <w:t>Ecco allora un piccolo vademecum per gestire l’incontinenza urinaria anche in estate</w:t>
      </w:r>
      <w:r w:rsidR="00FA0E15">
        <w:t>, piccoli consigli forniti</w:t>
      </w:r>
      <w:r w:rsidR="00983D72">
        <w:t xml:space="preserve"> dagli esperti</w:t>
      </w:r>
      <w:r w:rsidRPr="00B37B8E">
        <w:t xml:space="preserve"> d</w:t>
      </w:r>
      <w:r w:rsidR="00983D72">
        <w:t>e</w:t>
      </w:r>
      <w:r w:rsidRPr="00B37B8E">
        <w:t xml:space="preserve">lla </w:t>
      </w:r>
      <w:r w:rsidRPr="006D757C">
        <w:rPr>
          <w:b/>
          <w:bCs/>
        </w:rPr>
        <w:t>Fondazione italiana continenza</w:t>
      </w:r>
      <w:r w:rsidR="00FA0E15" w:rsidRPr="006D757C">
        <w:rPr>
          <w:b/>
          <w:bCs/>
        </w:rPr>
        <w:t xml:space="preserve"> (FIC)</w:t>
      </w:r>
      <w:r w:rsidRPr="006D757C">
        <w:t>:</w:t>
      </w:r>
    </w:p>
    <w:p w14:paraId="3D0F2134" w14:textId="37096B09" w:rsidR="005735E8" w:rsidRDefault="001A716C" w:rsidP="005735E8">
      <w:pPr>
        <w:tabs>
          <w:tab w:val="left" w:pos="1807"/>
        </w:tabs>
        <w:jc w:val="both"/>
      </w:pPr>
      <w:r w:rsidRPr="00923B25">
        <w:rPr>
          <w:b/>
          <w:bCs/>
        </w:rPr>
        <w:t>LIQUIDI</w:t>
      </w:r>
      <w:r w:rsidR="005735E8">
        <w:t xml:space="preserve">: </w:t>
      </w:r>
      <w:r w:rsidR="005735E8" w:rsidRPr="005735E8">
        <w:t>Per quanto riguarda</w:t>
      </w:r>
      <w:r w:rsidR="005735E8">
        <w:t xml:space="preserve"> l</w:t>
      </w:r>
      <w:r w:rsidR="005735E8" w:rsidRPr="005735E8">
        <w:t>’assunzione di liquidi, se da una parte è vero che bere regolarmente può aiutare a regolarizzare l’intestino e limitare l’insorgenza di cistiti acute o calcoli urinari, dall’altra parte nella maggior parte dei casi non è necessario imporsi di superare un litro e mezzo di acqua al giorno in presenza di una dieta ricca di frutta e verdura</w:t>
      </w:r>
      <w:r w:rsidR="005735E8">
        <w:t xml:space="preserve">. Si consiglia di assumere i liquidi gradualmente nell’arco dell’intera giornata, in piccole dosi, a temperatura ambiente. </w:t>
      </w:r>
      <w:proofErr w:type="gramStart"/>
      <w:r w:rsidR="005735E8">
        <w:t>Inoltre</w:t>
      </w:r>
      <w:proofErr w:type="gramEnd"/>
      <w:r w:rsidR="005735E8">
        <w:t xml:space="preserve"> è bene rinunciare a caffè, the e bevande alcoliche che aumentano l’iperattività della vescica, oltre ad aumentarne le irritazioni; infine, tra le bevande fresche preferire quelle ricche di vitamina C e a base di mirtilli rossi, ottime per la protezione delle mucose delle vie escretrici.</w:t>
      </w:r>
    </w:p>
    <w:p w14:paraId="517FC7EC" w14:textId="3AC4F92A" w:rsidR="00457289" w:rsidRDefault="000D589F" w:rsidP="00AA6A41">
      <w:pPr>
        <w:tabs>
          <w:tab w:val="left" w:pos="1807"/>
        </w:tabs>
        <w:jc w:val="both"/>
      </w:pPr>
      <w:r w:rsidRPr="00923B25">
        <w:rPr>
          <w:b/>
          <w:bCs/>
        </w:rPr>
        <w:t>ALIMENTAZIONE</w:t>
      </w:r>
      <w:r w:rsidR="00B43891">
        <w:t xml:space="preserve">: </w:t>
      </w:r>
      <w:r w:rsidR="00F726A8">
        <w:t>Un’alimentazione attenta ai cibi “alleati dell’incontinenza” può aiutare a tenere la patologia sotto controllo, intervenendo in diversi modi.</w:t>
      </w:r>
      <w:r w:rsidR="00457289">
        <w:t xml:space="preserve"> Seguire le raccomandazioni per una corretta ed equilibrata alimentazione</w:t>
      </w:r>
      <w:r w:rsidR="00FB1913">
        <w:t>: tra i cibi consigliati, prima di tutto, frutta e verdura a volontà, si anche a frullati o centrifugati: in questo modo si assumono velocemente un gran numero di nutrienti e - nel caso della verdura - si evita di usare condimento in eccesso.</w:t>
      </w:r>
      <w:r w:rsidR="0013742F">
        <w:t xml:space="preserve"> Ok anche per legumi, soia e pomodori. </w:t>
      </w:r>
      <w:r w:rsidR="00AA6A41">
        <w:t>S</w:t>
      </w:r>
      <w:r w:rsidR="00AA6A41" w:rsidRPr="00FB1913">
        <w:t xml:space="preserve">tare alla larga da tutte le pietanze troppo salate, unte o grasse; meglio evitare anche il pepe, il peperoncino e le spezie </w:t>
      </w:r>
      <w:r w:rsidR="00AA6A41">
        <w:t>che stimolano la vescica, oltre ad essere irritanti.</w:t>
      </w:r>
      <w:r w:rsidR="00137F0E">
        <w:t xml:space="preserve"> A</w:t>
      </w:r>
      <w:r w:rsidR="00137F0E" w:rsidRPr="00137F0E">
        <w:t xml:space="preserve">himè </w:t>
      </w:r>
      <w:r w:rsidR="00137F0E">
        <w:t>niente cioccolato (o almeno consumato con moderazione), contiene troppa</w:t>
      </w:r>
      <w:r w:rsidR="00137F0E" w:rsidRPr="00137F0E">
        <w:t xml:space="preserve"> caffeina.</w:t>
      </w:r>
      <w:r w:rsidR="00AA6A41">
        <w:t xml:space="preserve"> </w:t>
      </w:r>
      <w:proofErr w:type="gramStart"/>
      <w:r w:rsidR="00AA6A41">
        <w:t>Infine</w:t>
      </w:r>
      <w:proofErr w:type="gramEnd"/>
      <w:r w:rsidR="00AA6A41">
        <w:t xml:space="preserve"> cercare di rispettare una corretta distribuzione dei pasti, evitando cene abbondanti e un consumo eccessivo di liquidi la sera.</w:t>
      </w:r>
      <w:r w:rsidR="00457289">
        <w:t xml:space="preserve"> Preferire metodi di cottura semplici, come a vapore, microonde, griglia o piastra, pentola a pressione. </w:t>
      </w:r>
    </w:p>
    <w:p w14:paraId="13371C88" w14:textId="6EDD521D" w:rsidR="0024330A" w:rsidRDefault="0024330A" w:rsidP="0024330A">
      <w:pPr>
        <w:tabs>
          <w:tab w:val="left" w:pos="1807"/>
        </w:tabs>
        <w:jc w:val="both"/>
      </w:pPr>
      <w:r w:rsidRPr="00923B25">
        <w:rPr>
          <w:b/>
          <w:bCs/>
        </w:rPr>
        <w:t>IGIENE INTIMA E VESTIBILITÀ</w:t>
      </w:r>
      <w:r w:rsidR="000D589F">
        <w:t xml:space="preserve">: </w:t>
      </w:r>
      <w:r>
        <w:t>Soprattutto durante l’estate, con il caldo, è fondamentale curare l’igiene intima</w:t>
      </w:r>
      <w:r w:rsidR="00EE201B">
        <w:t xml:space="preserve">. </w:t>
      </w:r>
      <w:r w:rsidR="00066823">
        <w:t>Praticare</w:t>
      </w:r>
      <w:r>
        <w:t xml:space="preserve"> lavaggi più frequenti, così da diminuire l’insorgere di batteri che aggravano lo </w:t>
      </w:r>
      <w:r>
        <w:lastRenderedPageBreak/>
        <w:t>stato di incontinenza;</w:t>
      </w:r>
      <w:r w:rsidR="00066823">
        <w:t xml:space="preserve"> </w:t>
      </w:r>
      <w:r>
        <w:t xml:space="preserve">in alternativa </w:t>
      </w:r>
      <w:r w:rsidR="00066823">
        <w:t>utilizzare</w:t>
      </w:r>
      <w:r>
        <w:t xml:space="preserve"> i detergenti</w:t>
      </w:r>
      <w:r w:rsidR="00066823">
        <w:t xml:space="preserve"> in</w:t>
      </w:r>
      <w:r>
        <w:t xml:space="preserve"> crema fluida, </w:t>
      </w:r>
      <w:r w:rsidR="00666A48">
        <w:t>che</w:t>
      </w:r>
      <w:r>
        <w:t xml:space="preserve"> si utilizzano senza acqua, in questo modo vi è una diminuzione del rischio di creare ambienti umidi (</w:t>
      </w:r>
      <w:r w:rsidR="00666A48">
        <w:t>c</w:t>
      </w:r>
      <w:r>
        <w:t>ausa</w:t>
      </w:r>
      <w:r w:rsidR="00666A48">
        <w:t xml:space="preserve"> di</w:t>
      </w:r>
      <w:r>
        <w:t xml:space="preserve"> arrossamenti) dovuti anche ad una non adeguata asciugatura.</w:t>
      </w:r>
    </w:p>
    <w:p w14:paraId="4CD9AF97" w14:textId="3FE7AA7C" w:rsidR="0024330A" w:rsidRDefault="00066823" w:rsidP="0024330A">
      <w:pPr>
        <w:tabs>
          <w:tab w:val="left" w:pos="1807"/>
        </w:tabs>
        <w:jc w:val="both"/>
      </w:pPr>
      <w:r w:rsidRPr="00923B25">
        <w:rPr>
          <w:b/>
          <w:bCs/>
        </w:rPr>
        <w:t>AUSILI</w:t>
      </w:r>
      <w:r w:rsidR="000D589F">
        <w:t xml:space="preserve">: </w:t>
      </w:r>
      <w:r w:rsidR="0024330A">
        <w:t>Scegliere il prodotto assorbente giusto è fondamentale, non solo in accordo al tipo di continenza ma anche di vestibilità, garantendo a donne e uomini di vivere serenamente i diversi momenti della giornata, liberi di indossare gli indumenti estivi senza disagi e paure.</w:t>
      </w:r>
      <w:r>
        <w:t xml:space="preserve"> Scegliere quindi ausili che siano</w:t>
      </w:r>
      <w:r w:rsidR="0024330A">
        <w:t xml:space="preserve"> garanzia di comfort e sicurezza e naturalmente discrezione;</w:t>
      </w:r>
      <w:r>
        <w:t xml:space="preserve"> </w:t>
      </w:r>
      <w:r w:rsidR="0024330A">
        <w:t>associare un abbigliamento leggero e traspirante, in prodotto naturale come il cotone, per aiutare la cute a respirare e a mantenere la temperatura del corpo adeguata.</w:t>
      </w:r>
    </w:p>
    <w:p w14:paraId="6BAAEA55" w14:textId="1C7208F2" w:rsidR="00B17E7A" w:rsidRDefault="00A25E18" w:rsidP="00B17E7A">
      <w:pPr>
        <w:tabs>
          <w:tab w:val="left" w:pos="1807"/>
        </w:tabs>
        <w:jc w:val="both"/>
      </w:pPr>
      <w:r w:rsidRPr="00923B25">
        <w:rPr>
          <w:b/>
          <w:bCs/>
        </w:rPr>
        <w:t>VALIGIA A PROVA D</w:t>
      </w:r>
      <w:r w:rsidR="00B17E7A" w:rsidRPr="00923B25">
        <w:rPr>
          <w:b/>
          <w:bCs/>
        </w:rPr>
        <w:t>I INCONTINENZA</w:t>
      </w:r>
      <w:r w:rsidR="00923B25">
        <w:t xml:space="preserve">: </w:t>
      </w:r>
      <w:r w:rsidR="00666A48">
        <w:t xml:space="preserve">preparare </w:t>
      </w:r>
      <w:r w:rsidR="00B17E7A" w:rsidRPr="00B17E7A">
        <w:t>un vero e proprio kit da viaggio</w:t>
      </w:r>
      <w:r w:rsidR="00B17E7A">
        <w:t xml:space="preserve"> </w:t>
      </w:r>
      <w:r w:rsidR="00B17E7A" w:rsidRPr="00B17E7A">
        <w:t xml:space="preserve">per gestire al meglio questo disturbo anche quando ci si trova lontano da casa. </w:t>
      </w:r>
      <w:r w:rsidR="005435B0">
        <w:t xml:space="preserve">Nel </w:t>
      </w:r>
      <w:r w:rsidR="00B17E7A">
        <w:t xml:space="preserve">kit </w:t>
      </w:r>
      <w:r w:rsidR="00B17E7A" w:rsidRPr="00B17E7A">
        <w:t>prevedere salviette intime, fazzoletti di carta; biancheria intima e abiti di scorta per potersi cambiare in caso di bisogno; prodotti assorbenti; traverse da letto assorbenti per sentirsi a proprio agio anche se si dorme in hotel o a casa di amic</w:t>
      </w:r>
      <w:r w:rsidR="005435B0">
        <w:t>i</w:t>
      </w:r>
      <w:r w:rsidR="00B17E7A" w:rsidRPr="00B17E7A">
        <w:t>; buste in plastica per riporre gli indumenti umidi o per smaltire gli accessori usati</w:t>
      </w:r>
      <w:r w:rsidR="00B17E7A">
        <w:t xml:space="preserve">. </w:t>
      </w:r>
    </w:p>
    <w:p w14:paraId="0981FFFE" w14:textId="43B0B2A4" w:rsidR="000A69C3" w:rsidRDefault="0095466A" w:rsidP="000A69C3">
      <w:pPr>
        <w:tabs>
          <w:tab w:val="left" w:pos="1807"/>
        </w:tabs>
        <w:jc w:val="both"/>
      </w:pPr>
      <w:proofErr w:type="gramStart"/>
      <w:r>
        <w:t>Infine</w:t>
      </w:r>
      <w:proofErr w:type="gramEnd"/>
      <w:r>
        <w:t xml:space="preserve"> è</w:t>
      </w:r>
      <w:r w:rsidRPr="0095466A">
        <w:t xml:space="preserve"> importante ricordare che in presenza di incontinenza urinaria può essere utile in moltissimi casi la riabilitazione del pavimento pelvico</w:t>
      </w:r>
      <w:r>
        <w:t xml:space="preserve">, vale a dire </w:t>
      </w:r>
      <w:r w:rsidRPr="0095466A">
        <w:t xml:space="preserve">l’insieme di tecniche non invasive che possono portare </w:t>
      </w:r>
      <w:r>
        <w:t xml:space="preserve">anche </w:t>
      </w:r>
      <w:r w:rsidRPr="0095466A">
        <w:t>alla risoluzione del problema</w:t>
      </w:r>
      <w:r>
        <w:t xml:space="preserve">. </w:t>
      </w:r>
    </w:p>
    <w:p w14:paraId="1119A8F3" w14:textId="77777777" w:rsidR="0095466A" w:rsidRDefault="0095466A" w:rsidP="0095466A">
      <w:pPr>
        <w:tabs>
          <w:tab w:val="left" w:pos="1807"/>
        </w:tabs>
        <w:jc w:val="both"/>
      </w:pPr>
      <w:r>
        <w:t>Seguendo questi preziosi consigli non vi troverete mai</w:t>
      </w:r>
      <w:r w:rsidRPr="00A46BCD">
        <w:t xml:space="preserve"> impreparat</w:t>
      </w:r>
      <w:r>
        <w:t>i</w:t>
      </w:r>
      <w:r w:rsidRPr="00A46BCD">
        <w:t xml:space="preserve"> e, soprattutto,</w:t>
      </w:r>
      <w:r>
        <w:t xml:space="preserve"> potrete</w:t>
      </w:r>
      <w:r w:rsidRPr="00A46BCD">
        <w:t xml:space="preserve"> goder</w:t>
      </w:r>
      <w:r>
        <w:t>v</w:t>
      </w:r>
      <w:r w:rsidRPr="00A46BCD">
        <w:t xml:space="preserve">i le vacanze estive </w:t>
      </w:r>
      <w:r>
        <w:t xml:space="preserve">in totale relax. </w:t>
      </w:r>
    </w:p>
    <w:p w14:paraId="2B43FE91" w14:textId="6A89D7E4" w:rsidR="0087301F" w:rsidRDefault="0087301F" w:rsidP="00135348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52C3027" w14:textId="77777777" w:rsidR="0087301F" w:rsidRDefault="0087301F" w:rsidP="00135348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7F93068" w14:textId="5F145D16" w:rsidR="00135348" w:rsidRPr="000D589F" w:rsidRDefault="00135348" w:rsidP="00135348">
      <w:pPr>
        <w:spacing w:after="0" w:line="240" w:lineRule="auto"/>
        <w:jc w:val="both"/>
        <w:rPr>
          <w:b/>
          <w:bCs/>
          <w:sz w:val="20"/>
          <w:szCs w:val="20"/>
        </w:rPr>
      </w:pPr>
      <w:r w:rsidRPr="000D589F">
        <w:rPr>
          <w:b/>
          <w:bCs/>
          <w:sz w:val="20"/>
          <w:szCs w:val="20"/>
        </w:rPr>
        <w:t>Fondazione italiana continenza</w:t>
      </w:r>
    </w:p>
    <w:p w14:paraId="1DC2C3C0" w14:textId="77777777" w:rsidR="00135348" w:rsidRPr="000D589F" w:rsidRDefault="00135348" w:rsidP="00135348">
      <w:pPr>
        <w:spacing w:after="0" w:line="240" w:lineRule="auto"/>
        <w:jc w:val="both"/>
        <w:rPr>
          <w:bCs/>
          <w:i/>
          <w:sz w:val="20"/>
          <w:szCs w:val="20"/>
        </w:rPr>
      </w:pPr>
      <w:r w:rsidRPr="000D589F">
        <w:rPr>
          <w:bCs/>
          <w:i/>
          <w:sz w:val="20"/>
          <w:szCs w:val="20"/>
        </w:rPr>
        <w:t>La Fondazione italiana continenza, ente senza fini di lucro, nasce nel 2000 e si propone di far conoscere all’opinione pubblica le tematiche dell’incontinenza, di identificare i bisogni dei pazi</w:t>
      </w:r>
      <w:r w:rsidRPr="000D589F">
        <w:rPr>
          <w:rFonts w:ascii="Calibri (Vietnamese)" w:hAnsi="Calibri (Vietnamese)"/>
          <w:bCs/>
          <w:i/>
          <w:sz w:val="20"/>
          <w:szCs w:val="20"/>
        </w:rPr>
        <w:t>enti e le possibili soluzioni, di contribuire al miglioramento della loro qualità̀ di vita e al superamento degli aspetti più̀ crit</w:t>
      </w:r>
      <w:r w:rsidRPr="000D589F">
        <w:rPr>
          <w:bCs/>
          <w:i/>
          <w:sz w:val="20"/>
          <w:szCs w:val="20"/>
        </w:rPr>
        <w:t>ici della patologia. Inoltre, Fondazione italiana continenza vuole contribuire a migliorare l’educazione sanitaria dei cittad</w:t>
      </w:r>
      <w:r w:rsidRPr="000D589F">
        <w:rPr>
          <w:rFonts w:ascii="Calibri (Vietnamese)" w:hAnsi="Calibri (Vietnamese)"/>
          <w:bCs/>
          <w:i/>
          <w:sz w:val="20"/>
          <w:szCs w:val="20"/>
        </w:rPr>
        <w:t>ini in materia di incontinenza, contribuire alla preparazione degli operatori sanitari e sostenere il principio della qualità̀ dei servizi delle strutture sanitarie in termini di prevenzione, riabilitazione e cura. Oltre a promuovere la ricerca, l’istituzione di figure professionali specifiche e la sperimentazione scientifica, la Fondazione italiana continenza vuole svolgere un ruolo attivo in qualità̀ di interlocutore del Ministero della Salute, delle Regioni e delle altre istituzioni governative, per tutt</w:t>
      </w:r>
      <w:r w:rsidRPr="000D589F">
        <w:rPr>
          <w:bCs/>
          <w:i/>
          <w:sz w:val="20"/>
          <w:szCs w:val="20"/>
        </w:rPr>
        <w:t xml:space="preserve">i i temi relativi a incontinenza urinaria e fecale. </w:t>
      </w:r>
    </w:p>
    <w:p w14:paraId="3D13F1BB" w14:textId="412D7610" w:rsidR="0060269F" w:rsidRDefault="0060269F" w:rsidP="004B7366">
      <w:pPr>
        <w:jc w:val="center"/>
      </w:pPr>
    </w:p>
    <w:p w14:paraId="05EF1DA1" w14:textId="77777777" w:rsidR="0060269F" w:rsidRPr="0087301F" w:rsidRDefault="0060269F" w:rsidP="0060269F">
      <w:pPr>
        <w:spacing w:after="0" w:line="240" w:lineRule="atLeast"/>
        <w:jc w:val="both"/>
        <w:rPr>
          <w:rFonts w:cs="Arial"/>
          <w:sz w:val="20"/>
          <w:szCs w:val="20"/>
        </w:rPr>
      </w:pPr>
      <w:r w:rsidRPr="0087301F">
        <w:rPr>
          <w:rFonts w:cs="Arial"/>
          <w:b/>
          <w:sz w:val="20"/>
          <w:szCs w:val="20"/>
        </w:rPr>
        <w:t>Per ulteriori informazioni:</w:t>
      </w:r>
    </w:p>
    <w:p w14:paraId="4150619C" w14:textId="1BD54AE9" w:rsidR="0060269F" w:rsidRPr="0087301F" w:rsidRDefault="0060269F" w:rsidP="0060269F">
      <w:pPr>
        <w:spacing w:after="0" w:line="240" w:lineRule="atLeast"/>
        <w:jc w:val="both"/>
        <w:rPr>
          <w:rFonts w:cs="Arial"/>
          <w:sz w:val="20"/>
          <w:szCs w:val="20"/>
        </w:rPr>
      </w:pPr>
      <w:r w:rsidRPr="0087301F">
        <w:rPr>
          <w:noProof/>
          <w:sz w:val="20"/>
          <w:szCs w:val="20"/>
        </w:rPr>
        <w:drawing>
          <wp:inline distT="0" distB="0" distL="0" distR="0" wp14:anchorId="60A78656" wp14:editId="15D98C34">
            <wp:extent cx="1543685" cy="172085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42960" cy="171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D7962" w14:textId="5D4F72B1" w:rsidR="0060269F" w:rsidRPr="0087301F" w:rsidRDefault="0060269F" w:rsidP="0060269F">
      <w:pPr>
        <w:spacing w:after="0" w:line="240" w:lineRule="atLeast"/>
        <w:jc w:val="both"/>
        <w:rPr>
          <w:sz w:val="20"/>
          <w:szCs w:val="20"/>
        </w:rPr>
      </w:pPr>
      <w:r w:rsidRPr="0087301F">
        <w:rPr>
          <w:sz w:val="20"/>
          <w:szCs w:val="20"/>
        </w:rPr>
        <w:t>Ufficio stampa Value Relations tel. 02 37071463</w:t>
      </w:r>
    </w:p>
    <w:p w14:paraId="56E68B07" w14:textId="77777777" w:rsidR="0060269F" w:rsidRPr="0087301F" w:rsidRDefault="0060269F" w:rsidP="0060269F">
      <w:pPr>
        <w:spacing w:after="0" w:line="240" w:lineRule="atLeast"/>
        <w:jc w:val="both"/>
        <w:rPr>
          <w:sz w:val="20"/>
          <w:szCs w:val="20"/>
        </w:rPr>
      </w:pPr>
      <w:r w:rsidRPr="0087301F">
        <w:rPr>
          <w:sz w:val="20"/>
          <w:szCs w:val="20"/>
        </w:rPr>
        <w:t xml:space="preserve">Marianna Cerina – </w:t>
      </w:r>
      <w:hyperlink r:id="rId9">
        <w:r w:rsidRPr="0087301F">
          <w:rPr>
            <w:rStyle w:val="CollegamentoInternet"/>
            <w:sz w:val="20"/>
            <w:szCs w:val="20"/>
            <w:u w:val="none"/>
          </w:rPr>
          <w:t>m.cerina@vrelations.it</w:t>
        </w:r>
      </w:hyperlink>
      <w:r w:rsidRPr="0087301F">
        <w:rPr>
          <w:sz w:val="20"/>
          <w:szCs w:val="20"/>
        </w:rPr>
        <w:t xml:space="preserve"> – mob. 338 6131988</w:t>
      </w:r>
    </w:p>
    <w:p w14:paraId="308B33D2" w14:textId="2E8D2570" w:rsidR="00C00101" w:rsidRPr="00066823" w:rsidRDefault="00C00101" w:rsidP="000668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bdr w:val="none" w:sz="0" w:space="0" w:color="auto"/>
        </w:rPr>
      </w:pPr>
      <w:r w:rsidRPr="00066823">
        <w:rPr>
          <w:rFonts w:ascii="Helvetica" w:eastAsia="Times New Roman" w:hAnsi="Helvetica" w:cs="Helvetica"/>
          <w:color w:val="666666"/>
          <w:sz w:val="21"/>
          <w:szCs w:val="21"/>
          <w:bdr w:val="none" w:sz="0" w:space="0" w:color="auto"/>
        </w:rPr>
        <w:t> </w:t>
      </w:r>
    </w:p>
    <w:p w14:paraId="56B226C0" w14:textId="68810C0D" w:rsidR="007669D8" w:rsidRPr="007669D8" w:rsidRDefault="007669D8" w:rsidP="00451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669D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</w:p>
    <w:sectPr w:rsidR="007669D8" w:rsidRPr="007669D8" w:rsidSect="000D589F">
      <w:headerReference w:type="default" r:id="rId10"/>
      <w:footerReference w:type="default" r:id="rId11"/>
      <w:pgSz w:w="11900" w:h="16840"/>
      <w:pgMar w:top="2438" w:right="1418" w:bottom="1701" w:left="1418" w:header="99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BF796" w14:textId="77777777" w:rsidR="00E27217" w:rsidRDefault="004B7366">
      <w:pPr>
        <w:spacing w:after="0" w:line="240" w:lineRule="auto"/>
      </w:pPr>
      <w:r>
        <w:separator/>
      </w:r>
    </w:p>
  </w:endnote>
  <w:endnote w:type="continuationSeparator" w:id="0">
    <w:p w14:paraId="0CD210F6" w14:textId="77777777" w:rsidR="00E27217" w:rsidRDefault="004B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Vietnamese)">
    <w:altName w:val="Calibr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D9F5" w14:textId="7FF1B813" w:rsidR="00F8665C" w:rsidRDefault="00F8665C">
    <w:pPr>
      <w:pStyle w:val="Nessunaspaziatura"/>
      <w:spacing w:line="264" w:lineRule="auto"/>
      <w:ind w:left="3353"/>
      <w:rPr>
        <w:sz w:val="18"/>
        <w:szCs w:val="18"/>
      </w:rPr>
    </w:pPr>
  </w:p>
  <w:p w14:paraId="31436C5D" w14:textId="77777777" w:rsidR="00F8665C" w:rsidRDefault="004B7366">
    <w:pPr>
      <w:pStyle w:val="Nessunaspaziatura"/>
      <w:spacing w:line="264" w:lineRule="auto"/>
      <w:ind w:left="3353"/>
    </w:pPr>
    <w:r>
      <w:rPr>
        <w:noProof/>
        <w:sz w:val="18"/>
        <w:szCs w:val="18"/>
      </w:rPr>
      <w:drawing>
        <wp:inline distT="0" distB="0" distL="0" distR="0" wp14:anchorId="2BBD22AF" wp14:editId="11E86FF7">
          <wp:extent cx="3897187" cy="219695"/>
          <wp:effectExtent l="0" t="0" r="0" b="0"/>
          <wp:docPr id="2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7187" cy="2196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35175" w14:textId="77777777" w:rsidR="00E27217" w:rsidRDefault="004B7366">
      <w:pPr>
        <w:spacing w:after="0" w:line="240" w:lineRule="auto"/>
      </w:pPr>
      <w:r>
        <w:separator/>
      </w:r>
    </w:p>
  </w:footnote>
  <w:footnote w:type="continuationSeparator" w:id="0">
    <w:p w14:paraId="221E9508" w14:textId="77777777" w:rsidR="00E27217" w:rsidRDefault="004B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70C1" w14:textId="77777777" w:rsidR="004B7366" w:rsidRDefault="004B7366">
    <w:pPr>
      <w:pStyle w:val="Intestazione"/>
      <w:tabs>
        <w:tab w:val="clear" w:pos="9638"/>
        <w:tab w:val="right" w:pos="9612"/>
      </w:tabs>
    </w:pPr>
  </w:p>
  <w:p w14:paraId="6DFC93C2" w14:textId="112CB827" w:rsidR="00F8665C" w:rsidRDefault="004B7366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24063A77" wp14:editId="1DFDA426">
          <wp:extent cx="1724158" cy="600075"/>
          <wp:effectExtent l="0" t="0" r="0" b="0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158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059"/>
    <w:multiLevelType w:val="multilevel"/>
    <w:tmpl w:val="E3E4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27BA8"/>
    <w:multiLevelType w:val="multilevel"/>
    <w:tmpl w:val="5D90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A27A8"/>
    <w:multiLevelType w:val="multilevel"/>
    <w:tmpl w:val="3098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6A43DD"/>
    <w:multiLevelType w:val="multilevel"/>
    <w:tmpl w:val="8C50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165C6E"/>
    <w:multiLevelType w:val="multilevel"/>
    <w:tmpl w:val="882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773CB"/>
    <w:multiLevelType w:val="multilevel"/>
    <w:tmpl w:val="1AD2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F3533E"/>
    <w:multiLevelType w:val="multilevel"/>
    <w:tmpl w:val="6ED6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A058F7"/>
    <w:multiLevelType w:val="multilevel"/>
    <w:tmpl w:val="6EC6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C75A01"/>
    <w:multiLevelType w:val="multilevel"/>
    <w:tmpl w:val="519E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214702"/>
    <w:multiLevelType w:val="multilevel"/>
    <w:tmpl w:val="92D2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F2154D"/>
    <w:multiLevelType w:val="multilevel"/>
    <w:tmpl w:val="C246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5C"/>
    <w:rsid w:val="000447AC"/>
    <w:rsid w:val="00066823"/>
    <w:rsid w:val="000A69C3"/>
    <w:rsid w:val="000C1D35"/>
    <w:rsid w:val="000D589F"/>
    <w:rsid w:val="0010241B"/>
    <w:rsid w:val="00134486"/>
    <w:rsid w:val="00135348"/>
    <w:rsid w:val="0013742F"/>
    <w:rsid w:val="00137F0E"/>
    <w:rsid w:val="001532EF"/>
    <w:rsid w:val="00160955"/>
    <w:rsid w:val="0016501A"/>
    <w:rsid w:val="001A6762"/>
    <w:rsid w:val="001A716C"/>
    <w:rsid w:val="002177C1"/>
    <w:rsid w:val="0024330A"/>
    <w:rsid w:val="00300354"/>
    <w:rsid w:val="00352AC3"/>
    <w:rsid w:val="003C2474"/>
    <w:rsid w:val="00403750"/>
    <w:rsid w:val="004332CA"/>
    <w:rsid w:val="00451014"/>
    <w:rsid w:val="00457289"/>
    <w:rsid w:val="004B7366"/>
    <w:rsid w:val="005435B0"/>
    <w:rsid w:val="005735E8"/>
    <w:rsid w:val="0060269F"/>
    <w:rsid w:val="00625A95"/>
    <w:rsid w:val="00666A48"/>
    <w:rsid w:val="0067502B"/>
    <w:rsid w:val="006D757C"/>
    <w:rsid w:val="007669D8"/>
    <w:rsid w:val="007D4D0F"/>
    <w:rsid w:val="008073F1"/>
    <w:rsid w:val="0087301F"/>
    <w:rsid w:val="00923B25"/>
    <w:rsid w:val="00953EB7"/>
    <w:rsid w:val="0095466A"/>
    <w:rsid w:val="00983D72"/>
    <w:rsid w:val="00A25E18"/>
    <w:rsid w:val="00A36FB7"/>
    <w:rsid w:val="00A46BCD"/>
    <w:rsid w:val="00AA6A41"/>
    <w:rsid w:val="00AB4F3D"/>
    <w:rsid w:val="00B17E7A"/>
    <w:rsid w:val="00B37B8E"/>
    <w:rsid w:val="00B43891"/>
    <w:rsid w:val="00BC2C92"/>
    <w:rsid w:val="00C00101"/>
    <w:rsid w:val="00CF3DA9"/>
    <w:rsid w:val="00D1637C"/>
    <w:rsid w:val="00D91BA3"/>
    <w:rsid w:val="00DD12EF"/>
    <w:rsid w:val="00E27217"/>
    <w:rsid w:val="00E57914"/>
    <w:rsid w:val="00E62D93"/>
    <w:rsid w:val="00E7172E"/>
    <w:rsid w:val="00EB0C7F"/>
    <w:rsid w:val="00EE201B"/>
    <w:rsid w:val="00F65036"/>
    <w:rsid w:val="00F726A8"/>
    <w:rsid w:val="00F8665C"/>
    <w:rsid w:val="00FA0E15"/>
    <w:rsid w:val="00FA36CF"/>
    <w:rsid w:val="00FB1913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9C762"/>
  <w15:docId w15:val="{54BAC4D2-E96C-43DA-BA2D-4250B773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essunaspaziatura">
    <w:name w:val="No Spacing"/>
    <w:pPr>
      <w:ind w:left="2829" w:firstLine="709"/>
      <w:jc w:val="center"/>
    </w:pPr>
    <w:rPr>
      <w:rFonts w:ascii="Helvetica" w:hAnsi="Helvetica" w:cs="Arial Unicode MS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4B7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366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ollegamentoInternet">
    <w:name w:val="Collegamento Internet"/>
    <w:basedOn w:val="Carpredefinitoparagrafo"/>
    <w:uiPriority w:val="99"/>
    <w:rsid w:val="006026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7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3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2900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9234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cerina@vrelations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0B415-8A38-437E-B59F-D5B108BE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Cerina</dc:creator>
  <cp:lastModifiedBy>Marianna Cerina</cp:lastModifiedBy>
  <cp:revision>51</cp:revision>
  <cp:lastPrinted>2019-07-01T08:20:00Z</cp:lastPrinted>
  <dcterms:created xsi:type="dcterms:W3CDTF">2019-07-10T13:31:00Z</dcterms:created>
  <dcterms:modified xsi:type="dcterms:W3CDTF">2019-07-17T09:29:00Z</dcterms:modified>
</cp:coreProperties>
</file>