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8B897" w14:textId="1B9299C0" w:rsidR="00F13BAD" w:rsidRPr="002F5F9F" w:rsidRDefault="00055F34" w:rsidP="00FD7FB7">
      <w:pPr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noProof/>
        </w:rPr>
        <w:pict w14:anchorId="04C884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32" type="#_x0000_t75" style="position:absolute;margin-left:406.05pt;margin-top:11.6pt;width:63.75pt;height:56.25pt;z-index:251659264;visibility:visible;mso-position-horizontal-relative:text;mso-position-vertical-relative:text;mso-width-relative:page;mso-height-relative:page">
            <v:imagedata r:id="rId5" o:title=""/>
            <w10:wrap type="square"/>
          </v:shape>
        </w:pict>
      </w:r>
      <w:r>
        <w:rPr>
          <w:rFonts w:ascii="Times New Roman" w:hAnsi="Times New Roman" w:cs="Times New Roman"/>
          <w:noProof/>
          <w:color w:val="000000"/>
          <w:sz w:val="36"/>
          <w:szCs w:val="36"/>
          <w:lang w:eastAsia="it-IT"/>
        </w:rPr>
        <w:pict w14:anchorId="55906861">
          <v:shape id="Immagine 1" o:spid="_x0000_i1025" type="#_x0000_t75" style="width:84pt;height:84.75pt;visibility:visible">
            <v:imagedata r:id="rId6" o:title=""/>
          </v:shape>
        </w:pict>
      </w:r>
      <w:r w:rsidR="00F13BAD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               </w:t>
      </w:r>
      <w:r w:rsidR="00F13BAD">
        <w:rPr>
          <w:rFonts w:ascii="Times New Roman" w:hAnsi="Times New Roman" w:cs="Times New Roman"/>
          <w:bCs/>
          <w:color w:val="000000"/>
          <w:sz w:val="36"/>
          <w:szCs w:val="36"/>
        </w:rPr>
        <w:tab/>
      </w:r>
      <w:r w:rsidR="00F13BAD">
        <w:rPr>
          <w:rFonts w:ascii="Times New Roman" w:hAnsi="Times New Roman" w:cs="Times New Roman"/>
          <w:bCs/>
          <w:color w:val="000000"/>
          <w:sz w:val="36"/>
          <w:szCs w:val="36"/>
        </w:rPr>
        <w:tab/>
      </w:r>
      <w:r w:rsidR="00F13BAD">
        <w:rPr>
          <w:rFonts w:ascii="Times New Roman" w:hAnsi="Times New Roman" w:cs="Times New Roman"/>
          <w:bCs/>
          <w:color w:val="000000"/>
          <w:sz w:val="36"/>
          <w:szCs w:val="36"/>
        </w:rPr>
        <w:tab/>
      </w:r>
      <w:r w:rsidR="00F13BAD">
        <w:rPr>
          <w:rFonts w:ascii="Times New Roman" w:hAnsi="Times New Roman" w:cs="Times New Roman"/>
          <w:bCs/>
          <w:color w:val="000000"/>
          <w:sz w:val="36"/>
          <w:szCs w:val="36"/>
        </w:rPr>
        <w:tab/>
      </w:r>
      <w:r w:rsidR="00F13BAD">
        <w:rPr>
          <w:rFonts w:ascii="Times New Roman" w:hAnsi="Times New Roman" w:cs="Times New Roman"/>
          <w:bCs/>
          <w:color w:val="000000"/>
          <w:sz w:val="36"/>
          <w:szCs w:val="36"/>
        </w:rPr>
        <w:tab/>
      </w:r>
      <w:r w:rsidR="00F13BAD">
        <w:rPr>
          <w:rFonts w:ascii="Times New Roman" w:hAnsi="Times New Roman" w:cs="Times New Roman"/>
          <w:bCs/>
          <w:color w:val="000000"/>
          <w:sz w:val="36"/>
          <w:szCs w:val="36"/>
        </w:rPr>
        <w:tab/>
        <w:t xml:space="preserve">                       </w:t>
      </w:r>
    </w:p>
    <w:p w14:paraId="488E23CA" w14:textId="77777777" w:rsidR="00F13BAD" w:rsidRDefault="00F13BAD" w:rsidP="00FD7FB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</w:p>
    <w:p w14:paraId="0FFFD94C" w14:textId="77777777" w:rsidR="00F13BAD" w:rsidRPr="00566654" w:rsidRDefault="00F13BAD" w:rsidP="00FD7FB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</w:pPr>
    </w:p>
    <w:p w14:paraId="653FF513" w14:textId="77777777" w:rsidR="00F13BAD" w:rsidRPr="00E44CC7" w:rsidRDefault="00F13BAD" w:rsidP="002F5F9F">
      <w:pPr>
        <w:spacing w:after="0" w:line="240" w:lineRule="auto"/>
        <w:jc w:val="center"/>
        <w:outlineLvl w:val="0"/>
        <w:rPr>
          <w:rFonts w:cs="Times New Roman"/>
          <w:b/>
          <w:bCs/>
          <w:color w:val="000000"/>
          <w:sz w:val="28"/>
          <w:szCs w:val="28"/>
          <w:u w:val="single"/>
        </w:rPr>
      </w:pPr>
      <w:r>
        <w:rPr>
          <w:rFonts w:cs="Times New Roman"/>
          <w:b/>
          <w:bCs/>
          <w:color w:val="000000"/>
          <w:sz w:val="28"/>
          <w:szCs w:val="28"/>
          <w:u w:val="single"/>
        </w:rPr>
        <w:t>Comunicato stampa</w:t>
      </w:r>
    </w:p>
    <w:p w14:paraId="61A9CA25" w14:textId="77777777" w:rsidR="00F13BAD" w:rsidRPr="00813215" w:rsidRDefault="00F13BAD" w:rsidP="002F5F9F">
      <w:pPr>
        <w:spacing w:after="0" w:line="240" w:lineRule="auto"/>
        <w:jc w:val="center"/>
        <w:outlineLvl w:val="0"/>
        <w:rPr>
          <w:rFonts w:cs="Times New Roman"/>
          <w:b/>
          <w:bCs/>
          <w:color w:val="000000"/>
          <w:sz w:val="16"/>
          <w:szCs w:val="16"/>
          <w:u w:val="single"/>
        </w:rPr>
      </w:pPr>
    </w:p>
    <w:p w14:paraId="49BCCB07" w14:textId="77777777" w:rsidR="00F13BAD" w:rsidRPr="00FD7FB7" w:rsidRDefault="00F13BAD" w:rsidP="002F5F9F">
      <w:pPr>
        <w:spacing w:after="0" w:line="240" w:lineRule="auto"/>
        <w:jc w:val="center"/>
        <w:outlineLvl w:val="0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36"/>
          <w:szCs w:val="36"/>
        </w:rPr>
        <w:t xml:space="preserve">Sindrome dell’occhio secco: dall’8 maggio al 14 giugno </w:t>
      </w:r>
      <w:r>
        <w:rPr>
          <w:rFonts w:cs="Times New Roman"/>
          <w:b/>
          <w:bCs/>
          <w:color w:val="000000"/>
          <w:sz w:val="36"/>
          <w:szCs w:val="36"/>
        </w:rPr>
        <w:br/>
        <w:t>il Mese della Prevenzione e Diagnosi</w:t>
      </w:r>
    </w:p>
    <w:p w14:paraId="6AC5A05C" w14:textId="77777777" w:rsidR="00F13BAD" w:rsidRPr="00DB34F4" w:rsidRDefault="00F13BAD" w:rsidP="00E44CC7">
      <w:pPr>
        <w:spacing w:after="0" w:line="240" w:lineRule="auto"/>
        <w:ind w:left="2124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</w:rPr>
        <w:t xml:space="preserve">                 </w:t>
      </w:r>
    </w:p>
    <w:p w14:paraId="3AA5DAF0" w14:textId="77777777" w:rsidR="00F13BAD" w:rsidRDefault="00F13BAD" w:rsidP="002F5F9F">
      <w:pPr>
        <w:jc w:val="both"/>
      </w:pPr>
      <w:r w:rsidRPr="00E44CC7">
        <w:rPr>
          <w:b/>
        </w:rPr>
        <w:t>Milano, 8 maggio 2019</w:t>
      </w:r>
      <w:r>
        <w:t xml:space="preserve"> - </w:t>
      </w:r>
      <w:r w:rsidRPr="00DC49F4">
        <w:rPr>
          <w:b/>
        </w:rPr>
        <w:t xml:space="preserve">Prende il via oggi </w:t>
      </w:r>
      <w:r w:rsidRPr="00E25839">
        <w:t>il</w:t>
      </w:r>
      <w:r w:rsidRPr="00DC49F4">
        <w:rPr>
          <w:b/>
        </w:rPr>
        <w:t xml:space="preserve"> Mese della Prevenzione e Diagnosi della Sindrome dell’Occhio Secco</w:t>
      </w:r>
      <w:r>
        <w:t xml:space="preserve">, promosso dal </w:t>
      </w:r>
      <w:r w:rsidRPr="006501FA">
        <w:rPr>
          <w:b/>
        </w:rPr>
        <w:t>Centro Italiano Occhio Secco</w:t>
      </w:r>
      <w:r>
        <w:t xml:space="preserve"> (CIOS), in collaborazione con la </w:t>
      </w:r>
      <w:r w:rsidRPr="00DC49F4">
        <w:rPr>
          <w:b/>
        </w:rPr>
        <w:t>Clinica Oculistica</w:t>
      </w:r>
      <w:r>
        <w:t xml:space="preserve"> </w:t>
      </w:r>
      <w:r w:rsidRPr="00DC49F4">
        <w:rPr>
          <w:b/>
        </w:rPr>
        <w:t>dell’Università dell’Insubria di Varese</w:t>
      </w:r>
      <w:r>
        <w:t xml:space="preserve">, sotto il </w:t>
      </w:r>
      <w:r w:rsidRPr="00DC49F4">
        <w:rPr>
          <w:b/>
        </w:rPr>
        <w:t>patrocinio del Ministero della Salute</w:t>
      </w:r>
      <w:r w:rsidRPr="00DA4679">
        <w:t xml:space="preserve">, della </w:t>
      </w:r>
      <w:r w:rsidRPr="00DC49F4">
        <w:rPr>
          <w:b/>
        </w:rPr>
        <w:t>Regione</w:t>
      </w:r>
      <w:r w:rsidRPr="00DA4679">
        <w:t xml:space="preserve"> </w:t>
      </w:r>
      <w:r w:rsidRPr="00DC49F4">
        <w:rPr>
          <w:b/>
        </w:rPr>
        <w:t>Lombardia</w:t>
      </w:r>
      <w:r w:rsidRPr="00DC49F4">
        <w:t>,</w:t>
      </w:r>
      <w:r w:rsidRPr="00DA4679">
        <w:t xml:space="preserve"> del </w:t>
      </w:r>
      <w:r w:rsidRPr="00DC49F4">
        <w:rPr>
          <w:b/>
        </w:rPr>
        <w:t>Comune di Milano</w:t>
      </w:r>
      <w:r w:rsidRPr="00DA4679">
        <w:t xml:space="preserve"> e della </w:t>
      </w:r>
      <w:r w:rsidRPr="00DC49F4">
        <w:rPr>
          <w:b/>
        </w:rPr>
        <w:t>Società Italiana di Oftalmologia</w:t>
      </w:r>
      <w:r w:rsidRPr="00DA4679">
        <w:t xml:space="preserve"> (SOI)</w:t>
      </w:r>
      <w:r>
        <w:t>.</w:t>
      </w:r>
    </w:p>
    <w:p w14:paraId="07CD0A39" w14:textId="77777777" w:rsidR="00F13BAD" w:rsidRDefault="00F13BAD" w:rsidP="007F00E4">
      <w:pPr>
        <w:spacing w:after="0"/>
        <w:jc w:val="both"/>
      </w:pPr>
      <w:r>
        <w:t>Si tratta di</w:t>
      </w:r>
      <w:r w:rsidRPr="00DA4679">
        <w:t xml:space="preserve"> una patologia che l’Organizzazione Mondiale della Sanità ha definito “</w:t>
      </w:r>
      <w:r w:rsidRPr="00DA4679">
        <w:rPr>
          <w:b/>
        </w:rPr>
        <w:t>tra i più sottovalutati disturbi della società moderna</w:t>
      </w:r>
      <w:r w:rsidRPr="00DA4679">
        <w:t>” e in Italia colpisce il 90% delle donne in menopausa e il 25% della popolazione</w:t>
      </w:r>
      <w:r w:rsidRPr="00544F1F">
        <w:rPr>
          <w:i/>
        </w:rPr>
        <w:t xml:space="preserve"> over</w:t>
      </w:r>
      <w:r w:rsidRPr="00DA4679">
        <w:t xml:space="preserve"> 50. </w:t>
      </w:r>
    </w:p>
    <w:p w14:paraId="600DE8CC" w14:textId="77777777" w:rsidR="00F13BAD" w:rsidRDefault="00F13BAD" w:rsidP="002F5F9F">
      <w:pPr>
        <w:jc w:val="both"/>
      </w:pPr>
      <w:r w:rsidRPr="00DA4679">
        <w:t xml:space="preserve">Tra le molte cause vi è il </w:t>
      </w:r>
      <w:r w:rsidRPr="00125422">
        <w:rPr>
          <w:b/>
        </w:rPr>
        <w:t>drastico cambiamento delle condizioni climatiche del globo</w:t>
      </w:r>
      <w:r w:rsidRPr="00DA4679">
        <w:t>. Le ondate di calore, la siccità ormai quasi perenne, la desertificazione di aree sempre più prossime alla città hanno causato</w:t>
      </w:r>
      <w:r w:rsidRPr="007F00E4">
        <w:t xml:space="preserve"> </w:t>
      </w:r>
      <w:r w:rsidRPr="00DA4679">
        <w:t>un aumento dell’incidenza della secchezza degli occhi e un peggioramento dei suoi sintomi</w:t>
      </w:r>
      <w:r>
        <w:t xml:space="preserve">, come hanno certificato molteplici studi scientifici. </w:t>
      </w:r>
    </w:p>
    <w:p w14:paraId="10A8CDE0" w14:textId="77777777" w:rsidR="00F13BAD" w:rsidRPr="00DD5472" w:rsidRDefault="00F13BAD" w:rsidP="002F5F9F">
      <w:pPr>
        <w:jc w:val="both"/>
      </w:pPr>
      <w:r w:rsidRPr="007F00E4">
        <w:rPr>
          <w:b/>
        </w:rPr>
        <w:t>Fino al 14 giugno</w:t>
      </w:r>
      <w:r>
        <w:t xml:space="preserve"> </w:t>
      </w:r>
      <w:r w:rsidRPr="002A70EB">
        <w:rPr>
          <w:i/>
        </w:rPr>
        <w:t>equipe</w:t>
      </w:r>
      <w:r w:rsidRPr="002A70EB">
        <w:t xml:space="preserve"> di</w:t>
      </w:r>
      <w:r>
        <w:t xml:space="preserve"> specialisti in </w:t>
      </w:r>
      <w:r w:rsidRPr="00DA4679">
        <w:t xml:space="preserve">diversi </w:t>
      </w:r>
      <w:r w:rsidRPr="007F00E4">
        <w:rPr>
          <w:b/>
        </w:rPr>
        <w:t>Centri di eccellenza universitari e ospedalieri su tutto il territorio nazionale</w:t>
      </w:r>
      <w:r>
        <w:t xml:space="preserve"> </w:t>
      </w:r>
      <w:r w:rsidRPr="00DA4679">
        <w:t xml:space="preserve">saranno a disposizione per una </w:t>
      </w:r>
      <w:r w:rsidRPr="007F00E4">
        <w:rPr>
          <w:b/>
        </w:rPr>
        <w:t>visita gratuita</w:t>
      </w:r>
      <w:r w:rsidRPr="00DA4679">
        <w:t xml:space="preserve"> e una serie di </w:t>
      </w:r>
      <w:r w:rsidRPr="007F00E4">
        <w:rPr>
          <w:b/>
        </w:rPr>
        <w:t>esami diagnostici</w:t>
      </w:r>
      <w:r>
        <w:t>,</w:t>
      </w:r>
      <w:r>
        <w:rPr>
          <w:b/>
        </w:rPr>
        <w:t xml:space="preserve"> </w:t>
      </w:r>
      <w:r w:rsidRPr="00C52344">
        <w:t xml:space="preserve">per </w:t>
      </w:r>
      <w:r w:rsidRPr="00DA4679">
        <w:t xml:space="preserve">rilevare anomalie nel sistema lacrimale </w:t>
      </w:r>
      <w:r>
        <w:t>e per suggerire le opportune terapie</w:t>
      </w:r>
      <w:r w:rsidRPr="00DA4679">
        <w:t xml:space="preserve">. Lo </w:t>
      </w:r>
      <w:r w:rsidRPr="00544F1F">
        <w:rPr>
          <w:i/>
        </w:rPr>
        <w:t>screening</w:t>
      </w:r>
      <w:r w:rsidRPr="00DA4679">
        <w:t xml:space="preserve"> verrà eseguito solo nei Centri aderenti all’iniziativa</w:t>
      </w:r>
      <w:r>
        <w:t xml:space="preserve">, prenotando le visite attraverso il sito </w:t>
      </w:r>
      <w:hyperlink r:id="rId7" w:history="1">
        <w:r w:rsidRPr="00BC038E">
          <w:rPr>
            <w:rStyle w:val="Collegamentoipertestuale"/>
            <w:rFonts w:cs="Calibri"/>
          </w:rPr>
          <w:t>www.centroitalianoocchiosecco.it</w:t>
        </w:r>
      </w:hyperlink>
      <w:r w:rsidR="00DD5472">
        <w:rPr>
          <w:rStyle w:val="Collegamentoipertestuale"/>
          <w:rFonts w:cs="Calibri"/>
        </w:rPr>
        <w:t xml:space="preserve"> </w:t>
      </w:r>
      <w:r w:rsidR="00DD5472" w:rsidRPr="00DD5472">
        <w:rPr>
          <w:rStyle w:val="Collegamentoipertestuale"/>
          <w:rFonts w:cs="Calibri"/>
          <w:color w:val="auto"/>
          <w:u w:val="none"/>
        </w:rPr>
        <w:t>a partire da oggi, 8 maggio.</w:t>
      </w:r>
    </w:p>
    <w:p w14:paraId="36EED634" w14:textId="77777777" w:rsidR="00F13BAD" w:rsidRDefault="00F13BAD" w:rsidP="002F5F9F">
      <w:pPr>
        <w:jc w:val="both"/>
      </w:pPr>
      <w:r>
        <w:t>Relatori:</w:t>
      </w:r>
    </w:p>
    <w:p w14:paraId="039C5BD7" w14:textId="77777777" w:rsidR="00F13BAD" w:rsidRPr="00DC49F4" w:rsidRDefault="00F13BAD" w:rsidP="00DC49F4">
      <w:pPr>
        <w:spacing w:after="0" w:line="288" w:lineRule="auto"/>
        <w:jc w:val="both"/>
        <w:outlineLvl w:val="0"/>
        <w:rPr>
          <w:rFonts w:cs="Times New Roman"/>
        </w:rPr>
      </w:pPr>
      <w:r w:rsidRPr="00DC49F4">
        <w:rPr>
          <w:rFonts w:cs="Times New Roman"/>
        </w:rPr>
        <w:t>Professor Claudio Azzolini</w:t>
      </w:r>
      <w:r>
        <w:rPr>
          <w:rFonts w:cs="Times New Roman"/>
        </w:rPr>
        <w:t xml:space="preserve">, </w:t>
      </w:r>
      <w:r w:rsidRPr="00DC49F4">
        <w:rPr>
          <w:rFonts w:cs="Times New Roman"/>
        </w:rPr>
        <w:t>Direttore Clinica Oculistica Università dell’Insubria</w:t>
      </w:r>
      <w:r>
        <w:rPr>
          <w:rFonts w:cs="Times New Roman"/>
        </w:rPr>
        <w:t xml:space="preserve">, </w:t>
      </w:r>
      <w:r w:rsidRPr="00DC49F4">
        <w:rPr>
          <w:rFonts w:cs="Times New Roman"/>
        </w:rPr>
        <w:t>Varese</w:t>
      </w:r>
    </w:p>
    <w:p w14:paraId="207BFD81" w14:textId="77777777" w:rsidR="00F13BAD" w:rsidRPr="00DC49F4" w:rsidRDefault="00F13BAD" w:rsidP="00DC49F4">
      <w:pPr>
        <w:spacing w:after="0" w:line="288" w:lineRule="auto"/>
        <w:jc w:val="both"/>
        <w:outlineLvl w:val="0"/>
        <w:rPr>
          <w:rFonts w:cs="Times New Roman"/>
        </w:rPr>
      </w:pPr>
      <w:r w:rsidRPr="00DC49F4">
        <w:rPr>
          <w:rFonts w:cs="Times New Roman"/>
        </w:rPr>
        <w:t>Dottor Lucio Buratto</w:t>
      </w:r>
      <w:r>
        <w:rPr>
          <w:rFonts w:cs="Times New Roman"/>
        </w:rPr>
        <w:t xml:space="preserve">, </w:t>
      </w:r>
      <w:r w:rsidRPr="00DC49F4">
        <w:rPr>
          <w:rFonts w:cs="Times New Roman"/>
        </w:rPr>
        <w:t>Direttore Scientifico del Centro Ambrosiano Oftalmico (CAMO)</w:t>
      </w:r>
      <w:r>
        <w:rPr>
          <w:rFonts w:cs="Times New Roman"/>
        </w:rPr>
        <w:t>,</w:t>
      </w:r>
      <w:r w:rsidRPr="00DC49F4">
        <w:rPr>
          <w:rFonts w:cs="Times New Roman"/>
        </w:rPr>
        <w:t xml:space="preserve"> Milano</w:t>
      </w:r>
    </w:p>
    <w:p w14:paraId="4FB912C2" w14:textId="77777777" w:rsidR="00F13BAD" w:rsidRPr="00DC49F4" w:rsidRDefault="00F13BAD" w:rsidP="00DC49F4">
      <w:pPr>
        <w:spacing w:after="0" w:line="288" w:lineRule="auto"/>
        <w:jc w:val="both"/>
        <w:outlineLvl w:val="0"/>
        <w:rPr>
          <w:rFonts w:cs="Times New Roman"/>
        </w:rPr>
      </w:pPr>
      <w:r w:rsidRPr="00DC49F4">
        <w:rPr>
          <w:rFonts w:cs="Times New Roman"/>
        </w:rPr>
        <w:t>Dottor Giuseppe Di Meglio</w:t>
      </w:r>
      <w:r>
        <w:rPr>
          <w:rFonts w:cs="Times New Roman"/>
        </w:rPr>
        <w:t xml:space="preserve">, </w:t>
      </w:r>
      <w:r w:rsidRPr="00DC49F4">
        <w:rPr>
          <w:rFonts w:cs="Times New Roman"/>
        </w:rPr>
        <w:t>Centro Italiano Occhio Secco (CIOS)</w:t>
      </w:r>
      <w:r>
        <w:rPr>
          <w:rFonts w:cs="Times New Roman"/>
        </w:rPr>
        <w:t xml:space="preserve">, </w:t>
      </w:r>
      <w:r w:rsidRPr="00DC49F4">
        <w:rPr>
          <w:rFonts w:cs="Times New Roman"/>
        </w:rPr>
        <w:t>Milano</w:t>
      </w:r>
    </w:p>
    <w:p w14:paraId="0A116E9A" w14:textId="77777777" w:rsidR="00F13BAD" w:rsidRPr="00DC49F4" w:rsidRDefault="00F13BAD" w:rsidP="007E1A17">
      <w:pPr>
        <w:spacing w:after="0" w:line="288" w:lineRule="auto"/>
        <w:jc w:val="center"/>
        <w:outlineLvl w:val="0"/>
        <w:rPr>
          <w:rFonts w:cs="Times New Roman"/>
          <w:sz w:val="10"/>
          <w:szCs w:val="10"/>
        </w:rPr>
      </w:pPr>
    </w:p>
    <w:p w14:paraId="59CCC06B" w14:textId="77777777" w:rsidR="00F13BAD" w:rsidRDefault="00F13BAD" w:rsidP="007E1A17">
      <w:pPr>
        <w:spacing w:after="0" w:line="360" w:lineRule="auto"/>
        <w:outlineLvl w:val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EFEA4BC" w14:textId="77777777" w:rsidR="00F13BAD" w:rsidRDefault="00F13BAD" w:rsidP="00DC49F4">
      <w:pPr>
        <w:spacing w:after="0" w:line="240" w:lineRule="auto"/>
        <w:rPr>
          <w:rFonts w:cs="Times New Roman"/>
          <w:sz w:val="20"/>
          <w:szCs w:val="20"/>
        </w:rPr>
      </w:pPr>
      <w:r w:rsidRPr="00EA52E5">
        <w:rPr>
          <w:rFonts w:cs="Times New Roman"/>
          <w:b/>
          <w:sz w:val="20"/>
          <w:szCs w:val="20"/>
        </w:rPr>
        <w:t>Ufficio stampa: Alvise Mamprin</w:t>
      </w:r>
      <w:r w:rsidRPr="00EA52E5">
        <w:rPr>
          <w:rFonts w:cs="Times New Roman"/>
          <w:b/>
          <w:sz w:val="20"/>
          <w:szCs w:val="20"/>
        </w:rPr>
        <w:br/>
      </w:r>
      <w:hyperlink r:id="rId8" w:history="1">
        <w:r w:rsidRPr="00EA52E5">
          <w:rPr>
            <w:sz w:val="20"/>
            <w:szCs w:val="20"/>
          </w:rPr>
          <w:t>stampa@camospa.it</w:t>
        </w:r>
      </w:hyperlink>
      <w:r w:rsidRPr="00EA52E5">
        <w:rPr>
          <w:rFonts w:cs="Times New Roman"/>
          <w:sz w:val="20"/>
          <w:szCs w:val="20"/>
        </w:rPr>
        <w:t xml:space="preserve">  - </w:t>
      </w:r>
      <w:hyperlink r:id="rId9" w:history="1">
        <w:r w:rsidRPr="00EA52E5">
          <w:rPr>
            <w:sz w:val="20"/>
            <w:szCs w:val="20"/>
          </w:rPr>
          <w:t>amamprin@yahoo.it</w:t>
        </w:r>
      </w:hyperlink>
      <w:r w:rsidRPr="00EA52E5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–</w:t>
      </w:r>
      <w:r w:rsidRPr="00EA52E5">
        <w:rPr>
          <w:rFonts w:cs="Times New Roman"/>
          <w:sz w:val="20"/>
          <w:szCs w:val="20"/>
        </w:rPr>
        <w:t xml:space="preserve"> 3384679876</w:t>
      </w:r>
    </w:p>
    <w:p w14:paraId="2A028E4D" w14:textId="77777777" w:rsidR="00F13BAD" w:rsidRDefault="00F13BAD" w:rsidP="00DC49F4">
      <w:pPr>
        <w:spacing w:after="0" w:line="240" w:lineRule="auto"/>
        <w:rPr>
          <w:rFonts w:cs="Times New Roman"/>
          <w:sz w:val="20"/>
          <w:szCs w:val="20"/>
        </w:rPr>
      </w:pPr>
    </w:p>
    <w:p w14:paraId="3F19D6D2" w14:textId="77777777" w:rsidR="00F13BAD" w:rsidRPr="00EA52E5" w:rsidRDefault="00F13BAD" w:rsidP="00DC49F4">
      <w:pPr>
        <w:spacing w:after="0" w:line="240" w:lineRule="auto"/>
        <w:rPr>
          <w:rFonts w:cs="Times New Roman"/>
          <w:b/>
          <w:sz w:val="20"/>
          <w:szCs w:val="20"/>
        </w:rPr>
      </w:pPr>
      <w:r w:rsidRPr="00EA52E5">
        <w:rPr>
          <w:rFonts w:cs="Times New Roman"/>
          <w:b/>
          <w:sz w:val="20"/>
          <w:szCs w:val="20"/>
        </w:rPr>
        <w:t>Value Relations</w:t>
      </w:r>
    </w:p>
    <w:p w14:paraId="5D530EA1" w14:textId="77777777" w:rsidR="00F13BAD" w:rsidRDefault="00F13BAD" w:rsidP="00DC49F4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Eleonora Cossa – </w:t>
      </w:r>
      <w:hyperlink r:id="rId10" w:history="1">
        <w:r w:rsidRPr="00E81947">
          <w:rPr>
            <w:rStyle w:val="Collegamentoipertestuale"/>
            <w:sz w:val="20"/>
            <w:szCs w:val="20"/>
          </w:rPr>
          <w:t>e.cossa@vrelations.it</w:t>
        </w:r>
      </w:hyperlink>
      <w:r>
        <w:rPr>
          <w:rFonts w:cs="Times New Roman"/>
          <w:sz w:val="20"/>
          <w:szCs w:val="20"/>
        </w:rPr>
        <w:t xml:space="preserve"> - </w:t>
      </w:r>
      <w:r w:rsidRPr="00983235">
        <w:rPr>
          <w:rFonts w:cs="Times New Roman"/>
          <w:sz w:val="20"/>
          <w:szCs w:val="20"/>
        </w:rPr>
        <w:t>02.37071485</w:t>
      </w:r>
      <w:r>
        <w:rPr>
          <w:rFonts w:cs="Times New Roman"/>
          <w:sz w:val="20"/>
          <w:szCs w:val="20"/>
        </w:rPr>
        <w:t xml:space="preserve"> - </w:t>
      </w:r>
      <w:r w:rsidRPr="00983235">
        <w:rPr>
          <w:rFonts w:cs="Times New Roman"/>
          <w:sz w:val="20"/>
          <w:szCs w:val="20"/>
        </w:rPr>
        <w:t>347.7467250</w:t>
      </w:r>
    </w:p>
    <w:p w14:paraId="5665163F" w14:textId="77777777" w:rsidR="00F13BAD" w:rsidRPr="00EA52E5" w:rsidRDefault="00F13BAD" w:rsidP="00DC49F4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Cristina Depaoli – </w:t>
      </w:r>
      <w:hyperlink r:id="rId11" w:history="1">
        <w:r w:rsidRPr="00E81947">
          <w:rPr>
            <w:rStyle w:val="Collegamentoipertestuale"/>
            <w:sz w:val="20"/>
            <w:szCs w:val="20"/>
          </w:rPr>
          <w:t>c.depaoli@vrelations.it</w:t>
        </w:r>
      </w:hyperlink>
      <w:r>
        <w:rPr>
          <w:rFonts w:cs="Times New Roman"/>
          <w:sz w:val="20"/>
          <w:szCs w:val="20"/>
        </w:rPr>
        <w:t xml:space="preserve"> – 02.37071476 – 347.9760732</w:t>
      </w:r>
    </w:p>
    <w:p w14:paraId="7F134DF8" w14:textId="77777777" w:rsidR="00F13BAD" w:rsidRPr="00813215" w:rsidRDefault="00F13BAD" w:rsidP="007E1A17">
      <w:pPr>
        <w:rPr>
          <w:sz w:val="10"/>
          <w:szCs w:val="10"/>
        </w:rPr>
      </w:pPr>
    </w:p>
    <w:p w14:paraId="22A31031" w14:textId="77777777" w:rsidR="00F13BAD" w:rsidRDefault="00F13BAD">
      <w:pPr>
        <w:rPr>
          <w:b/>
          <w:sz w:val="16"/>
          <w:szCs w:val="16"/>
        </w:rPr>
      </w:pPr>
    </w:p>
    <w:p w14:paraId="64B0ED42" w14:textId="2FA7FADF" w:rsidR="00F13BAD" w:rsidRPr="00DC49F4" w:rsidRDefault="00055F34">
      <w:pPr>
        <w:rPr>
          <w:b/>
          <w:sz w:val="16"/>
          <w:szCs w:val="16"/>
        </w:rPr>
      </w:pPr>
      <w:r>
        <w:rPr>
          <w:noProof/>
        </w:rPr>
        <w:pict w14:anchorId="45483B6C">
          <v:shape id="Immagine 8" o:spid="_x0000_s1033" type="#_x0000_t75" alt="PatrocinioComuneMilano_Orizzontale4Colori (002)" style="position:absolute;margin-left:280.05pt;margin-top:16.7pt;width:71.25pt;height:45pt;z-index:251661312;visibility:visible;mso-position-horizontal-relative:text;mso-position-vertical-relative:text;mso-width-relative:page;mso-height-relative:page">
            <v:imagedata r:id="rId12" o:title="" croptop="21186f" cropbottom="15193f"/>
            <w10:wrap type="square"/>
          </v:shape>
        </w:pict>
      </w:r>
      <w:r>
        <w:rPr>
          <w:noProof/>
        </w:rPr>
        <w:pict w14:anchorId="18A0A2AB">
          <v:shape id="Immagine 11" o:spid="_x0000_s1034" type="#_x0000_t75" style="position:absolute;margin-left:362.55pt;margin-top:9.95pt;width:91.5pt;height:47.25pt;z-index:251663360;visibility:visible;mso-position-horizontal-relative:text;mso-position-vertical-relative:text;mso-width-relative:page;mso-height-relative:page">
            <v:imagedata r:id="rId13" o:title=""/>
            <w10:wrap type="square"/>
          </v:shape>
        </w:pict>
      </w:r>
      <w:r w:rsidR="00F13BAD" w:rsidRPr="00DC49F4">
        <w:rPr>
          <w:b/>
          <w:sz w:val="16"/>
          <w:szCs w:val="16"/>
        </w:rPr>
        <w:t>Con il patrocinio di:</w:t>
      </w:r>
      <w:bookmarkStart w:id="0" w:name="_GoBack"/>
      <w:bookmarkEnd w:id="0"/>
    </w:p>
    <w:p w14:paraId="728AE56D" w14:textId="34638433" w:rsidR="00F13BAD" w:rsidRPr="005656BA" w:rsidRDefault="00055F34">
      <w:r>
        <w:rPr>
          <w:noProof/>
        </w:rPr>
        <w:pict w14:anchorId="58A70B1A">
          <v:shape id="Immagine 7" o:spid="_x0000_s1036" type="#_x0000_t75" style="position:absolute;margin-left:17.85pt;margin-top:3.35pt;width:146.25pt;height:23.25pt;z-index:251667456;visibility:visible;mso-position-horizontal-relative:text;mso-position-vertical-relative:text;mso-width-relative:page;mso-height-relative:page">
            <v:imagedata r:id="rId14" o:title=""/>
            <w10:wrap type="square"/>
          </v:shape>
        </w:pict>
      </w:r>
      <w:r>
        <w:rPr>
          <w:noProof/>
        </w:rPr>
        <w:pict w14:anchorId="75216F76">
          <v:shape id="Immagine 4" o:spid="_x0000_s1035" type="#_x0000_t75" style="position:absolute;margin-left:181.05pt;margin-top:.35pt;width:90pt;height:29.25pt;z-index:251665408;visibility:visible;mso-position-horizontal:absolute;mso-position-horizontal-relative:text;mso-position-vertical:absolute;mso-position-vertical-relative:text;mso-width-relative:page;mso-height-relative:page">
            <v:imagedata r:id="rId15" o:title=""/>
            <w10:wrap type="square"/>
          </v:shape>
        </w:pict>
      </w:r>
      <w:r w:rsidR="00F13BAD">
        <w:t xml:space="preserve">                </w:t>
      </w:r>
      <w:r w:rsidR="00F13BAD">
        <w:rPr>
          <w:noProof/>
          <w:sz w:val="16"/>
          <w:szCs w:val="16"/>
        </w:rPr>
        <w:t xml:space="preserve">          </w:t>
      </w:r>
    </w:p>
    <w:sectPr w:rsidR="00F13BAD" w:rsidRPr="005656BA" w:rsidSect="003D03C1">
      <w:pgSz w:w="11900" w:h="16840"/>
      <w:pgMar w:top="1134" w:right="1134" w:bottom="28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487C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E02CB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2287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D48FC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FCA78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DCEC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029D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E45B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FA7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0CA1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E1A17"/>
    <w:rsid w:val="000015CB"/>
    <w:rsid w:val="00055F34"/>
    <w:rsid w:val="000952DA"/>
    <w:rsid w:val="00116346"/>
    <w:rsid w:val="00125422"/>
    <w:rsid w:val="002042AA"/>
    <w:rsid w:val="002311C5"/>
    <w:rsid w:val="002A70EB"/>
    <w:rsid w:val="002C58C0"/>
    <w:rsid w:val="002D1414"/>
    <w:rsid w:val="002E22AB"/>
    <w:rsid w:val="002F39B2"/>
    <w:rsid w:val="002F5F9F"/>
    <w:rsid w:val="0033707E"/>
    <w:rsid w:val="003D03C1"/>
    <w:rsid w:val="003F534B"/>
    <w:rsid w:val="00413539"/>
    <w:rsid w:val="00456AF6"/>
    <w:rsid w:val="00464082"/>
    <w:rsid w:val="004A6021"/>
    <w:rsid w:val="004C762F"/>
    <w:rsid w:val="00506B64"/>
    <w:rsid w:val="005373C6"/>
    <w:rsid w:val="00544F1F"/>
    <w:rsid w:val="005656BA"/>
    <w:rsid w:val="00566654"/>
    <w:rsid w:val="00577715"/>
    <w:rsid w:val="0058583D"/>
    <w:rsid w:val="00591FE7"/>
    <w:rsid w:val="005A10A3"/>
    <w:rsid w:val="006501FA"/>
    <w:rsid w:val="006D4432"/>
    <w:rsid w:val="006E420C"/>
    <w:rsid w:val="00706DF9"/>
    <w:rsid w:val="00742DA0"/>
    <w:rsid w:val="0076601C"/>
    <w:rsid w:val="007974E0"/>
    <w:rsid w:val="007E1A17"/>
    <w:rsid w:val="007F00E4"/>
    <w:rsid w:val="00813215"/>
    <w:rsid w:val="00832131"/>
    <w:rsid w:val="0088450A"/>
    <w:rsid w:val="008C21EC"/>
    <w:rsid w:val="00937643"/>
    <w:rsid w:val="00983235"/>
    <w:rsid w:val="00997CB1"/>
    <w:rsid w:val="009B6CB0"/>
    <w:rsid w:val="009D7A90"/>
    <w:rsid w:val="00A254E2"/>
    <w:rsid w:val="00A62544"/>
    <w:rsid w:val="00A70A61"/>
    <w:rsid w:val="00B10918"/>
    <w:rsid w:val="00B24FA7"/>
    <w:rsid w:val="00B96236"/>
    <w:rsid w:val="00BC038E"/>
    <w:rsid w:val="00BC070C"/>
    <w:rsid w:val="00BC4876"/>
    <w:rsid w:val="00BD552D"/>
    <w:rsid w:val="00BF04FB"/>
    <w:rsid w:val="00BF3B4F"/>
    <w:rsid w:val="00BF3D93"/>
    <w:rsid w:val="00BF7424"/>
    <w:rsid w:val="00C01CD9"/>
    <w:rsid w:val="00C05580"/>
    <w:rsid w:val="00C52344"/>
    <w:rsid w:val="00CA2C84"/>
    <w:rsid w:val="00CA62A1"/>
    <w:rsid w:val="00CC2976"/>
    <w:rsid w:val="00D56AEF"/>
    <w:rsid w:val="00D57296"/>
    <w:rsid w:val="00D64E31"/>
    <w:rsid w:val="00D82E7E"/>
    <w:rsid w:val="00D97C33"/>
    <w:rsid w:val="00DA4679"/>
    <w:rsid w:val="00DB34F4"/>
    <w:rsid w:val="00DB64F7"/>
    <w:rsid w:val="00DC49F4"/>
    <w:rsid w:val="00DD5472"/>
    <w:rsid w:val="00E25839"/>
    <w:rsid w:val="00E32C5B"/>
    <w:rsid w:val="00E44CC7"/>
    <w:rsid w:val="00E71C91"/>
    <w:rsid w:val="00E72ABD"/>
    <w:rsid w:val="00E81947"/>
    <w:rsid w:val="00EA52E5"/>
    <w:rsid w:val="00EA62F0"/>
    <w:rsid w:val="00ED0FFD"/>
    <w:rsid w:val="00ED4B1B"/>
    <w:rsid w:val="00F13BAD"/>
    <w:rsid w:val="00F77CC3"/>
    <w:rsid w:val="00F84B3C"/>
    <w:rsid w:val="00FC3C5A"/>
    <w:rsid w:val="00FD7FB7"/>
    <w:rsid w:val="00FE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4:docId w14:val="241D0099"/>
  <w15:docId w15:val="{616C138B-96AE-45FB-97BC-898E444E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1A17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FD7FB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E44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44CC7"/>
    <w:rPr>
      <w:rFonts w:ascii="Segoe UI" w:hAnsi="Segoe UI" w:cs="Segoe UI"/>
      <w:sz w:val="18"/>
      <w:szCs w:val="18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rsid w:val="007F00E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amospa.it" TargetMode="External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hyperlink" Target="http://www.centroitalianoocchiosecco.it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.depaoli@vrelations.it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mailto:e.cossa@vrelation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amprin@yahoo.it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359</Words>
  <Characters>2052</Characters>
  <Application>Microsoft Office Word</Application>
  <DocSecurity>0</DocSecurity>
  <Lines>17</Lines>
  <Paragraphs>4</Paragraphs>
  <ScaleCrop>false</ScaleCrop>
  <Company>Microsoft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</dc:creator>
  <cp:keywords/>
  <dc:description/>
  <cp:lastModifiedBy>Eleonora Cossa</cp:lastModifiedBy>
  <cp:revision>14</cp:revision>
  <dcterms:created xsi:type="dcterms:W3CDTF">2019-04-23T12:39:00Z</dcterms:created>
  <dcterms:modified xsi:type="dcterms:W3CDTF">2019-05-08T09:11:00Z</dcterms:modified>
</cp:coreProperties>
</file>