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D2885" w14:textId="6AD85074" w:rsidR="00CE03F2" w:rsidRDefault="00CE03F2" w:rsidP="005576E7">
      <w:pPr>
        <w:pStyle w:val="Nessunaspaziatura"/>
        <w:rPr>
          <w:rFonts w:ascii="Calibri Light" w:hAnsi="Calibri Light"/>
        </w:rPr>
      </w:pPr>
    </w:p>
    <w:p w14:paraId="474BB908" w14:textId="4FD29D3B" w:rsidR="00D013E1" w:rsidRPr="007B4815" w:rsidRDefault="00381E6B" w:rsidP="001F7061">
      <w:pPr>
        <w:pStyle w:val="Nessunaspaziatura"/>
        <w:jc w:val="both"/>
        <w:rPr>
          <w:rFonts w:ascii="Calibri Light" w:eastAsiaTheme="minorEastAsia" w:hAnsi="Calibri Light"/>
          <w:b/>
          <w:sz w:val="28"/>
          <w:szCs w:val="28"/>
          <w:lang w:eastAsia="it-IT"/>
        </w:rPr>
      </w:pPr>
      <w:r w:rsidRPr="007B4815">
        <w:rPr>
          <w:rFonts w:ascii="Calibri Light" w:eastAsiaTheme="minorEastAsia" w:hAnsi="Calibri Light"/>
          <w:b/>
          <w:sz w:val="28"/>
          <w:szCs w:val="28"/>
          <w:lang w:eastAsia="it-IT"/>
        </w:rPr>
        <w:t>Polifarma: un secolo di storia e l</w:t>
      </w:r>
      <w:r w:rsidR="00CE03F2" w:rsidRPr="007B4815">
        <w:rPr>
          <w:rFonts w:ascii="Calibri Light" w:eastAsiaTheme="minorEastAsia" w:hAnsi="Calibri Light"/>
          <w:b/>
          <w:sz w:val="28"/>
          <w:szCs w:val="28"/>
          <w:lang w:eastAsia="it-IT"/>
        </w:rPr>
        <w:t xml:space="preserve">a sfida della salute digitale </w:t>
      </w:r>
      <w:r w:rsidRPr="007B4815">
        <w:rPr>
          <w:rFonts w:ascii="Calibri Light" w:eastAsiaTheme="minorEastAsia" w:hAnsi="Calibri Light"/>
          <w:b/>
          <w:sz w:val="28"/>
          <w:szCs w:val="28"/>
          <w:lang w:eastAsia="it-IT"/>
        </w:rPr>
        <w:t>per rimanere protagonisti del futuro della salute</w:t>
      </w:r>
    </w:p>
    <w:p w14:paraId="786E5D2A" w14:textId="5BB8ACC5" w:rsidR="00756CA5" w:rsidRPr="007B4815" w:rsidRDefault="00756CA5" w:rsidP="001F7061">
      <w:pPr>
        <w:pStyle w:val="Nessunaspaziatura"/>
        <w:jc w:val="both"/>
        <w:rPr>
          <w:rFonts w:ascii="Calibri Light" w:eastAsiaTheme="minorEastAsia" w:hAnsi="Calibri Light"/>
          <w:sz w:val="26"/>
          <w:szCs w:val="26"/>
          <w:lang w:eastAsia="it-IT"/>
        </w:rPr>
      </w:pPr>
      <w:r w:rsidRPr="007B4815">
        <w:rPr>
          <w:rFonts w:ascii="Calibri Light" w:eastAsiaTheme="minorEastAsia" w:hAnsi="Calibri Light"/>
          <w:sz w:val="26"/>
          <w:szCs w:val="26"/>
          <w:lang w:eastAsia="it-IT"/>
        </w:rPr>
        <w:t>Intervista al Dott. Andrea Bracci, Amministratore Delegato Polifarma</w:t>
      </w:r>
    </w:p>
    <w:p w14:paraId="4BA58AEC" w14:textId="77777777" w:rsidR="00D013E1" w:rsidRDefault="00D013E1" w:rsidP="001F7061">
      <w:pPr>
        <w:pStyle w:val="Nessunaspaziatura"/>
        <w:jc w:val="both"/>
        <w:rPr>
          <w:rFonts w:ascii="Calibri Light" w:hAnsi="Calibri Light"/>
          <w:b/>
        </w:rPr>
      </w:pPr>
    </w:p>
    <w:p w14:paraId="360F211D" w14:textId="77777777" w:rsidR="00756CA5" w:rsidRDefault="00756CA5" w:rsidP="00756CA5">
      <w:pPr>
        <w:pStyle w:val="Nessunaspaziatura"/>
        <w:rPr>
          <w:rFonts w:ascii="Calibri Light" w:hAnsi="Calibri Light"/>
          <w:b/>
          <w:sz w:val="25"/>
          <w:szCs w:val="25"/>
        </w:rPr>
      </w:pPr>
    </w:p>
    <w:p w14:paraId="63D6A6F9" w14:textId="77777777" w:rsidR="009B40DF" w:rsidRPr="00A1421D" w:rsidRDefault="009B40DF" w:rsidP="00756CA5">
      <w:pPr>
        <w:pStyle w:val="Nessunaspaziatura"/>
        <w:rPr>
          <w:rFonts w:ascii="Calibri Light" w:hAnsi="Calibri Light"/>
          <w:b/>
          <w:sz w:val="25"/>
          <w:szCs w:val="25"/>
        </w:rPr>
      </w:pPr>
    </w:p>
    <w:p w14:paraId="79C50BE7" w14:textId="2253428F" w:rsidR="004D14B0" w:rsidRPr="00221586" w:rsidRDefault="00381E6B" w:rsidP="00E44388">
      <w:pPr>
        <w:pStyle w:val="Nessunaspaziatura"/>
        <w:numPr>
          <w:ilvl w:val="0"/>
          <w:numId w:val="35"/>
        </w:numPr>
        <w:ind w:left="426"/>
        <w:jc w:val="both"/>
        <w:rPr>
          <w:rFonts w:ascii="Calibri Light" w:hAnsi="Calibri Light"/>
          <w:b/>
          <w:sz w:val="25"/>
          <w:szCs w:val="25"/>
        </w:rPr>
      </w:pPr>
      <w:r w:rsidRPr="00221586">
        <w:rPr>
          <w:rFonts w:ascii="Calibri Light" w:hAnsi="Calibri Light"/>
          <w:b/>
          <w:sz w:val="25"/>
          <w:szCs w:val="25"/>
        </w:rPr>
        <w:t xml:space="preserve">Polifarma compie 100 anni: come si </w:t>
      </w:r>
      <w:r w:rsidR="00B75155" w:rsidRPr="00221586">
        <w:rPr>
          <w:rFonts w:ascii="Calibri Light" w:hAnsi="Calibri Light"/>
          <w:b/>
          <w:sz w:val="25"/>
          <w:szCs w:val="25"/>
        </w:rPr>
        <w:t xml:space="preserve">è </w:t>
      </w:r>
      <w:r w:rsidRPr="00221586">
        <w:rPr>
          <w:rFonts w:ascii="Calibri Light" w:hAnsi="Calibri Light"/>
          <w:b/>
          <w:sz w:val="25"/>
          <w:szCs w:val="25"/>
        </w:rPr>
        <w:t>evoluta negli anni la strategia imprenditoriale per rispondere in maniera efficace a</w:t>
      </w:r>
      <w:r w:rsidR="004D14B0" w:rsidRPr="00221586">
        <w:rPr>
          <w:rFonts w:ascii="Calibri Light" w:hAnsi="Calibri Light"/>
          <w:b/>
          <w:sz w:val="25"/>
          <w:szCs w:val="25"/>
        </w:rPr>
        <w:t xml:space="preserve">i cambiamenti della società e del </w:t>
      </w:r>
      <w:r w:rsidR="006C048E" w:rsidRPr="00221586">
        <w:rPr>
          <w:rFonts w:ascii="Calibri Light" w:hAnsi="Calibri Light"/>
          <w:b/>
          <w:sz w:val="25"/>
          <w:szCs w:val="25"/>
        </w:rPr>
        <w:t>mercato della salute</w:t>
      </w:r>
      <w:r w:rsidR="004D14B0" w:rsidRPr="00221586">
        <w:rPr>
          <w:rFonts w:ascii="Calibri Light" w:hAnsi="Calibri Light"/>
          <w:b/>
          <w:sz w:val="25"/>
          <w:szCs w:val="25"/>
        </w:rPr>
        <w:t>?</w:t>
      </w:r>
    </w:p>
    <w:p w14:paraId="6F2D3858" w14:textId="77777777" w:rsidR="00B75155" w:rsidRPr="007B4815" w:rsidRDefault="00B75155" w:rsidP="00B75155">
      <w:pPr>
        <w:pStyle w:val="Nessunaspaziatura"/>
        <w:ind w:left="426"/>
        <w:jc w:val="both"/>
        <w:rPr>
          <w:rFonts w:ascii="Calibri Light" w:hAnsi="Calibri Light"/>
          <w:sz w:val="24"/>
          <w:szCs w:val="24"/>
        </w:rPr>
      </w:pPr>
    </w:p>
    <w:p w14:paraId="5B178C85" w14:textId="4736F7D5" w:rsidR="00292627" w:rsidRPr="007B4815" w:rsidRDefault="00A14EC6" w:rsidP="00221586">
      <w:pPr>
        <w:pStyle w:val="Nessunaspaziatura"/>
        <w:spacing w:line="259" w:lineRule="auto"/>
        <w:ind w:left="425"/>
        <w:jc w:val="both"/>
        <w:rPr>
          <w:rFonts w:ascii="Calibri Light" w:hAnsi="Calibri Light"/>
          <w:sz w:val="25"/>
          <w:szCs w:val="25"/>
        </w:rPr>
      </w:pPr>
      <w:r w:rsidRPr="007B4815">
        <w:rPr>
          <w:rFonts w:ascii="Calibri Light" w:hAnsi="Calibri Light"/>
          <w:sz w:val="25"/>
          <w:szCs w:val="25"/>
        </w:rPr>
        <w:t>La nostra storia ha inizio da una piccola azienda locale romana</w:t>
      </w:r>
      <w:r w:rsidR="00292627" w:rsidRPr="007B4815">
        <w:rPr>
          <w:rFonts w:ascii="Calibri Light" w:hAnsi="Calibri Light"/>
          <w:sz w:val="25"/>
          <w:szCs w:val="25"/>
        </w:rPr>
        <w:t xml:space="preserve"> </w:t>
      </w:r>
      <w:r w:rsidRPr="007B4815">
        <w:rPr>
          <w:rFonts w:ascii="Calibri Light" w:hAnsi="Calibri Light"/>
          <w:sz w:val="25"/>
          <w:szCs w:val="25"/>
        </w:rPr>
        <w:t>che ai tempi della sua fondazione, nel 1919, si chiamava Zodiac, divenuta poi Polifarma nel 1932</w:t>
      </w:r>
      <w:r w:rsidR="00F75395" w:rsidRPr="007B4815">
        <w:rPr>
          <w:rFonts w:ascii="Calibri Light" w:hAnsi="Calibri Light"/>
          <w:sz w:val="25"/>
          <w:szCs w:val="25"/>
        </w:rPr>
        <w:t xml:space="preserve">. </w:t>
      </w:r>
    </w:p>
    <w:p w14:paraId="0D2663B4" w14:textId="25CD80A5" w:rsidR="00B52A19" w:rsidRPr="007B4815" w:rsidRDefault="000B47E9" w:rsidP="00221586">
      <w:pPr>
        <w:pStyle w:val="Nessunaspaziatura"/>
        <w:spacing w:line="259" w:lineRule="auto"/>
        <w:ind w:left="425"/>
        <w:jc w:val="both"/>
        <w:rPr>
          <w:rFonts w:ascii="Calibri Light" w:hAnsi="Calibri Light"/>
          <w:sz w:val="25"/>
          <w:szCs w:val="25"/>
        </w:rPr>
      </w:pPr>
      <w:r w:rsidRPr="001F7061">
        <w:rPr>
          <w:rFonts w:ascii="Calibri Light" w:hAnsi="Calibri Light"/>
          <w:b/>
          <w:sz w:val="25"/>
          <w:szCs w:val="25"/>
        </w:rPr>
        <w:t>La prima fase di</w:t>
      </w:r>
      <w:r w:rsidR="00F75395" w:rsidRPr="001F7061">
        <w:rPr>
          <w:rFonts w:ascii="Calibri Light" w:hAnsi="Calibri Light"/>
          <w:b/>
          <w:sz w:val="25"/>
          <w:szCs w:val="25"/>
        </w:rPr>
        <w:t xml:space="preserve"> </w:t>
      </w:r>
      <w:r w:rsidRPr="001F7061">
        <w:rPr>
          <w:rFonts w:ascii="Calibri Light" w:hAnsi="Calibri Light"/>
          <w:b/>
          <w:sz w:val="25"/>
          <w:szCs w:val="25"/>
        </w:rPr>
        <w:t xml:space="preserve">crescita significativa dell’Azienda, in termini di fatturato e di occupazione, </w:t>
      </w:r>
      <w:r w:rsidR="001519BB">
        <w:rPr>
          <w:rFonts w:ascii="Calibri Light" w:hAnsi="Calibri Light"/>
          <w:b/>
          <w:sz w:val="25"/>
          <w:szCs w:val="25"/>
        </w:rPr>
        <w:t xml:space="preserve">si </w:t>
      </w:r>
      <w:r w:rsidRPr="001F7061">
        <w:rPr>
          <w:rFonts w:ascii="Calibri Light" w:hAnsi="Calibri Light"/>
          <w:b/>
          <w:sz w:val="25"/>
          <w:szCs w:val="25"/>
        </w:rPr>
        <w:t>è avuta neg</w:t>
      </w:r>
      <w:r w:rsidR="001E1469" w:rsidRPr="001F7061">
        <w:rPr>
          <w:rFonts w:ascii="Calibri Light" w:hAnsi="Calibri Light"/>
          <w:b/>
          <w:sz w:val="25"/>
          <w:szCs w:val="25"/>
        </w:rPr>
        <w:t>li anni ’80</w:t>
      </w:r>
      <w:r w:rsidRPr="001F7061">
        <w:rPr>
          <w:rFonts w:ascii="Calibri Light" w:hAnsi="Calibri Light"/>
          <w:b/>
          <w:sz w:val="25"/>
          <w:szCs w:val="25"/>
        </w:rPr>
        <w:t>,</w:t>
      </w:r>
      <w:r w:rsidR="001E1469" w:rsidRPr="001F7061">
        <w:rPr>
          <w:rFonts w:ascii="Calibri Light" w:hAnsi="Calibri Light"/>
          <w:b/>
          <w:sz w:val="25"/>
          <w:szCs w:val="25"/>
        </w:rPr>
        <w:t xml:space="preserve"> </w:t>
      </w:r>
      <w:r w:rsidR="007C0423" w:rsidRPr="001F7061">
        <w:rPr>
          <w:rFonts w:ascii="Calibri Light" w:hAnsi="Calibri Light"/>
          <w:b/>
          <w:sz w:val="25"/>
          <w:szCs w:val="25"/>
        </w:rPr>
        <w:t xml:space="preserve">grazie </w:t>
      </w:r>
      <w:r w:rsidR="001E1469" w:rsidRPr="001F7061">
        <w:rPr>
          <w:rFonts w:ascii="Calibri Light" w:hAnsi="Calibri Light"/>
          <w:b/>
          <w:sz w:val="25"/>
          <w:szCs w:val="25"/>
        </w:rPr>
        <w:t xml:space="preserve">all’avvento delle “grandi molecole” </w:t>
      </w:r>
      <w:r w:rsidR="007C0423" w:rsidRPr="001F7061">
        <w:rPr>
          <w:rFonts w:ascii="Calibri Light" w:hAnsi="Calibri Light"/>
          <w:b/>
          <w:sz w:val="25"/>
          <w:szCs w:val="25"/>
        </w:rPr>
        <w:t xml:space="preserve">– pensiamo alla </w:t>
      </w:r>
      <w:r w:rsidR="00B52A19" w:rsidRPr="001F7061">
        <w:rPr>
          <w:rFonts w:ascii="Calibri Light" w:hAnsi="Calibri Light"/>
          <w:b/>
          <w:sz w:val="25"/>
          <w:szCs w:val="25"/>
        </w:rPr>
        <w:t>ranitidina o al ram</w:t>
      </w:r>
      <w:r w:rsidR="007C0423" w:rsidRPr="001F7061">
        <w:rPr>
          <w:rFonts w:ascii="Calibri Light" w:hAnsi="Calibri Light"/>
          <w:b/>
          <w:sz w:val="25"/>
          <w:szCs w:val="25"/>
        </w:rPr>
        <w:t>ipril –, ancora oggi ampiamente utilizzate per la cura di patologie croniche nelle aree gastroenterologica e cardiovascolare</w:t>
      </w:r>
      <w:r w:rsidR="007C0423" w:rsidRPr="007B4815">
        <w:rPr>
          <w:rFonts w:ascii="Calibri Light" w:hAnsi="Calibri Light"/>
          <w:sz w:val="25"/>
          <w:szCs w:val="25"/>
        </w:rPr>
        <w:t xml:space="preserve">. </w:t>
      </w:r>
      <w:r w:rsidRPr="007B4815">
        <w:rPr>
          <w:rFonts w:ascii="Calibri Light" w:hAnsi="Calibri Light"/>
          <w:sz w:val="25"/>
          <w:szCs w:val="25"/>
        </w:rPr>
        <w:t>Polifarma</w:t>
      </w:r>
      <w:r w:rsidR="007C0423" w:rsidRPr="007B4815">
        <w:rPr>
          <w:rFonts w:ascii="Calibri Light" w:hAnsi="Calibri Light"/>
          <w:sz w:val="25"/>
          <w:szCs w:val="25"/>
        </w:rPr>
        <w:t xml:space="preserve"> ha avviato importanti collaborazioni con multinazionali farmaceutiche per il lancio di nuove molecole, che le hanno consentito di </w:t>
      </w:r>
      <w:r w:rsidR="00B52A19" w:rsidRPr="007B4815">
        <w:rPr>
          <w:rFonts w:ascii="Calibri Light" w:hAnsi="Calibri Light"/>
          <w:sz w:val="25"/>
          <w:szCs w:val="25"/>
        </w:rPr>
        <w:t>posizionarsi</w:t>
      </w:r>
      <w:r w:rsidRPr="007B4815">
        <w:rPr>
          <w:rFonts w:ascii="Calibri Light" w:hAnsi="Calibri Light"/>
          <w:sz w:val="25"/>
          <w:szCs w:val="25"/>
        </w:rPr>
        <w:t xml:space="preserve"> come leader</w:t>
      </w:r>
      <w:r w:rsidR="00B52A19" w:rsidRPr="007B4815">
        <w:rPr>
          <w:rFonts w:ascii="Calibri Light" w:hAnsi="Calibri Light"/>
          <w:sz w:val="25"/>
          <w:szCs w:val="25"/>
        </w:rPr>
        <w:t xml:space="preserve"> in specifici segmenti di mercato. </w:t>
      </w:r>
      <w:r w:rsidRPr="007B4815">
        <w:rPr>
          <w:rFonts w:ascii="Calibri Light" w:hAnsi="Calibri Light"/>
          <w:sz w:val="25"/>
          <w:szCs w:val="25"/>
        </w:rPr>
        <w:t>In questi anni, a</w:t>
      </w:r>
      <w:r w:rsidR="00B52A19" w:rsidRPr="007B4815">
        <w:rPr>
          <w:rFonts w:ascii="Calibri Light" w:hAnsi="Calibri Light"/>
          <w:sz w:val="25"/>
          <w:szCs w:val="25"/>
        </w:rPr>
        <w:t>lla crescita del fatturato ha fatto eco una</w:t>
      </w:r>
      <w:r w:rsidRPr="007B4815">
        <w:rPr>
          <w:rFonts w:ascii="Calibri Light" w:hAnsi="Calibri Light"/>
          <w:sz w:val="25"/>
          <w:szCs w:val="25"/>
        </w:rPr>
        <w:t xml:space="preserve"> progressiva</w:t>
      </w:r>
      <w:r w:rsidR="00B52A19" w:rsidRPr="007B4815">
        <w:rPr>
          <w:rFonts w:ascii="Calibri Light" w:hAnsi="Calibri Light"/>
          <w:sz w:val="25"/>
          <w:szCs w:val="25"/>
        </w:rPr>
        <w:t xml:space="preserve"> crescita dell’organizzazione, con nuove assunzioni sia del personale interno, sia della rete degli Informatori Scientifici</w:t>
      </w:r>
      <w:r w:rsidR="00FF28BC" w:rsidRPr="007B4815">
        <w:rPr>
          <w:rFonts w:ascii="Calibri Light" w:hAnsi="Calibri Light"/>
          <w:sz w:val="25"/>
          <w:szCs w:val="25"/>
        </w:rPr>
        <w:t>.</w:t>
      </w:r>
    </w:p>
    <w:p w14:paraId="6B44CBC2" w14:textId="32FFF278" w:rsidR="00D07E13" w:rsidRPr="007B4815" w:rsidRDefault="00B52A19" w:rsidP="00221586">
      <w:pPr>
        <w:pStyle w:val="Nessunaspaziatura"/>
        <w:spacing w:line="259" w:lineRule="auto"/>
        <w:ind w:left="425"/>
        <w:jc w:val="both"/>
        <w:rPr>
          <w:rFonts w:ascii="Calibri Light" w:hAnsi="Calibri Light"/>
          <w:sz w:val="25"/>
          <w:szCs w:val="25"/>
        </w:rPr>
      </w:pPr>
      <w:r w:rsidRPr="001F7061">
        <w:rPr>
          <w:rFonts w:ascii="Calibri Light" w:hAnsi="Calibri Light"/>
          <w:b/>
          <w:sz w:val="25"/>
          <w:szCs w:val="25"/>
        </w:rPr>
        <w:t xml:space="preserve">Tra gli anni ’90 e </w:t>
      </w:r>
      <w:r w:rsidR="001F7061" w:rsidRPr="001F7061">
        <w:rPr>
          <w:rFonts w:ascii="Calibri Light" w:hAnsi="Calibri Light"/>
          <w:b/>
          <w:sz w:val="25"/>
          <w:szCs w:val="25"/>
        </w:rPr>
        <w:t>20</w:t>
      </w:r>
      <w:r w:rsidRPr="001F7061">
        <w:rPr>
          <w:rFonts w:ascii="Calibri Light" w:hAnsi="Calibri Light"/>
          <w:b/>
          <w:sz w:val="25"/>
          <w:szCs w:val="25"/>
        </w:rPr>
        <w:t>00</w:t>
      </w:r>
      <w:r w:rsidR="00FF28BC" w:rsidRPr="001F7061">
        <w:rPr>
          <w:rFonts w:ascii="Calibri Light" w:hAnsi="Calibri Light"/>
          <w:b/>
          <w:sz w:val="25"/>
          <w:szCs w:val="25"/>
        </w:rPr>
        <w:t>,</w:t>
      </w:r>
      <w:r w:rsidRPr="001F7061">
        <w:rPr>
          <w:rFonts w:ascii="Calibri Light" w:hAnsi="Calibri Light"/>
          <w:b/>
          <w:sz w:val="25"/>
          <w:szCs w:val="25"/>
        </w:rPr>
        <w:t xml:space="preserve"> </w:t>
      </w:r>
      <w:r w:rsidR="00110D00" w:rsidRPr="001F7061">
        <w:rPr>
          <w:rFonts w:ascii="Calibri Light" w:hAnsi="Calibri Light"/>
          <w:b/>
          <w:sz w:val="25"/>
          <w:szCs w:val="25"/>
        </w:rPr>
        <w:t xml:space="preserve">a seguito dell’acquisizione dell’Azienda da parte della Signora Luisa Angelini, </w:t>
      </w:r>
      <w:r w:rsidRPr="001F7061">
        <w:rPr>
          <w:rFonts w:ascii="Calibri Light" w:hAnsi="Calibri Light"/>
          <w:b/>
          <w:sz w:val="25"/>
          <w:szCs w:val="25"/>
        </w:rPr>
        <w:t>Polifarma ha consolidato questo</w:t>
      </w:r>
      <w:r w:rsidR="009C71FD" w:rsidRPr="001F7061">
        <w:rPr>
          <w:rFonts w:ascii="Calibri Light" w:hAnsi="Calibri Light"/>
          <w:b/>
          <w:sz w:val="25"/>
          <w:szCs w:val="25"/>
        </w:rPr>
        <w:t xml:space="preserve"> sviluppo</w:t>
      </w:r>
      <w:r w:rsidRPr="001F7061">
        <w:rPr>
          <w:rFonts w:ascii="Calibri Light" w:hAnsi="Calibri Light"/>
          <w:b/>
          <w:sz w:val="25"/>
          <w:szCs w:val="25"/>
        </w:rPr>
        <w:t xml:space="preserve"> e vissuto un’ulteriore accelerazione </w:t>
      </w:r>
      <w:r w:rsidR="001F7061">
        <w:rPr>
          <w:rFonts w:ascii="Calibri Light" w:hAnsi="Calibri Light"/>
          <w:b/>
          <w:sz w:val="25"/>
          <w:szCs w:val="25"/>
        </w:rPr>
        <w:t>nella</w:t>
      </w:r>
      <w:r w:rsidRPr="001F7061">
        <w:rPr>
          <w:rFonts w:ascii="Calibri Light" w:hAnsi="Calibri Light"/>
          <w:b/>
          <w:sz w:val="25"/>
          <w:szCs w:val="25"/>
        </w:rPr>
        <w:t xml:space="preserve"> cr</w:t>
      </w:r>
      <w:r w:rsidR="00FF28BC" w:rsidRPr="001F7061">
        <w:rPr>
          <w:rFonts w:ascii="Calibri Light" w:hAnsi="Calibri Light"/>
          <w:b/>
          <w:sz w:val="25"/>
          <w:szCs w:val="25"/>
        </w:rPr>
        <w:t xml:space="preserve">escita, </w:t>
      </w:r>
      <w:r w:rsidR="00110D00" w:rsidRPr="001F7061">
        <w:rPr>
          <w:rFonts w:ascii="Calibri Light" w:hAnsi="Calibri Light"/>
          <w:b/>
          <w:sz w:val="25"/>
          <w:szCs w:val="25"/>
        </w:rPr>
        <w:t xml:space="preserve">grazie a nuovi investimenti che hanno portato a raddoppiare il numero degli </w:t>
      </w:r>
      <w:r w:rsidR="00FF28BC" w:rsidRPr="001F7061">
        <w:rPr>
          <w:rFonts w:ascii="Calibri Light" w:hAnsi="Calibri Light"/>
          <w:b/>
          <w:sz w:val="25"/>
          <w:szCs w:val="25"/>
        </w:rPr>
        <w:t>Inform</w:t>
      </w:r>
      <w:r w:rsidR="00893EC3" w:rsidRPr="001F7061">
        <w:rPr>
          <w:rFonts w:ascii="Calibri Light" w:hAnsi="Calibri Light"/>
          <w:b/>
          <w:sz w:val="25"/>
          <w:szCs w:val="25"/>
        </w:rPr>
        <w:t>atori Scientifici sul territorio</w:t>
      </w:r>
      <w:r w:rsidR="00893EC3" w:rsidRPr="007B4815">
        <w:rPr>
          <w:rFonts w:ascii="Calibri Light" w:hAnsi="Calibri Light"/>
          <w:sz w:val="25"/>
          <w:szCs w:val="25"/>
        </w:rPr>
        <w:t xml:space="preserve">. </w:t>
      </w:r>
      <w:r w:rsidR="00221586">
        <w:rPr>
          <w:rFonts w:ascii="Calibri Light" w:hAnsi="Calibri Light"/>
          <w:sz w:val="25"/>
          <w:szCs w:val="25"/>
        </w:rPr>
        <w:t>Eravamo</w:t>
      </w:r>
      <w:r w:rsidR="000B47E9" w:rsidRPr="007B4815">
        <w:rPr>
          <w:rFonts w:ascii="Calibri Light" w:hAnsi="Calibri Light"/>
          <w:sz w:val="25"/>
          <w:szCs w:val="25"/>
        </w:rPr>
        <w:t xml:space="preserve"> consapevoli</w:t>
      </w:r>
      <w:r w:rsidR="00D07E13" w:rsidRPr="007B4815">
        <w:rPr>
          <w:rFonts w:ascii="Calibri Light" w:hAnsi="Calibri Light"/>
          <w:sz w:val="25"/>
          <w:szCs w:val="25"/>
        </w:rPr>
        <w:t xml:space="preserve"> di avere a disposizione d</w:t>
      </w:r>
      <w:r w:rsidR="00110D00" w:rsidRPr="007B4815">
        <w:rPr>
          <w:rFonts w:ascii="Calibri Light" w:hAnsi="Calibri Light"/>
          <w:sz w:val="25"/>
          <w:szCs w:val="25"/>
        </w:rPr>
        <w:t xml:space="preserve">ei farmaci </w:t>
      </w:r>
      <w:r w:rsidR="000B47E9" w:rsidRPr="007B4815">
        <w:rPr>
          <w:rFonts w:ascii="Calibri Light" w:hAnsi="Calibri Light"/>
          <w:sz w:val="25"/>
          <w:szCs w:val="25"/>
        </w:rPr>
        <w:t>“virtuosi”</w:t>
      </w:r>
      <w:r w:rsidR="00D07E13" w:rsidRPr="007B4815">
        <w:rPr>
          <w:rFonts w:ascii="Calibri Light" w:hAnsi="Calibri Light"/>
          <w:sz w:val="25"/>
          <w:szCs w:val="25"/>
        </w:rPr>
        <w:t xml:space="preserve"> </w:t>
      </w:r>
      <w:r w:rsidR="00110D00" w:rsidRPr="007B4815">
        <w:rPr>
          <w:rFonts w:ascii="Calibri Light" w:hAnsi="Calibri Light"/>
          <w:sz w:val="25"/>
          <w:szCs w:val="25"/>
        </w:rPr>
        <w:t xml:space="preserve">che continuavano a </w:t>
      </w:r>
      <w:r w:rsidR="00903DC3" w:rsidRPr="007B4815">
        <w:rPr>
          <w:rFonts w:ascii="Calibri Light" w:hAnsi="Calibri Light"/>
          <w:sz w:val="25"/>
          <w:szCs w:val="25"/>
        </w:rPr>
        <w:t>confermare, negli studi scientifici e nella pratica clinica</w:t>
      </w:r>
      <w:r w:rsidR="001F7061">
        <w:rPr>
          <w:rFonts w:ascii="Calibri Light" w:hAnsi="Calibri Light"/>
          <w:sz w:val="25"/>
          <w:szCs w:val="25"/>
        </w:rPr>
        <w:t xml:space="preserve"> quotidiana</w:t>
      </w:r>
      <w:r w:rsidR="00903DC3" w:rsidRPr="007B4815">
        <w:rPr>
          <w:rFonts w:ascii="Calibri Light" w:hAnsi="Calibri Light"/>
          <w:sz w:val="25"/>
          <w:szCs w:val="25"/>
        </w:rPr>
        <w:t xml:space="preserve">, la loro efficacia nella prevenzione e cura di numerose patologie ad alto impatto socio-sanitario. </w:t>
      </w:r>
      <w:r w:rsidR="001F7061">
        <w:rPr>
          <w:rFonts w:ascii="Calibri Light" w:hAnsi="Calibri Light"/>
          <w:sz w:val="25"/>
          <w:szCs w:val="25"/>
        </w:rPr>
        <w:t>Il grande impulso</w:t>
      </w:r>
      <w:r w:rsidR="00903DC3" w:rsidRPr="007B4815">
        <w:rPr>
          <w:rFonts w:ascii="Calibri Light" w:hAnsi="Calibri Light"/>
          <w:sz w:val="25"/>
          <w:szCs w:val="25"/>
        </w:rPr>
        <w:t xml:space="preserve"> all’organizzazione, sotto la guida </w:t>
      </w:r>
      <w:r w:rsidR="009C71FD" w:rsidRPr="007B4815">
        <w:rPr>
          <w:rFonts w:ascii="Calibri Light" w:hAnsi="Calibri Light"/>
          <w:sz w:val="25"/>
          <w:szCs w:val="25"/>
        </w:rPr>
        <w:t xml:space="preserve">della </w:t>
      </w:r>
      <w:r w:rsidR="00D07E13" w:rsidRPr="007B4815">
        <w:rPr>
          <w:rFonts w:ascii="Calibri Light" w:hAnsi="Calibri Light"/>
          <w:sz w:val="25"/>
          <w:szCs w:val="25"/>
        </w:rPr>
        <w:t>S</w:t>
      </w:r>
      <w:r w:rsidR="009C71FD" w:rsidRPr="007B4815">
        <w:rPr>
          <w:rFonts w:ascii="Calibri Light" w:hAnsi="Calibri Light"/>
          <w:sz w:val="25"/>
          <w:szCs w:val="25"/>
        </w:rPr>
        <w:t>ignora</w:t>
      </w:r>
      <w:r w:rsidR="00D07E13" w:rsidRPr="007B4815">
        <w:rPr>
          <w:rFonts w:ascii="Calibri Light" w:hAnsi="Calibri Light"/>
          <w:sz w:val="25"/>
          <w:szCs w:val="25"/>
        </w:rPr>
        <w:t xml:space="preserve"> Angelini</w:t>
      </w:r>
      <w:r w:rsidR="00903DC3" w:rsidRPr="007B4815">
        <w:rPr>
          <w:rFonts w:ascii="Calibri Light" w:hAnsi="Calibri Light"/>
          <w:sz w:val="25"/>
          <w:szCs w:val="25"/>
        </w:rPr>
        <w:t xml:space="preserve">, ha prodotto </w:t>
      </w:r>
      <w:r w:rsidR="001F7061">
        <w:rPr>
          <w:rFonts w:ascii="Calibri Light" w:hAnsi="Calibri Light"/>
          <w:sz w:val="25"/>
          <w:szCs w:val="25"/>
        </w:rPr>
        <w:t>un’</w:t>
      </w:r>
      <w:r w:rsidR="00903DC3" w:rsidRPr="007B4815">
        <w:rPr>
          <w:rFonts w:ascii="Calibri Light" w:hAnsi="Calibri Light"/>
          <w:sz w:val="25"/>
          <w:szCs w:val="25"/>
        </w:rPr>
        <w:t>evoluzione senza precedenti del fatturato aziendale</w:t>
      </w:r>
      <w:r w:rsidR="001F7061">
        <w:rPr>
          <w:rFonts w:ascii="Calibri Light" w:hAnsi="Calibri Light"/>
          <w:sz w:val="25"/>
          <w:szCs w:val="25"/>
        </w:rPr>
        <w:t>,</w:t>
      </w:r>
      <w:r w:rsidR="00903DC3" w:rsidRPr="007B4815">
        <w:rPr>
          <w:rFonts w:ascii="Calibri Light" w:hAnsi="Calibri Light"/>
          <w:sz w:val="25"/>
          <w:szCs w:val="25"/>
        </w:rPr>
        <w:t xml:space="preserve"> </w:t>
      </w:r>
      <w:r w:rsidR="009C71FD" w:rsidRPr="007B4815">
        <w:rPr>
          <w:rFonts w:ascii="Calibri Light" w:hAnsi="Calibri Light"/>
          <w:sz w:val="25"/>
          <w:szCs w:val="25"/>
        </w:rPr>
        <w:t xml:space="preserve">passato da </w:t>
      </w:r>
      <w:r w:rsidR="009C71FD" w:rsidRPr="001F7061">
        <w:rPr>
          <w:rFonts w:ascii="Calibri Light" w:hAnsi="Calibri Light"/>
          <w:b/>
          <w:sz w:val="25"/>
          <w:szCs w:val="25"/>
        </w:rPr>
        <w:t>18 mln</w:t>
      </w:r>
      <w:r w:rsidR="00D07E13" w:rsidRPr="007B4815">
        <w:rPr>
          <w:rFonts w:ascii="Calibri Light" w:hAnsi="Calibri Light"/>
          <w:sz w:val="25"/>
          <w:szCs w:val="25"/>
        </w:rPr>
        <w:t xml:space="preserve"> di euro</w:t>
      </w:r>
      <w:r w:rsidR="009C71FD" w:rsidRPr="007B4815">
        <w:rPr>
          <w:rFonts w:ascii="Calibri Light" w:hAnsi="Calibri Light"/>
          <w:sz w:val="25"/>
          <w:szCs w:val="25"/>
        </w:rPr>
        <w:t xml:space="preserve"> nel </w:t>
      </w:r>
      <w:r w:rsidR="00D07E13" w:rsidRPr="001F7061">
        <w:rPr>
          <w:rFonts w:ascii="Calibri Light" w:hAnsi="Calibri Light"/>
          <w:b/>
          <w:sz w:val="25"/>
          <w:szCs w:val="25"/>
        </w:rPr>
        <w:t>19</w:t>
      </w:r>
      <w:r w:rsidR="00F75395" w:rsidRPr="001F7061">
        <w:rPr>
          <w:rFonts w:ascii="Calibri Light" w:hAnsi="Calibri Light"/>
          <w:b/>
          <w:sz w:val="25"/>
          <w:szCs w:val="25"/>
        </w:rPr>
        <w:t>99</w:t>
      </w:r>
      <w:r w:rsidR="00F75395" w:rsidRPr="007B4815">
        <w:rPr>
          <w:rFonts w:ascii="Calibri Light" w:hAnsi="Calibri Light"/>
          <w:sz w:val="25"/>
          <w:szCs w:val="25"/>
        </w:rPr>
        <w:t xml:space="preserve"> a</w:t>
      </w:r>
      <w:r w:rsidR="009C71FD" w:rsidRPr="007B4815">
        <w:rPr>
          <w:rFonts w:ascii="Calibri Light" w:hAnsi="Calibri Light"/>
          <w:sz w:val="25"/>
          <w:szCs w:val="25"/>
        </w:rPr>
        <w:t xml:space="preserve"> </w:t>
      </w:r>
      <w:r w:rsidR="009C71FD" w:rsidRPr="001F7061">
        <w:rPr>
          <w:rFonts w:ascii="Calibri Light" w:hAnsi="Calibri Light"/>
          <w:b/>
          <w:sz w:val="25"/>
          <w:szCs w:val="25"/>
        </w:rPr>
        <w:t xml:space="preserve">42 </w:t>
      </w:r>
      <w:r w:rsidR="00D07E13" w:rsidRPr="001F7061">
        <w:rPr>
          <w:rFonts w:ascii="Calibri Light" w:hAnsi="Calibri Light"/>
          <w:b/>
          <w:sz w:val="25"/>
          <w:szCs w:val="25"/>
        </w:rPr>
        <w:t>mln</w:t>
      </w:r>
      <w:r w:rsidR="00D07E13" w:rsidRPr="007B4815">
        <w:rPr>
          <w:rFonts w:ascii="Calibri Light" w:hAnsi="Calibri Light"/>
          <w:sz w:val="25"/>
          <w:szCs w:val="25"/>
        </w:rPr>
        <w:t xml:space="preserve"> </w:t>
      </w:r>
      <w:r w:rsidR="00F75395" w:rsidRPr="007B4815">
        <w:rPr>
          <w:rFonts w:ascii="Calibri Light" w:hAnsi="Calibri Light"/>
          <w:sz w:val="25"/>
          <w:szCs w:val="25"/>
        </w:rPr>
        <w:t xml:space="preserve">di euro </w:t>
      </w:r>
      <w:r w:rsidR="00D07E13" w:rsidRPr="007B4815">
        <w:rPr>
          <w:rFonts w:ascii="Calibri Light" w:hAnsi="Calibri Light"/>
          <w:sz w:val="25"/>
          <w:szCs w:val="25"/>
        </w:rPr>
        <w:t xml:space="preserve">nel </w:t>
      </w:r>
      <w:r w:rsidR="009C71FD" w:rsidRPr="001F7061">
        <w:rPr>
          <w:rFonts w:ascii="Calibri Light" w:hAnsi="Calibri Light"/>
          <w:b/>
          <w:sz w:val="25"/>
          <w:szCs w:val="25"/>
        </w:rPr>
        <w:t>2008</w:t>
      </w:r>
      <w:r w:rsidR="00F75395" w:rsidRPr="007B4815">
        <w:rPr>
          <w:rFonts w:ascii="Calibri Light" w:hAnsi="Calibri Light"/>
          <w:sz w:val="25"/>
          <w:szCs w:val="25"/>
        </w:rPr>
        <w:t xml:space="preserve">, </w:t>
      </w:r>
      <w:r w:rsidR="000B47E9" w:rsidRPr="007B4815">
        <w:rPr>
          <w:rFonts w:ascii="Calibri Light" w:hAnsi="Calibri Light"/>
          <w:sz w:val="25"/>
          <w:szCs w:val="25"/>
        </w:rPr>
        <w:t xml:space="preserve">con un incremento del </w:t>
      </w:r>
      <w:r w:rsidR="00F928BE">
        <w:rPr>
          <w:rFonts w:ascii="Calibri Light" w:hAnsi="Calibri Light"/>
          <w:b/>
          <w:sz w:val="25"/>
          <w:szCs w:val="25"/>
        </w:rPr>
        <w:t>133</w:t>
      </w:r>
      <w:r w:rsidR="00D07E13" w:rsidRPr="001F7061">
        <w:rPr>
          <w:rFonts w:ascii="Calibri Light" w:hAnsi="Calibri Light"/>
          <w:b/>
          <w:sz w:val="25"/>
          <w:szCs w:val="25"/>
        </w:rPr>
        <w:t>%.</w:t>
      </w:r>
      <w:bookmarkStart w:id="0" w:name="_GoBack"/>
      <w:bookmarkEnd w:id="0"/>
    </w:p>
    <w:p w14:paraId="66B7265A" w14:textId="2133A80D" w:rsidR="007B4815" w:rsidRPr="007B4815" w:rsidRDefault="00F75395" w:rsidP="00221586">
      <w:pPr>
        <w:pStyle w:val="Nessunaspaziatura"/>
        <w:spacing w:line="259" w:lineRule="auto"/>
        <w:ind w:left="425"/>
        <w:jc w:val="both"/>
        <w:rPr>
          <w:rFonts w:ascii="Calibri Light" w:hAnsi="Calibri Light"/>
          <w:sz w:val="25"/>
          <w:szCs w:val="25"/>
        </w:rPr>
      </w:pPr>
      <w:r w:rsidRPr="007B4815">
        <w:rPr>
          <w:rFonts w:ascii="Calibri Light" w:hAnsi="Calibri Light"/>
          <w:sz w:val="25"/>
          <w:szCs w:val="25"/>
        </w:rPr>
        <w:t>Dopo quasi mezzo secolo di crescita costante, nel 2008 Polifarma, come molte a</w:t>
      </w:r>
      <w:r w:rsidR="00221586">
        <w:rPr>
          <w:rFonts w:ascii="Calibri Light" w:hAnsi="Calibri Light"/>
          <w:sz w:val="25"/>
          <w:szCs w:val="25"/>
        </w:rPr>
        <w:t>ltre A</w:t>
      </w:r>
      <w:r w:rsidRPr="007B4815">
        <w:rPr>
          <w:rFonts w:ascii="Calibri Light" w:hAnsi="Calibri Light"/>
          <w:sz w:val="25"/>
          <w:szCs w:val="25"/>
        </w:rPr>
        <w:t xml:space="preserve">ziende </w:t>
      </w:r>
      <w:r w:rsidR="00180085">
        <w:rPr>
          <w:rFonts w:ascii="Calibri Light" w:hAnsi="Calibri Light"/>
          <w:sz w:val="25"/>
          <w:szCs w:val="25"/>
        </w:rPr>
        <w:t xml:space="preserve">del settore </w:t>
      </w:r>
      <w:r w:rsidR="001519BB">
        <w:rPr>
          <w:rFonts w:ascii="Calibri Light" w:hAnsi="Calibri Light"/>
          <w:sz w:val="25"/>
          <w:szCs w:val="25"/>
        </w:rPr>
        <w:t>farmaceutico</w:t>
      </w:r>
      <w:r w:rsidRPr="007B4815">
        <w:rPr>
          <w:rFonts w:ascii="Calibri Light" w:hAnsi="Calibri Light"/>
          <w:sz w:val="25"/>
          <w:szCs w:val="25"/>
        </w:rPr>
        <w:t xml:space="preserve">, </w:t>
      </w:r>
      <w:r w:rsidR="000B47E9" w:rsidRPr="007B4815">
        <w:rPr>
          <w:rFonts w:ascii="Calibri Light" w:hAnsi="Calibri Light"/>
          <w:sz w:val="25"/>
          <w:szCs w:val="25"/>
        </w:rPr>
        <w:t xml:space="preserve">ha dovuto affrontare </w:t>
      </w:r>
      <w:r w:rsidRPr="007B4815">
        <w:rPr>
          <w:rFonts w:ascii="Calibri Light" w:hAnsi="Calibri Light"/>
          <w:sz w:val="25"/>
          <w:szCs w:val="25"/>
        </w:rPr>
        <w:t xml:space="preserve">un periodo di crisi, dovuto a un’ondata di scadenze brevettuali che ha fortemente decurtato i prezzi di rimborso della quasi totalità dei farmaci comunemente utilizzati per il trattamento delle </w:t>
      </w:r>
      <w:r w:rsidR="00221586">
        <w:rPr>
          <w:rFonts w:ascii="Calibri Light" w:hAnsi="Calibri Light"/>
          <w:sz w:val="25"/>
          <w:szCs w:val="25"/>
        </w:rPr>
        <w:t xml:space="preserve">più diffuse patologie </w:t>
      </w:r>
      <w:r w:rsidRPr="007B4815">
        <w:rPr>
          <w:rFonts w:ascii="Calibri Light" w:hAnsi="Calibri Light"/>
          <w:sz w:val="25"/>
          <w:szCs w:val="25"/>
        </w:rPr>
        <w:t xml:space="preserve">croniche. </w:t>
      </w:r>
      <w:r w:rsidR="000B47E9" w:rsidRPr="007B4815">
        <w:rPr>
          <w:rFonts w:ascii="Calibri Light" w:hAnsi="Calibri Light"/>
          <w:sz w:val="25"/>
          <w:szCs w:val="25"/>
        </w:rPr>
        <w:t xml:space="preserve">In particolare, </w:t>
      </w:r>
      <w:r w:rsidR="00221586">
        <w:rPr>
          <w:rFonts w:ascii="Calibri Light" w:hAnsi="Calibri Light"/>
          <w:sz w:val="25"/>
          <w:szCs w:val="25"/>
        </w:rPr>
        <w:t>abbiamo</w:t>
      </w:r>
      <w:r w:rsidR="000B47E9" w:rsidRPr="007B4815">
        <w:rPr>
          <w:rFonts w:ascii="Calibri Light" w:hAnsi="Calibri Light"/>
          <w:sz w:val="25"/>
          <w:szCs w:val="25"/>
        </w:rPr>
        <w:t xml:space="preserve"> </w:t>
      </w:r>
      <w:r w:rsidRPr="007B4815">
        <w:rPr>
          <w:rFonts w:ascii="Calibri Light" w:hAnsi="Calibri Light"/>
          <w:sz w:val="25"/>
          <w:szCs w:val="25"/>
        </w:rPr>
        <w:t xml:space="preserve">dovuto </w:t>
      </w:r>
      <w:r w:rsidR="000B47E9" w:rsidRPr="007B4815">
        <w:rPr>
          <w:rFonts w:ascii="Calibri Light" w:hAnsi="Calibri Light"/>
          <w:sz w:val="25"/>
          <w:szCs w:val="25"/>
        </w:rPr>
        <w:t xml:space="preserve">far fronte </w:t>
      </w:r>
      <w:r w:rsidRPr="007B4815">
        <w:rPr>
          <w:rFonts w:ascii="Calibri Light" w:hAnsi="Calibri Light"/>
          <w:sz w:val="25"/>
          <w:szCs w:val="25"/>
        </w:rPr>
        <w:t>alla scadenza d</w:t>
      </w:r>
      <w:r w:rsidR="000B47E9" w:rsidRPr="007B4815">
        <w:rPr>
          <w:rFonts w:ascii="Calibri Light" w:hAnsi="Calibri Light"/>
          <w:sz w:val="25"/>
          <w:szCs w:val="25"/>
        </w:rPr>
        <w:t xml:space="preserve">i </w:t>
      </w:r>
      <w:r w:rsidR="00C717EE" w:rsidRPr="007B4815">
        <w:rPr>
          <w:rFonts w:ascii="Calibri Light" w:hAnsi="Calibri Light"/>
          <w:sz w:val="25"/>
          <w:szCs w:val="25"/>
        </w:rPr>
        <w:t>brevetto del prodotto di punta in area cardiovascolare</w:t>
      </w:r>
      <w:r w:rsidR="000B47E9" w:rsidRPr="007B4815">
        <w:rPr>
          <w:rFonts w:ascii="Calibri Light" w:hAnsi="Calibri Light"/>
          <w:sz w:val="25"/>
          <w:szCs w:val="25"/>
        </w:rPr>
        <w:t xml:space="preserve">. </w:t>
      </w:r>
      <w:r w:rsidR="007B4815" w:rsidRPr="001F7061">
        <w:rPr>
          <w:rFonts w:ascii="Calibri Light" w:hAnsi="Calibri Light"/>
          <w:b/>
          <w:sz w:val="25"/>
          <w:szCs w:val="25"/>
        </w:rPr>
        <w:t>Una crisi che ha aperto un nuovo spazio di riflessione manageriale</w:t>
      </w:r>
      <w:r w:rsidR="00221586" w:rsidRPr="001F7061">
        <w:rPr>
          <w:rFonts w:ascii="Calibri Light" w:hAnsi="Calibri Light"/>
          <w:b/>
          <w:sz w:val="25"/>
          <w:szCs w:val="25"/>
        </w:rPr>
        <w:t xml:space="preserve"> da cui è scaturita la scelta strategica di focalizzarsi unicamente nell’ambito commerciale e di</w:t>
      </w:r>
      <w:r w:rsidR="007B4815" w:rsidRPr="001F7061">
        <w:rPr>
          <w:rFonts w:ascii="Calibri Light" w:hAnsi="Calibri Light"/>
          <w:b/>
          <w:sz w:val="25"/>
          <w:szCs w:val="25"/>
        </w:rPr>
        <w:t xml:space="preserve"> differenzia</w:t>
      </w:r>
      <w:r w:rsidR="00221586" w:rsidRPr="001F7061">
        <w:rPr>
          <w:rFonts w:ascii="Calibri Light" w:hAnsi="Calibri Light"/>
          <w:b/>
          <w:sz w:val="25"/>
          <w:szCs w:val="25"/>
        </w:rPr>
        <w:t>r</w:t>
      </w:r>
      <w:r w:rsidR="007B4815" w:rsidRPr="001F7061">
        <w:rPr>
          <w:rFonts w:ascii="Calibri Light" w:hAnsi="Calibri Light"/>
          <w:b/>
          <w:sz w:val="25"/>
          <w:szCs w:val="25"/>
        </w:rPr>
        <w:t xml:space="preserve">e </w:t>
      </w:r>
      <w:r w:rsidR="00221586" w:rsidRPr="001F7061">
        <w:rPr>
          <w:rFonts w:ascii="Calibri Light" w:hAnsi="Calibri Light"/>
          <w:b/>
          <w:sz w:val="25"/>
          <w:szCs w:val="25"/>
        </w:rPr>
        <w:t>i</w:t>
      </w:r>
      <w:r w:rsidR="007B4815" w:rsidRPr="001F7061">
        <w:rPr>
          <w:rFonts w:ascii="Calibri Light" w:hAnsi="Calibri Light"/>
          <w:b/>
          <w:sz w:val="25"/>
          <w:szCs w:val="25"/>
        </w:rPr>
        <w:t>l listino</w:t>
      </w:r>
      <w:r w:rsidR="007B4815" w:rsidRPr="007B4815">
        <w:rPr>
          <w:rFonts w:ascii="Calibri Light" w:hAnsi="Calibri Light"/>
          <w:sz w:val="25"/>
          <w:szCs w:val="25"/>
        </w:rPr>
        <w:t xml:space="preserve">, sia in termini di classe di rimborsabilità dei farmaci (negli anni a seguire, il fatturato </w:t>
      </w:r>
      <w:r w:rsidR="00221586">
        <w:rPr>
          <w:rFonts w:ascii="Calibri Light" w:hAnsi="Calibri Light"/>
          <w:sz w:val="25"/>
          <w:szCs w:val="25"/>
        </w:rPr>
        <w:t xml:space="preserve">derivante </w:t>
      </w:r>
      <w:r w:rsidR="007B4815" w:rsidRPr="007B4815">
        <w:rPr>
          <w:rFonts w:ascii="Calibri Light" w:hAnsi="Calibri Light"/>
          <w:sz w:val="25"/>
          <w:szCs w:val="25"/>
        </w:rPr>
        <w:t xml:space="preserve">della fascia rimborsabile è passato </w:t>
      </w:r>
      <w:r w:rsidR="007B4815" w:rsidRPr="007B4815">
        <w:rPr>
          <w:rFonts w:ascii="Calibri Light" w:hAnsi="Calibri Light"/>
          <w:sz w:val="25"/>
          <w:szCs w:val="25"/>
        </w:rPr>
        <w:lastRenderedPageBreak/>
        <w:t xml:space="preserve">dal </w:t>
      </w:r>
      <w:r w:rsidR="007B4815" w:rsidRPr="001F7061">
        <w:rPr>
          <w:rFonts w:ascii="Calibri Light" w:hAnsi="Calibri Light"/>
          <w:b/>
          <w:sz w:val="25"/>
          <w:szCs w:val="25"/>
        </w:rPr>
        <w:t>90</w:t>
      </w:r>
      <w:r w:rsidR="007B4815" w:rsidRPr="007B4815">
        <w:rPr>
          <w:rFonts w:ascii="Calibri Light" w:hAnsi="Calibri Light"/>
          <w:sz w:val="25"/>
          <w:szCs w:val="25"/>
        </w:rPr>
        <w:t xml:space="preserve"> al </w:t>
      </w:r>
      <w:r w:rsidR="007B4815" w:rsidRPr="001F7061">
        <w:rPr>
          <w:rFonts w:ascii="Calibri Light" w:hAnsi="Calibri Light"/>
          <w:b/>
          <w:sz w:val="25"/>
          <w:szCs w:val="25"/>
        </w:rPr>
        <w:t>29%</w:t>
      </w:r>
      <w:r w:rsidR="007B4815" w:rsidRPr="007B4815">
        <w:rPr>
          <w:rFonts w:ascii="Calibri Light" w:hAnsi="Calibri Light"/>
          <w:sz w:val="25"/>
          <w:szCs w:val="25"/>
        </w:rPr>
        <w:t>), sia rispetto alle aree terapeutiche presidiate (espansione, ad esempio, in area oftalmologica, che oggi assorbe il 39% del fatturato complessivo).</w:t>
      </w:r>
    </w:p>
    <w:p w14:paraId="02E827A8" w14:textId="77777777" w:rsidR="00381E6B" w:rsidRDefault="00381E6B" w:rsidP="00221586">
      <w:pPr>
        <w:pStyle w:val="Nessunaspaziatura"/>
        <w:jc w:val="both"/>
        <w:rPr>
          <w:rFonts w:ascii="Calibri Light" w:hAnsi="Calibri Light"/>
          <w:sz w:val="26"/>
          <w:szCs w:val="26"/>
        </w:rPr>
      </w:pPr>
    </w:p>
    <w:p w14:paraId="05DADD38" w14:textId="77777777" w:rsidR="00776EB2" w:rsidRDefault="00776EB2" w:rsidP="00221586">
      <w:pPr>
        <w:pStyle w:val="Nessunaspaziatura"/>
        <w:jc w:val="both"/>
        <w:rPr>
          <w:rFonts w:ascii="Calibri Light" w:hAnsi="Calibri Light"/>
          <w:sz w:val="26"/>
          <w:szCs w:val="26"/>
        </w:rPr>
      </w:pPr>
    </w:p>
    <w:p w14:paraId="5B5F7324" w14:textId="2F175306" w:rsidR="004D14B0" w:rsidRPr="00221586" w:rsidRDefault="004D14B0" w:rsidP="00E44388">
      <w:pPr>
        <w:pStyle w:val="Nessunaspaziatura"/>
        <w:numPr>
          <w:ilvl w:val="0"/>
          <w:numId w:val="35"/>
        </w:numPr>
        <w:ind w:left="426"/>
        <w:jc w:val="both"/>
        <w:rPr>
          <w:rFonts w:ascii="Calibri Light" w:hAnsi="Calibri Light"/>
          <w:b/>
          <w:sz w:val="25"/>
          <w:szCs w:val="25"/>
        </w:rPr>
      </w:pPr>
      <w:r w:rsidRPr="00221586">
        <w:rPr>
          <w:rFonts w:ascii="Calibri Light" w:hAnsi="Calibri Light"/>
          <w:b/>
          <w:sz w:val="25"/>
          <w:szCs w:val="25"/>
        </w:rPr>
        <w:t>Innovare oltre il prodotto, l’esperienza di Polifarma. In che modo un nuovo approccio organizzativo, ma soprattutto culturale, può rappresentare una strategia vincente per crescere e rispondere alla complessità del mercato?</w:t>
      </w:r>
    </w:p>
    <w:p w14:paraId="2CD8EAFE" w14:textId="77777777" w:rsidR="00C717EE" w:rsidRPr="00221586" w:rsidRDefault="00C717EE" w:rsidP="00C717EE">
      <w:pPr>
        <w:pStyle w:val="Nessunaspaziatura"/>
        <w:ind w:left="426"/>
        <w:jc w:val="both"/>
        <w:rPr>
          <w:rFonts w:ascii="Calibri Light" w:hAnsi="Calibri Light"/>
          <w:sz w:val="25"/>
          <w:szCs w:val="25"/>
        </w:rPr>
      </w:pPr>
    </w:p>
    <w:p w14:paraId="192D453D" w14:textId="77777777" w:rsidR="00776EB2" w:rsidRDefault="00C717EE" w:rsidP="00592EF1">
      <w:pPr>
        <w:pStyle w:val="Nessunaspaziatura"/>
        <w:spacing w:line="259" w:lineRule="auto"/>
        <w:ind w:left="425"/>
        <w:jc w:val="both"/>
        <w:rPr>
          <w:rFonts w:ascii="Calibri Light" w:hAnsi="Calibri Light"/>
          <w:sz w:val="25"/>
          <w:szCs w:val="25"/>
        </w:rPr>
      </w:pPr>
      <w:r w:rsidRPr="00221586">
        <w:rPr>
          <w:rFonts w:ascii="Calibri Light" w:hAnsi="Calibri Light"/>
          <w:sz w:val="25"/>
          <w:szCs w:val="25"/>
        </w:rPr>
        <w:t>Quando</w:t>
      </w:r>
      <w:r w:rsidR="00B16182">
        <w:rPr>
          <w:rFonts w:ascii="Calibri Light" w:hAnsi="Calibri Light"/>
          <w:sz w:val="25"/>
          <w:szCs w:val="25"/>
        </w:rPr>
        <w:t>,</w:t>
      </w:r>
      <w:r w:rsidRPr="00221586">
        <w:rPr>
          <w:rFonts w:ascii="Calibri Light" w:hAnsi="Calibri Light"/>
          <w:sz w:val="25"/>
          <w:szCs w:val="25"/>
        </w:rPr>
        <w:t xml:space="preserve"> n</w:t>
      </w:r>
      <w:r w:rsidR="00221586">
        <w:rPr>
          <w:rFonts w:ascii="Calibri Light" w:hAnsi="Calibri Light"/>
          <w:sz w:val="25"/>
          <w:szCs w:val="25"/>
        </w:rPr>
        <w:t>el 2008</w:t>
      </w:r>
      <w:r w:rsidR="00B16182">
        <w:rPr>
          <w:rFonts w:ascii="Calibri Light" w:hAnsi="Calibri Light"/>
          <w:sz w:val="25"/>
          <w:szCs w:val="25"/>
        </w:rPr>
        <w:t>,</w:t>
      </w:r>
      <w:r w:rsidR="00221586">
        <w:rPr>
          <w:rFonts w:ascii="Calibri Light" w:hAnsi="Calibri Light"/>
          <w:sz w:val="25"/>
          <w:szCs w:val="25"/>
        </w:rPr>
        <w:t xml:space="preserve"> ci siamo scontrati con una fase </w:t>
      </w:r>
      <w:r w:rsidRPr="00221586">
        <w:rPr>
          <w:rFonts w:ascii="Calibri Light" w:hAnsi="Calibri Light"/>
          <w:sz w:val="25"/>
          <w:szCs w:val="25"/>
        </w:rPr>
        <w:t xml:space="preserve">di forte contrazione del fatturato, abbiamo </w:t>
      </w:r>
      <w:r w:rsidR="00221586">
        <w:rPr>
          <w:rFonts w:ascii="Calibri Light" w:hAnsi="Calibri Light"/>
          <w:sz w:val="25"/>
          <w:szCs w:val="25"/>
        </w:rPr>
        <w:t xml:space="preserve">deciso di </w:t>
      </w:r>
      <w:r w:rsidRPr="00221586">
        <w:rPr>
          <w:rFonts w:ascii="Calibri Light" w:hAnsi="Calibri Light"/>
          <w:sz w:val="25"/>
          <w:szCs w:val="25"/>
        </w:rPr>
        <w:t>intrapre</w:t>
      </w:r>
      <w:r w:rsidR="00221586">
        <w:rPr>
          <w:rFonts w:ascii="Calibri Light" w:hAnsi="Calibri Light"/>
          <w:sz w:val="25"/>
          <w:szCs w:val="25"/>
        </w:rPr>
        <w:t>ndere</w:t>
      </w:r>
      <w:r w:rsidRPr="00221586">
        <w:rPr>
          <w:rFonts w:ascii="Calibri Light" w:hAnsi="Calibri Light"/>
          <w:sz w:val="25"/>
          <w:szCs w:val="25"/>
        </w:rPr>
        <w:t xml:space="preserve"> </w:t>
      </w:r>
      <w:r w:rsidR="00221586">
        <w:rPr>
          <w:rFonts w:ascii="Calibri Light" w:hAnsi="Calibri Light"/>
          <w:sz w:val="25"/>
          <w:szCs w:val="25"/>
        </w:rPr>
        <w:t>un</w:t>
      </w:r>
      <w:r w:rsidRPr="00221586">
        <w:rPr>
          <w:rFonts w:ascii="Calibri Light" w:hAnsi="Calibri Light"/>
          <w:sz w:val="25"/>
          <w:szCs w:val="25"/>
        </w:rPr>
        <w:t xml:space="preserve"> </w:t>
      </w:r>
      <w:r w:rsidRPr="001F7061">
        <w:rPr>
          <w:rFonts w:ascii="Calibri Light" w:hAnsi="Calibri Light"/>
          <w:b/>
          <w:sz w:val="25"/>
          <w:szCs w:val="25"/>
        </w:rPr>
        <w:t xml:space="preserve">percorso di </w:t>
      </w:r>
      <w:r w:rsidRPr="001F7061">
        <w:rPr>
          <w:rFonts w:ascii="Calibri Light" w:hAnsi="Calibri Light"/>
          <w:b/>
          <w:i/>
          <w:sz w:val="25"/>
          <w:szCs w:val="25"/>
        </w:rPr>
        <w:t>Change Management</w:t>
      </w:r>
      <w:r w:rsidRPr="00221586">
        <w:rPr>
          <w:rFonts w:ascii="Calibri Light" w:hAnsi="Calibri Light"/>
          <w:sz w:val="25"/>
          <w:szCs w:val="25"/>
        </w:rPr>
        <w:t>. A</w:t>
      </w:r>
      <w:r w:rsidR="009C71FD" w:rsidRPr="00221586">
        <w:rPr>
          <w:rFonts w:ascii="Calibri Light" w:hAnsi="Calibri Light"/>
          <w:sz w:val="25"/>
          <w:szCs w:val="25"/>
        </w:rPr>
        <w:t>bbiamo punta</w:t>
      </w:r>
      <w:r w:rsidRPr="00221586">
        <w:rPr>
          <w:rFonts w:ascii="Calibri Light" w:hAnsi="Calibri Light"/>
          <w:sz w:val="25"/>
          <w:szCs w:val="25"/>
        </w:rPr>
        <w:t>t</w:t>
      </w:r>
      <w:r w:rsidR="009C71FD" w:rsidRPr="00221586">
        <w:rPr>
          <w:rFonts w:ascii="Calibri Light" w:hAnsi="Calibri Light"/>
          <w:sz w:val="25"/>
          <w:szCs w:val="25"/>
        </w:rPr>
        <w:t>o sull’organizzazione</w:t>
      </w:r>
      <w:r w:rsidR="00221586">
        <w:rPr>
          <w:rFonts w:ascii="Calibri Light" w:hAnsi="Calibri Light"/>
          <w:sz w:val="25"/>
          <w:szCs w:val="25"/>
        </w:rPr>
        <w:t xml:space="preserve"> per rispondere alla crisi</w:t>
      </w:r>
      <w:r w:rsidR="009C71FD" w:rsidRPr="00221586">
        <w:rPr>
          <w:rFonts w:ascii="Calibri Light" w:hAnsi="Calibri Light"/>
          <w:sz w:val="25"/>
          <w:szCs w:val="25"/>
        </w:rPr>
        <w:t xml:space="preserve">, </w:t>
      </w:r>
      <w:r w:rsidR="00221586">
        <w:rPr>
          <w:rFonts w:ascii="Calibri Light" w:hAnsi="Calibri Light"/>
          <w:sz w:val="25"/>
          <w:szCs w:val="25"/>
        </w:rPr>
        <w:t xml:space="preserve">attivando </w:t>
      </w:r>
      <w:r w:rsidR="009C71FD" w:rsidRPr="00221586">
        <w:rPr>
          <w:rFonts w:ascii="Calibri Light" w:hAnsi="Calibri Light"/>
          <w:sz w:val="25"/>
          <w:szCs w:val="25"/>
        </w:rPr>
        <w:t>un processo impostato su tre valori</w:t>
      </w:r>
      <w:r w:rsidRPr="00221586">
        <w:rPr>
          <w:rFonts w:ascii="Calibri Light" w:hAnsi="Calibri Light"/>
          <w:sz w:val="25"/>
          <w:szCs w:val="25"/>
        </w:rPr>
        <w:t>:</w:t>
      </w:r>
      <w:r w:rsidR="009C71FD" w:rsidRPr="00221586">
        <w:rPr>
          <w:rFonts w:ascii="Calibri Light" w:hAnsi="Calibri Light"/>
          <w:sz w:val="25"/>
          <w:szCs w:val="25"/>
        </w:rPr>
        <w:t xml:space="preserve"> </w:t>
      </w:r>
      <w:r w:rsidRPr="001F7061">
        <w:rPr>
          <w:rFonts w:ascii="Calibri Light" w:hAnsi="Calibri Light"/>
          <w:b/>
          <w:sz w:val="25"/>
          <w:szCs w:val="25"/>
        </w:rPr>
        <w:t>Cultura</w:t>
      </w:r>
      <w:r w:rsidR="00221586" w:rsidRPr="001F7061">
        <w:rPr>
          <w:rFonts w:ascii="Calibri Light" w:hAnsi="Calibri Light"/>
          <w:b/>
          <w:sz w:val="25"/>
          <w:szCs w:val="25"/>
        </w:rPr>
        <w:t>,</w:t>
      </w:r>
      <w:r w:rsidRPr="001F7061">
        <w:rPr>
          <w:rFonts w:ascii="Calibri Light" w:hAnsi="Calibri Light"/>
          <w:b/>
          <w:sz w:val="25"/>
          <w:szCs w:val="25"/>
        </w:rPr>
        <w:t xml:space="preserve"> Responsabilità e Partecipazione</w:t>
      </w:r>
      <w:r w:rsidRPr="00221586">
        <w:rPr>
          <w:rFonts w:ascii="Calibri Light" w:hAnsi="Calibri Light"/>
          <w:sz w:val="25"/>
          <w:szCs w:val="25"/>
        </w:rPr>
        <w:t xml:space="preserve">. </w:t>
      </w:r>
      <w:r w:rsidR="00B16182">
        <w:rPr>
          <w:rFonts w:ascii="Calibri Light" w:hAnsi="Calibri Light"/>
          <w:sz w:val="25"/>
          <w:szCs w:val="25"/>
        </w:rPr>
        <w:t>Innanzitutto, abbiamo investito sulla formazione e l’informazione ai</w:t>
      </w:r>
      <w:r w:rsidR="009C71FD" w:rsidRPr="00221586">
        <w:rPr>
          <w:rFonts w:ascii="Calibri Light" w:hAnsi="Calibri Light"/>
          <w:sz w:val="25"/>
          <w:szCs w:val="25"/>
        </w:rPr>
        <w:t xml:space="preserve"> </w:t>
      </w:r>
      <w:r w:rsidRPr="00221586">
        <w:rPr>
          <w:rFonts w:ascii="Calibri Light" w:hAnsi="Calibri Light"/>
          <w:sz w:val="25"/>
          <w:szCs w:val="25"/>
        </w:rPr>
        <w:t>dipendenti</w:t>
      </w:r>
      <w:r w:rsidR="009C71FD" w:rsidRPr="00221586">
        <w:rPr>
          <w:rFonts w:ascii="Calibri Light" w:hAnsi="Calibri Light"/>
          <w:sz w:val="25"/>
          <w:szCs w:val="25"/>
        </w:rPr>
        <w:t>, coinvolgendoli a tutti i livelli e su tutti i processi</w:t>
      </w:r>
      <w:r w:rsidR="00B16182">
        <w:rPr>
          <w:rFonts w:ascii="Calibri Light" w:hAnsi="Calibri Light"/>
          <w:sz w:val="25"/>
          <w:szCs w:val="25"/>
        </w:rPr>
        <w:t>, sollecitando il loro contributo anche su temi strategici</w:t>
      </w:r>
      <w:r w:rsidR="00592EF1">
        <w:rPr>
          <w:rFonts w:ascii="Calibri Light" w:hAnsi="Calibri Light"/>
          <w:sz w:val="25"/>
          <w:szCs w:val="25"/>
        </w:rPr>
        <w:t xml:space="preserve">. In secondo luogo, abbiamo lavorato per </w:t>
      </w:r>
      <w:r w:rsidR="009B40DF">
        <w:rPr>
          <w:rFonts w:ascii="Calibri Light" w:hAnsi="Calibri Light"/>
          <w:sz w:val="25"/>
          <w:szCs w:val="25"/>
        </w:rPr>
        <w:t xml:space="preserve">rassicurare e al tempo stesso </w:t>
      </w:r>
      <w:r w:rsidR="00592EF1">
        <w:rPr>
          <w:rFonts w:ascii="Calibri Light" w:hAnsi="Calibri Light"/>
          <w:sz w:val="25"/>
          <w:szCs w:val="25"/>
        </w:rPr>
        <w:t>aumentare il senso di responsabilità dei nostri dipendenti nei confronti del nuovo progetto imprenditoriale, affinché si creassero</w:t>
      </w:r>
      <w:r w:rsidR="00B16182">
        <w:rPr>
          <w:rFonts w:ascii="Calibri Light" w:hAnsi="Calibri Light"/>
          <w:sz w:val="25"/>
          <w:szCs w:val="25"/>
        </w:rPr>
        <w:t xml:space="preserve"> le condizioni favorevoli a</w:t>
      </w:r>
      <w:r w:rsidR="00592EF1">
        <w:rPr>
          <w:rFonts w:ascii="Calibri Light" w:hAnsi="Calibri Light"/>
          <w:sz w:val="25"/>
          <w:szCs w:val="25"/>
        </w:rPr>
        <w:t xml:space="preserve">d un reale </w:t>
      </w:r>
      <w:r w:rsidR="00B16182">
        <w:rPr>
          <w:rFonts w:ascii="Calibri Light" w:hAnsi="Calibri Light"/>
          <w:sz w:val="25"/>
          <w:szCs w:val="25"/>
        </w:rPr>
        <w:t xml:space="preserve">cambiamento </w:t>
      </w:r>
      <w:r w:rsidR="00592EF1">
        <w:rPr>
          <w:rFonts w:ascii="Calibri Light" w:hAnsi="Calibri Light"/>
          <w:sz w:val="25"/>
          <w:szCs w:val="25"/>
        </w:rPr>
        <w:t xml:space="preserve">di </w:t>
      </w:r>
      <w:r w:rsidR="00592EF1" w:rsidRPr="00593D3A">
        <w:rPr>
          <w:rFonts w:ascii="Calibri Light" w:hAnsi="Calibri Light"/>
          <w:i/>
          <w:sz w:val="25"/>
          <w:szCs w:val="25"/>
        </w:rPr>
        <w:t>mindset</w:t>
      </w:r>
      <w:r w:rsidR="00592EF1">
        <w:rPr>
          <w:rFonts w:ascii="Calibri Light" w:hAnsi="Calibri Light"/>
          <w:sz w:val="25"/>
          <w:szCs w:val="25"/>
        </w:rPr>
        <w:t xml:space="preserve">, prima ancora che </w:t>
      </w:r>
      <w:r w:rsidR="00B16182">
        <w:rPr>
          <w:rFonts w:ascii="Calibri Light" w:hAnsi="Calibri Light"/>
          <w:sz w:val="25"/>
          <w:szCs w:val="25"/>
        </w:rPr>
        <w:t>dei pro</w:t>
      </w:r>
      <w:r w:rsidR="00592EF1">
        <w:rPr>
          <w:rFonts w:ascii="Calibri Light" w:hAnsi="Calibri Light"/>
          <w:sz w:val="25"/>
          <w:szCs w:val="25"/>
        </w:rPr>
        <w:t xml:space="preserve">cessi e del modello di business. </w:t>
      </w:r>
      <w:r w:rsidR="00592EF1" w:rsidRPr="00593D3A">
        <w:rPr>
          <w:rFonts w:ascii="Calibri Light" w:hAnsi="Calibri Light"/>
          <w:b/>
          <w:sz w:val="25"/>
          <w:szCs w:val="25"/>
        </w:rPr>
        <w:t>Abbiamo costruito il nostro futuro puntando su quegli elementi distintivi</w:t>
      </w:r>
      <w:r w:rsidR="009B40DF" w:rsidRPr="00593D3A">
        <w:rPr>
          <w:rFonts w:ascii="Calibri Light" w:hAnsi="Calibri Light"/>
          <w:b/>
          <w:sz w:val="25"/>
          <w:szCs w:val="25"/>
        </w:rPr>
        <w:t xml:space="preserve"> –</w:t>
      </w:r>
      <w:r w:rsidR="00592EF1" w:rsidRPr="00593D3A">
        <w:rPr>
          <w:rFonts w:ascii="Calibri Light" w:hAnsi="Calibri Light"/>
          <w:b/>
          <w:sz w:val="25"/>
          <w:szCs w:val="25"/>
        </w:rPr>
        <w:t xml:space="preserve"> </w:t>
      </w:r>
      <w:r w:rsidR="00776EB2" w:rsidRPr="00593D3A">
        <w:rPr>
          <w:rFonts w:ascii="Calibri Light" w:hAnsi="Calibri Light"/>
          <w:b/>
          <w:sz w:val="25"/>
          <w:szCs w:val="25"/>
        </w:rPr>
        <w:t>C</w:t>
      </w:r>
      <w:r w:rsidR="009B40DF" w:rsidRPr="00593D3A">
        <w:rPr>
          <w:rFonts w:ascii="Calibri Light" w:hAnsi="Calibri Light"/>
          <w:b/>
          <w:sz w:val="25"/>
          <w:szCs w:val="25"/>
        </w:rPr>
        <w:t xml:space="preserve">redibilità, </w:t>
      </w:r>
      <w:r w:rsidR="00776EB2" w:rsidRPr="00593D3A">
        <w:rPr>
          <w:rFonts w:ascii="Calibri Light" w:hAnsi="Calibri Light"/>
          <w:b/>
          <w:sz w:val="25"/>
          <w:szCs w:val="25"/>
        </w:rPr>
        <w:t>F</w:t>
      </w:r>
      <w:r w:rsidR="009B40DF" w:rsidRPr="00593D3A">
        <w:rPr>
          <w:rFonts w:ascii="Calibri Light" w:hAnsi="Calibri Light"/>
          <w:b/>
          <w:sz w:val="25"/>
          <w:szCs w:val="25"/>
        </w:rPr>
        <w:t xml:space="preserve">iducia, </w:t>
      </w:r>
      <w:r w:rsidR="00776EB2" w:rsidRPr="00593D3A">
        <w:rPr>
          <w:rFonts w:ascii="Calibri Light" w:hAnsi="Calibri Light"/>
          <w:b/>
          <w:sz w:val="25"/>
          <w:szCs w:val="25"/>
        </w:rPr>
        <w:t>Q</w:t>
      </w:r>
      <w:r w:rsidR="009B40DF" w:rsidRPr="00593D3A">
        <w:rPr>
          <w:rFonts w:ascii="Calibri Light" w:hAnsi="Calibri Light"/>
          <w:b/>
          <w:sz w:val="25"/>
          <w:szCs w:val="25"/>
        </w:rPr>
        <w:t xml:space="preserve">ualità – </w:t>
      </w:r>
      <w:r w:rsidR="00592EF1" w:rsidRPr="00593D3A">
        <w:rPr>
          <w:rFonts w:ascii="Calibri Light" w:hAnsi="Calibri Light"/>
          <w:b/>
          <w:sz w:val="25"/>
          <w:szCs w:val="25"/>
        </w:rPr>
        <w:t>che negli anni avevano rafforzato la nostra reputazione</w:t>
      </w:r>
      <w:r w:rsidR="009B40DF" w:rsidRPr="00593D3A">
        <w:rPr>
          <w:rFonts w:ascii="Calibri Light" w:hAnsi="Calibri Light"/>
          <w:b/>
          <w:sz w:val="25"/>
          <w:szCs w:val="25"/>
        </w:rPr>
        <w:t xml:space="preserve"> verso tutti gli stakeholder</w:t>
      </w:r>
      <w:r w:rsidR="009B40DF">
        <w:rPr>
          <w:rFonts w:ascii="Calibri Light" w:hAnsi="Calibri Light"/>
          <w:sz w:val="25"/>
          <w:szCs w:val="25"/>
        </w:rPr>
        <w:t>:</w:t>
      </w:r>
      <w:r w:rsidR="00776EB2">
        <w:rPr>
          <w:rFonts w:ascii="Calibri Light" w:hAnsi="Calibri Light"/>
          <w:sz w:val="25"/>
          <w:szCs w:val="25"/>
        </w:rPr>
        <w:t xml:space="preserve"> le</w:t>
      </w:r>
      <w:r w:rsidR="009B40DF">
        <w:rPr>
          <w:rFonts w:ascii="Calibri Light" w:hAnsi="Calibri Light"/>
          <w:sz w:val="25"/>
          <w:szCs w:val="25"/>
        </w:rPr>
        <w:t xml:space="preserve"> </w:t>
      </w:r>
      <w:r w:rsidR="004D516E" w:rsidRPr="00221586">
        <w:rPr>
          <w:rFonts w:ascii="Calibri Light" w:hAnsi="Calibri Light"/>
          <w:sz w:val="25"/>
          <w:szCs w:val="25"/>
        </w:rPr>
        <w:t xml:space="preserve">banche, </w:t>
      </w:r>
      <w:r w:rsidR="00776EB2">
        <w:rPr>
          <w:rFonts w:ascii="Calibri Light" w:hAnsi="Calibri Light"/>
          <w:sz w:val="25"/>
          <w:szCs w:val="25"/>
        </w:rPr>
        <w:t xml:space="preserve">le </w:t>
      </w:r>
      <w:r w:rsidR="004D516E" w:rsidRPr="00221586">
        <w:rPr>
          <w:rFonts w:ascii="Calibri Light" w:hAnsi="Calibri Light"/>
          <w:sz w:val="25"/>
          <w:szCs w:val="25"/>
        </w:rPr>
        <w:t>rappresenta</w:t>
      </w:r>
      <w:r w:rsidR="000222BD" w:rsidRPr="00221586">
        <w:rPr>
          <w:rFonts w:ascii="Calibri Light" w:hAnsi="Calibri Light"/>
          <w:sz w:val="25"/>
          <w:szCs w:val="25"/>
        </w:rPr>
        <w:t>nze</w:t>
      </w:r>
      <w:r w:rsidR="004D516E" w:rsidRPr="00221586">
        <w:rPr>
          <w:rFonts w:ascii="Calibri Light" w:hAnsi="Calibri Light"/>
          <w:sz w:val="25"/>
          <w:szCs w:val="25"/>
        </w:rPr>
        <w:t xml:space="preserve"> sindacali </w:t>
      </w:r>
      <w:r w:rsidR="009A4F9A" w:rsidRPr="00221586">
        <w:rPr>
          <w:rFonts w:ascii="Calibri Light" w:hAnsi="Calibri Light"/>
          <w:sz w:val="25"/>
          <w:szCs w:val="25"/>
        </w:rPr>
        <w:t>(</w:t>
      </w:r>
      <w:r w:rsidR="009B40DF">
        <w:rPr>
          <w:rFonts w:ascii="Calibri Light" w:hAnsi="Calibri Light"/>
          <w:sz w:val="25"/>
          <w:szCs w:val="25"/>
        </w:rPr>
        <w:t xml:space="preserve">Polifarma è stata l’unica Azienda a firmare </w:t>
      </w:r>
      <w:r w:rsidR="004D516E" w:rsidRPr="00221586">
        <w:rPr>
          <w:rFonts w:ascii="Calibri Light" w:hAnsi="Calibri Light"/>
          <w:sz w:val="25"/>
          <w:szCs w:val="25"/>
        </w:rPr>
        <w:t>u</w:t>
      </w:r>
      <w:r w:rsidR="009A4F9A" w:rsidRPr="00221586">
        <w:rPr>
          <w:rFonts w:ascii="Calibri Light" w:hAnsi="Calibri Light"/>
          <w:sz w:val="25"/>
          <w:szCs w:val="25"/>
        </w:rPr>
        <w:t>n</w:t>
      </w:r>
      <w:r w:rsidR="004D516E" w:rsidRPr="00221586">
        <w:rPr>
          <w:rFonts w:ascii="Calibri Light" w:hAnsi="Calibri Light"/>
          <w:sz w:val="25"/>
          <w:szCs w:val="25"/>
        </w:rPr>
        <w:t xml:space="preserve"> contratto in deroga a</w:t>
      </w:r>
      <w:r w:rsidR="009A4F9A" w:rsidRPr="00221586">
        <w:rPr>
          <w:rFonts w:ascii="Calibri Light" w:hAnsi="Calibri Light"/>
          <w:sz w:val="25"/>
          <w:szCs w:val="25"/>
        </w:rPr>
        <w:t>l</w:t>
      </w:r>
      <w:r w:rsidR="004D516E" w:rsidRPr="00221586">
        <w:rPr>
          <w:rFonts w:ascii="Calibri Light" w:hAnsi="Calibri Light"/>
          <w:sz w:val="25"/>
          <w:szCs w:val="25"/>
        </w:rPr>
        <w:t xml:space="preserve"> CCNL </w:t>
      </w:r>
      <w:r w:rsidR="009A4F9A" w:rsidRPr="00221586">
        <w:rPr>
          <w:rFonts w:ascii="Calibri Light" w:hAnsi="Calibri Light"/>
          <w:sz w:val="25"/>
          <w:szCs w:val="25"/>
        </w:rPr>
        <w:t>autonomamente)</w:t>
      </w:r>
      <w:r w:rsidR="004D516E" w:rsidRPr="00221586">
        <w:rPr>
          <w:rFonts w:ascii="Calibri Light" w:hAnsi="Calibri Light"/>
          <w:sz w:val="25"/>
          <w:szCs w:val="25"/>
        </w:rPr>
        <w:t xml:space="preserve">, </w:t>
      </w:r>
      <w:r w:rsidR="00776EB2">
        <w:rPr>
          <w:rFonts w:ascii="Calibri Light" w:hAnsi="Calibri Light"/>
          <w:sz w:val="25"/>
          <w:szCs w:val="25"/>
        </w:rPr>
        <w:t xml:space="preserve">i </w:t>
      </w:r>
      <w:r w:rsidR="004D516E" w:rsidRPr="00221586">
        <w:rPr>
          <w:rFonts w:ascii="Calibri Light" w:hAnsi="Calibri Light"/>
          <w:sz w:val="25"/>
          <w:szCs w:val="25"/>
        </w:rPr>
        <w:t xml:space="preserve">terzi finanziatori che </w:t>
      </w:r>
      <w:r w:rsidR="009B40DF">
        <w:rPr>
          <w:rFonts w:ascii="Calibri Light" w:hAnsi="Calibri Light"/>
          <w:sz w:val="25"/>
          <w:szCs w:val="25"/>
        </w:rPr>
        <w:t xml:space="preserve">avevano </w:t>
      </w:r>
      <w:r w:rsidR="004D516E" w:rsidRPr="00221586">
        <w:rPr>
          <w:rFonts w:ascii="Calibri Light" w:hAnsi="Calibri Light"/>
          <w:sz w:val="25"/>
          <w:szCs w:val="25"/>
        </w:rPr>
        <w:t xml:space="preserve">sostenuto lo sviluppo </w:t>
      </w:r>
      <w:r w:rsidR="009B40DF">
        <w:rPr>
          <w:rFonts w:ascii="Calibri Light" w:hAnsi="Calibri Light"/>
          <w:sz w:val="25"/>
          <w:szCs w:val="25"/>
        </w:rPr>
        <w:t xml:space="preserve">di Polifarma, </w:t>
      </w:r>
      <w:r w:rsidR="004D516E" w:rsidRPr="00221586">
        <w:rPr>
          <w:rFonts w:ascii="Calibri Light" w:hAnsi="Calibri Light"/>
          <w:sz w:val="25"/>
          <w:szCs w:val="25"/>
        </w:rPr>
        <w:t xml:space="preserve">insieme alla </w:t>
      </w:r>
      <w:r w:rsidR="009A4F9A" w:rsidRPr="00221586">
        <w:rPr>
          <w:rFonts w:ascii="Calibri Light" w:hAnsi="Calibri Light"/>
          <w:sz w:val="25"/>
          <w:szCs w:val="25"/>
        </w:rPr>
        <w:t>proprietà</w:t>
      </w:r>
      <w:r w:rsidR="009B40DF">
        <w:rPr>
          <w:rFonts w:ascii="Calibri Light" w:hAnsi="Calibri Light"/>
          <w:sz w:val="25"/>
          <w:szCs w:val="25"/>
        </w:rPr>
        <w:t>,</w:t>
      </w:r>
      <w:r w:rsidR="004D516E" w:rsidRPr="00221586">
        <w:rPr>
          <w:rFonts w:ascii="Calibri Light" w:hAnsi="Calibri Light"/>
          <w:sz w:val="25"/>
          <w:szCs w:val="25"/>
        </w:rPr>
        <w:t xml:space="preserve"> anche nei momenti i</w:t>
      </w:r>
      <w:r w:rsidR="009A4F9A" w:rsidRPr="00221586">
        <w:rPr>
          <w:rFonts w:ascii="Calibri Light" w:hAnsi="Calibri Light"/>
          <w:sz w:val="25"/>
          <w:szCs w:val="25"/>
        </w:rPr>
        <w:t xml:space="preserve">n cui </w:t>
      </w:r>
      <w:r w:rsidR="009B40DF">
        <w:rPr>
          <w:rFonts w:ascii="Calibri Light" w:hAnsi="Calibri Light"/>
          <w:sz w:val="25"/>
          <w:szCs w:val="25"/>
        </w:rPr>
        <w:t>l’A</w:t>
      </w:r>
      <w:r w:rsidR="004D516E" w:rsidRPr="00221586">
        <w:rPr>
          <w:rFonts w:ascii="Calibri Light" w:hAnsi="Calibri Light"/>
          <w:sz w:val="25"/>
          <w:szCs w:val="25"/>
        </w:rPr>
        <w:t xml:space="preserve">zienda aveva </w:t>
      </w:r>
      <w:r w:rsidR="009A4F9A" w:rsidRPr="00221586">
        <w:rPr>
          <w:rFonts w:ascii="Calibri Light" w:hAnsi="Calibri Light"/>
          <w:sz w:val="25"/>
          <w:szCs w:val="25"/>
        </w:rPr>
        <w:t xml:space="preserve">una </w:t>
      </w:r>
      <w:r w:rsidR="004D516E" w:rsidRPr="00221586">
        <w:rPr>
          <w:rFonts w:ascii="Calibri Light" w:hAnsi="Calibri Light"/>
          <w:sz w:val="25"/>
          <w:szCs w:val="25"/>
        </w:rPr>
        <w:t xml:space="preserve">prospettiva diversa. </w:t>
      </w:r>
      <w:r w:rsidR="00776EB2">
        <w:rPr>
          <w:rFonts w:ascii="Calibri Light" w:hAnsi="Calibri Light"/>
          <w:sz w:val="25"/>
          <w:szCs w:val="25"/>
        </w:rPr>
        <w:t xml:space="preserve">Oggi possiamo dire di aver rispettato quel “patto di fiducia” stretto con tutti i nostri interlocutori e con i dipendenti, che ci riconoscono di aver </w:t>
      </w:r>
      <w:r w:rsidR="004D516E" w:rsidRPr="00221586">
        <w:rPr>
          <w:rFonts w:ascii="Calibri Light" w:hAnsi="Calibri Light"/>
          <w:sz w:val="25"/>
          <w:szCs w:val="25"/>
        </w:rPr>
        <w:t xml:space="preserve">realizzato </w:t>
      </w:r>
      <w:r w:rsidR="00776EB2">
        <w:rPr>
          <w:rFonts w:ascii="Calibri Light" w:hAnsi="Calibri Light"/>
          <w:sz w:val="25"/>
          <w:szCs w:val="25"/>
        </w:rPr>
        <w:t>ciò</w:t>
      </w:r>
      <w:r w:rsidR="004D516E" w:rsidRPr="00221586">
        <w:rPr>
          <w:rFonts w:ascii="Calibri Light" w:hAnsi="Calibri Light"/>
          <w:sz w:val="25"/>
          <w:szCs w:val="25"/>
        </w:rPr>
        <w:t xml:space="preserve"> che aveva</w:t>
      </w:r>
      <w:r w:rsidR="00776EB2">
        <w:rPr>
          <w:rFonts w:ascii="Calibri Light" w:hAnsi="Calibri Light"/>
          <w:sz w:val="25"/>
          <w:szCs w:val="25"/>
        </w:rPr>
        <w:t xml:space="preserve">mo dichiarato all’inizio del percorso di </w:t>
      </w:r>
      <w:r w:rsidR="00776EB2" w:rsidRPr="00776EB2">
        <w:rPr>
          <w:rFonts w:ascii="Calibri Light" w:hAnsi="Calibri Light"/>
          <w:i/>
          <w:sz w:val="25"/>
          <w:szCs w:val="25"/>
        </w:rPr>
        <w:t>Change Management</w:t>
      </w:r>
      <w:r w:rsidR="00776EB2">
        <w:rPr>
          <w:rFonts w:ascii="Calibri Light" w:hAnsi="Calibri Light"/>
          <w:sz w:val="25"/>
          <w:szCs w:val="25"/>
        </w:rPr>
        <w:t>.</w:t>
      </w:r>
    </w:p>
    <w:p w14:paraId="5FDB9473" w14:textId="77777777" w:rsidR="00776EB2" w:rsidRDefault="00776EB2" w:rsidP="00592EF1">
      <w:pPr>
        <w:pStyle w:val="Nessunaspaziatura"/>
        <w:spacing w:line="259" w:lineRule="auto"/>
        <w:ind w:left="425"/>
        <w:jc w:val="both"/>
        <w:rPr>
          <w:rFonts w:ascii="Calibri Light" w:hAnsi="Calibri Light"/>
          <w:sz w:val="25"/>
          <w:szCs w:val="25"/>
        </w:rPr>
      </w:pPr>
    </w:p>
    <w:p w14:paraId="2AC863EE" w14:textId="77777777" w:rsidR="004D14B0" w:rsidRDefault="004D14B0" w:rsidP="004D14B0">
      <w:pPr>
        <w:pStyle w:val="Paragrafoelenco"/>
        <w:rPr>
          <w:rFonts w:ascii="Calibri Light" w:hAnsi="Calibri Light"/>
          <w:sz w:val="26"/>
          <w:szCs w:val="26"/>
        </w:rPr>
      </w:pPr>
    </w:p>
    <w:p w14:paraId="3C0E5250" w14:textId="69ED0FBD" w:rsidR="006C048E" w:rsidRPr="00776EB2" w:rsidRDefault="00D013E1" w:rsidP="006C048E">
      <w:pPr>
        <w:pStyle w:val="Nessunaspaziatura"/>
        <w:numPr>
          <w:ilvl w:val="0"/>
          <w:numId w:val="35"/>
        </w:numPr>
        <w:ind w:left="426"/>
        <w:jc w:val="both"/>
        <w:rPr>
          <w:rFonts w:ascii="Calibri Light" w:hAnsi="Calibri Light"/>
          <w:b/>
          <w:sz w:val="25"/>
          <w:szCs w:val="25"/>
        </w:rPr>
      </w:pPr>
      <w:r w:rsidRPr="00776EB2">
        <w:rPr>
          <w:rFonts w:ascii="Calibri Light" w:hAnsi="Calibri Light"/>
          <w:b/>
          <w:sz w:val="25"/>
          <w:szCs w:val="25"/>
        </w:rPr>
        <w:t xml:space="preserve">Cosa </w:t>
      </w:r>
      <w:r w:rsidR="00756CA5" w:rsidRPr="00776EB2">
        <w:rPr>
          <w:rFonts w:ascii="Calibri Light" w:hAnsi="Calibri Light"/>
          <w:b/>
          <w:sz w:val="25"/>
          <w:szCs w:val="25"/>
        </w:rPr>
        <w:t>rappresenta</w:t>
      </w:r>
      <w:r w:rsidRPr="00776EB2">
        <w:rPr>
          <w:rFonts w:ascii="Calibri Light" w:hAnsi="Calibri Light"/>
          <w:b/>
          <w:sz w:val="25"/>
          <w:szCs w:val="25"/>
        </w:rPr>
        <w:t xml:space="preserve"> la rivoluzione digitale per Polifarma?</w:t>
      </w:r>
      <w:r w:rsidR="006C048E" w:rsidRPr="00776EB2">
        <w:rPr>
          <w:rFonts w:ascii="Calibri Light" w:hAnsi="Calibri Light"/>
          <w:b/>
          <w:sz w:val="25"/>
          <w:szCs w:val="25"/>
        </w:rPr>
        <w:t xml:space="preserve"> Qual è la portata degli investimenti (passati e futuri) dedicati allo sviluppo dell’ecosistema digitale? </w:t>
      </w:r>
    </w:p>
    <w:p w14:paraId="38654DDD" w14:textId="77777777" w:rsidR="00776EB2" w:rsidRPr="00776EB2" w:rsidRDefault="00776EB2" w:rsidP="004D6871">
      <w:pPr>
        <w:pStyle w:val="Nessunaspaziatura"/>
        <w:jc w:val="both"/>
        <w:rPr>
          <w:rFonts w:ascii="Calibri Light" w:hAnsi="Calibri Light"/>
          <w:sz w:val="25"/>
          <w:szCs w:val="25"/>
        </w:rPr>
      </w:pPr>
    </w:p>
    <w:p w14:paraId="491C7965" w14:textId="7600F61B" w:rsidR="00583ED4" w:rsidRDefault="00776EB2" w:rsidP="004D6871">
      <w:pPr>
        <w:pStyle w:val="Nessunaspaziatura"/>
        <w:spacing w:line="259" w:lineRule="auto"/>
        <w:ind w:left="425"/>
        <w:jc w:val="both"/>
        <w:rPr>
          <w:rFonts w:ascii="Calibri Light" w:hAnsi="Calibri Light"/>
          <w:sz w:val="25"/>
          <w:szCs w:val="25"/>
        </w:rPr>
      </w:pPr>
      <w:r w:rsidRPr="00593D3A">
        <w:rPr>
          <w:rFonts w:ascii="Calibri Light" w:hAnsi="Calibri Light"/>
          <w:b/>
          <w:sz w:val="25"/>
          <w:szCs w:val="25"/>
        </w:rPr>
        <w:t xml:space="preserve">Siamo convinti che la </w:t>
      </w:r>
      <w:r w:rsidRPr="00593D3A">
        <w:rPr>
          <w:rFonts w:ascii="Calibri Light" w:hAnsi="Calibri Light"/>
          <w:b/>
          <w:i/>
          <w:sz w:val="25"/>
          <w:szCs w:val="25"/>
        </w:rPr>
        <w:t xml:space="preserve">digital transformation </w:t>
      </w:r>
      <w:r w:rsidRPr="00593D3A">
        <w:rPr>
          <w:rFonts w:ascii="Calibri Light" w:hAnsi="Calibri Light"/>
          <w:b/>
          <w:sz w:val="25"/>
          <w:szCs w:val="25"/>
        </w:rPr>
        <w:t xml:space="preserve">rappresenti </w:t>
      </w:r>
      <w:r w:rsidR="004D6871" w:rsidRPr="00593D3A">
        <w:rPr>
          <w:rFonts w:ascii="Calibri Light" w:hAnsi="Calibri Light"/>
          <w:b/>
          <w:sz w:val="25"/>
          <w:szCs w:val="25"/>
        </w:rPr>
        <w:t xml:space="preserve">innanzitutto </w:t>
      </w:r>
      <w:r w:rsidRPr="00593D3A">
        <w:rPr>
          <w:rFonts w:ascii="Calibri Light" w:hAnsi="Calibri Light"/>
          <w:b/>
          <w:sz w:val="25"/>
          <w:szCs w:val="25"/>
        </w:rPr>
        <w:t>un’opportunità e un vantaggio competiti</w:t>
      </w:r>
      <w:r w:rsidR="00583ED4" w:rsidRPr="00593D3A">
        <w:rPr>
          <w:rFonts w:ascii="Calibri Light" w:hAnsi="Calibri Light"/>
          <w:b/>
          <w:sz w:val="25"/>
          <w:szCs w:val="25"/>
        </w:rPr>
        <w:t>vo</w:t>
      </w:r>
      <w:r w:rsidRPr="00593D3A">
        <w:rPr>
          <w:rFonts w:ascii="Calibri Light" w:hAnsi="Calibri Light"/>
          <w:b/>
          <w:sz w:val="25"/>
          <w:szCs w:val="25"/>
        </w:rPr>
        <w:t xml:space="preserve"> senza precedenti per le aziende farmaceutiche</w:t>
      </w:r>
      <w:r>
        <w:rPr>
          <w:rFonts w:ascii="Calibri Light" w:hAnsi="Calibri Light"/>
          <w:sz w:val="25"/>
          <w:szCs w:val="25"/>
        </w:rPr>
        <w:t xml:space="preserve">. </w:t>
      </w:r>
      <w:r w:rsidR="004D6871">
        <w:rPr>
          <w:rFonts w:ascii="Calibri Light" w:hAnsi="Calibri Light"/>
          <w:sz w:val="25"/>
          <w:szCs w:val="25"/>
        </w:rPr>
        <w:t xml:space="preserve">Ma è anche una “scelta obbligata”, in risposta </w:t>
      </w:r>
      <w:r w:rsidR="004D6871" w:rsidRPr="00776EB2">
        <w:rPr>
          <w:rFonts w:ascii="Calibri Light" w:hAnsi="Calibri Light"/>
          <w:sz w:val="25"/>
          <w:szCs w:val="25"/>
        </w:rPr>
        <w:t>a</w:t>
      </w:r>
      <w:r w:rsidR="004D6871">
        <w:rPr>
          <w:rFonts w:ascii="Calibri Light" w:hAnsi="Calibri Light"/>
          <w:sz w:val="25"/>
          <w:szCs w:val="25"/>
        </w:rPr>
        <w:t>d</w:t>
      </w:r>
      <w:r w:rsidR="004D6871" w:rsidRPr="00776EB2">
        <w:rPr>
          <w:rFonts w:ascii="Calibri Light" w:hAnsi="Calibri Light"/>
          <w:sz w:val="25"/>
          <w:szCs w:val="25"/>
        </w:rPr>
        <w:t xml:space="preserve"> un processo culturale </w:t>
      </w:r>
      <w:r w:rsidR="004D6871">
        <w:rPr>
          <w:rFonts w:ascii="Calibri Light" w:hAnsi="Calibri Light"/>
          <w:sz w:val="25"/>
          <w:szCs w:val="25"/>
        </w:rPr>
        <w:t xml:space="preserve">inarrestabile </w:t>
      </w:r>
      <w:r w:rsidR="004D6871" w:rsidRPr="00776EB2">
        <w:rPr>
          <w:rFonts w:ascii="Calibri Light" w:hAnsi="Calibri Light"/>
          <w:sz w:val="25"/>
          <w:szCs w:val="25"/>
        </w:rPr>
        <w:t xml:space="preserve">che sta </w:t>
      </w:r>
      <w:r w:rsidR="004D6871">
        <w:rPr>
          <w:rFonts w:ascii="Calibri Light" w:hAnsi="Calibri Light"/>
          <w:sz w:val="25"/>
          <w:szCs w:val="25"/>
        </w:rPr>
        <w:t>avvenendo</w:t>
      </w:r>
      <w:r w:rsidR="004D6871" w:rsidRPr="00776EB2">
        <w:rPr>
          <w:rFonts w:ascii="Calibri Light" w:hAnsi="Calibri Light"/>
          <w:sz w:val="25"/>
          <w:szCs w:val="25"/>
        </w:rPr>
        <w:t xml:space="preserve"> nell’ecos</w:t>
      </w:r>
      <w:r w:rsidR="004D6871">
        <w:rPr>
          <w:rFonts w:ascii="Calibri Light" w:hAnsi="Calibri Light"/>
          <w:sz w:val="25"/>
          <w:szCs w:val="25"/>
        </w:rPr>
        <w:t xml:space="preserve">istema mondiale, tale per cui </w:t>
      </w:r>
      <w:r w:rsidR="00583ED4">
        <w:rPr>
          <w:rFonts w:ascii="Calibri Light" w:hAnsi="Calibri Light"/>
          <w:sz w:val="25"/>
          <w:szCs w:val="25"/>
        </w:rPr>
        <w:t xml:space="preserve">ormai </w:t>
      </w:r>
      <w:r w:rsidR="004D6871">
        <w:rPr>
          <w:rFonts w:ascii="Calibri Light" w:hAnsi="Calibri Light"/>
          <w:sz w:val="25"/>
          <w:szCs w:val="25"/>
        </w:rPr>
        <w:t xml:space="preserve">è </w:t>
      </w:r>
      <w:r w:rsidR="00583ED4">
        <w:rPr>
          <w:rFonts w:ascii="Calibri Light" w:hAnsi="Calibri Light"/>
          <w:sz w:val="25"/>
          <w:szCs w:val="25"/>
        </w:rPr>
        <w:t>imprescindibile non dotarsi di</w:t>
      </w:r>
      <w:r w:rsidR="00583ED4" w:rsidRPr="00776EB2">
        <w:rPr>
          <w:rFonts w:ascii="Calibri Light" w:hAnsi="Calibri Light"/>
          <w:sz w:val="25"/>
          <w:szCs w:val="25"/>
        </w:rPr>
        <w:t xml:space="preserve"> un’organizzazione digitale che guidi le </w:t>
      </w:r>
      <w:r w:rsidR="00583ED4">
        <w:rPr>
          <w:rFonts w:ascii="Calibri Light" w:hAnsi="Calibri Light"/>
          <w:sz w:val="25"/>
          <w:szCs w:val="25"/>
        </w:rPr>
        <w:t xml:space="preserve">attività e i processi aziendali. Si stima che le aziende che non punteranno sull’acquisizione di competenze digitali da parte delle proprie risorse, si ritroveranno, nel breve periodo, con un </w:t>
      </w:r>
      <w:r w:rsidR="00583ED4" w:rsidRPr="00776EB2">
        <w:rPr>
          <w:rFonts w:ascii="Calibri Light" w:hAnsi="Calibri Light"/>
          <w:sz w:val="25"/>
          <w:szCs w:val="25"/>
        </w:rPr>
        <w:t>perso</w:t>
      </w:r>
      <w:r w:rsidR="00583ED4">
        <w:rPr>
          <w:rFonts w:ascii="Calibri Light" w:hAnsi="Calibri Light"/>
          <w:sz w:val="25"/>
          <w:szCs w:val="25"/>
        </w:rPr>
        <w:t xml:space="preserve">nale per oltre il 40% obsoleto.  </w:t>
      </w:r>
    </w:p>
    <w:p w14:paraId="1D2540A4" w14:textId="77777777" w:rsidR="004D6871" w:rsidRDefault="004D6871" w:rsidP="004D6871">
      <w:pPr>
        <w:pStyle w:val="Nessunaspaziatura"/>
        <w:spacing w:line="259" w:lineRule="auto"/>
        <w:ind w:left="425"/>
        <w:jc w:val="both"/>
        <w:rPr>
          <w:rFonts w:ascii="Calibri Light" w:hAnsi="Calibri Light"/>
          <w:sz w:val="25"/>
          <w:szCs w:val="25"/>
        </w:rPr>
      </w:pPr>
    </w:p>
    <w:p w14:paraId="4DF187F6" w14:textId="1CE6B2D8" w:rsidR="000D6E31" w:rsidRPr="00593D3A" w:rsidRDefault="00467BEE" w:rsidP="00467BEE">
      <w:pPr>
        <w:pStyle w:val="Nessunaspaziatura"/>
        <w:spacing w:line="259" w:lineRule="auto"/>
        <w:ind w:left="425"/>
        <w:jc w:val="both"/>
        <w:rPr>
          <w:rFonts w:ascii="Calibri Light" w:hAnsi="Calibri Light"/>
          <w:b/>
          <w:sz w:val="25"/>
          <w:szCs w:val="25"/>
        </w:rPr>
      </w:pPr>
      <w:r>
        <w:rPr>
          <w:rFonts w:ascii="Calibri Light" w:hAnsi="Calibri Light"/>
          <w:sz w:val="25"/>
          <w:szCs w:val="25"/>
        </w:rPr>
        <w:lastRenderedPageBreak/>
        <w:t xml:space="preserve">Polifarma ha sviluppato un ecosistema digitale articolato che la pone ai primi </w:t>
      </w:r>
      <w:r w:rsidR="004D6871" w:rsidRPr="00776EB2">
        <w:rPr>
          <w:rFonts w:ascii="Calibri Light" w:hAnsi="Calibri Light"/>
          <w:sz w:val="25"/>
          <w:szCs w:val="25"/>
        </w:rPr>
        <w:t>posti</w:t>
      </w:r>
      <w:r>
        <w:rPr>
          <w:rFonts w:ascii="Calibri Light" w:hAnsi="Calibri Light"/>
          <w:sz w:val="25"/>
          <w:szCs w:val="25"/>
        </w:rPr>
        <w:t xml:space="preserve"> – </w:t>
      </w:r>
      <w:r w:rsidR="00322370">
        <w:rPr>
          <w:rFonts w:ascii="Calibri Light" w:hAnsi="Calibri Light"/>
          <w:sz w:val="25"/>
          <w:szCs w:val="25"/>
        </w:rPr>
        <w:t>al pari di</w:t>
      </w:r>
      <w:r>
        <w:rPr>
          <w:rFonts w:ascii="Calibri Light" w:hAnsi="Calibri Light"/>
          <w:sz w:val="25"/>
          <w:szCs w:val="25"/>
        </w:rPr>
        <w:t xml:space="preserve"> molte multinazionali farmaceutiche dotate di ben altre dimensioni e budget – </w:t>
      </w:r>
      <w:r w:rsidR="004D6871" w:rsidRPr="00776EB2">
        <w:rPr>
          <w:rFonts w:ascii="Calibri Light" w:hAnsi="Calibri Light"/>
          <w:sz w:val="25"/>
          <w:szCs w:val="25"/>
        </w:rPr>
        <w:t xml:space="preserve">tra le </w:t>
      </w:r>
      <w:r>
        <w:rPr>
          <w:rFonts w:ascii="Calibri Light" w:hAnsi="Calibri Light"/>
          <w:sz w:val="25"/>
          <w:szCs w:val="25"/>
        </w:rPr>
        <w:t xml:space="preserve">aziende che hanno avviato il processo </w:t>
      </w:r>
      <w:r w:rsidR="004D6871" w:rsidRPr="00776EB2">
        <w:rPr>
          <w:rFonts w:ascii="Calibri Light" w:hAnsi="Calibri Light"/>
          <w:sz w:val="25"/>
          <w:szCs w:val="25"/>
        </w:rPr>
        <w:t>culturale e strutturale</w:t>
      </w:r>
      <w:r>
        <w:rPr>
          <w:rFonts w:ascii="Calibri Light" w:hAnsi="Calibri Light"/>
          <w:sz w:val="25"/>
          <w:szCs w:val="25"/>
        </w:rPr>
        <w:t xml:space="preserve"> della </w:t>
      </w:r>
      <w:r w:rsidRPr="00467BEE">
        <w:rPr>
          <w:rFonts w:ascii="Calibri Light" w:hAnsi="Calibri Light"/>
          <w:i/>
          <w:sz w:val="25"/>
          <w:szCs w:val="25"/>
        </w:rPr>
        <w:t>digital transformation</w:t>
      </w:r>
      <w:r>
        <w:rPr>
          <w:rFonts w:ascii="Calibri Light" w:hAnsi="Calibri Light"/>
          <w:sz w:val="25"/>
          <w:szCs w:val="25"/>
        </w:rPr>
        <w:t xml:space="preserve">. </w:t>
      </w:r>
      <w:r w:rsidRPr="00593D3A">
        <w:rPr>
          <w:rFonts w:ascii="Calibri Light" w:hAnsi="Calibri Light"/>
          <w:b/>
          <w:sz w:val="25"/>
          <w:szCs w:val="25"/>
        </w:rPr>
        <w:t>Abbiamo fatto un investimento iniziale considerevole, sovradimensionato rispetto ai nostri volumi di fatturato, per sviluppare l’infrastruttura informatica proprietaria</w:t>
      </w:r>
      <w:r>
        <w:rPr>
          <w:rFonts w:ascii="Calibri Light" w:hAnsi="Calibri Light"/>
          <w:sz w:val="25"/>
          <w:szCs w:val="25"/>
        </w:rPr>
        <w:t xml:space="preserve">. </w:t>
      </w:r>
      <w:r w:rsidR="000D6E31">
        <w:rPr>
          <w:rFonts w:ascii="Calibri Light" w:hAnsi="Calibri Light"/>
          <w:sz w:val="25"/>
          <w:szCs w:val="25"/>
        </w:rPr>
        <w:t>Oltre</w:t>
      </w:r>
      <w:r w:rsidR="004D6871" w:rsidRPr="004D6871">
        <w:rPr>
          <w:rFonts w:ascii="Calibri Light" w:hAnsi="Calibri Light"/>
          <w:sz w:val="25"/>
          <w:szCs w:val="25"/>
        </w:rPr>
        <w:t xml:space="preserve"> </w:t>
      </w:r>
      <w:r>
        <w:rPr>
          <w:rFonts w:ascii="Calibri Light" w:hAnsi="Calibri Light"/>
          <w:sz w:val="25"/>
          <w:szCs w:val="25"/>
        </w:rPr>
        <w:t>al</w:t>
      </w:r>
      <w:r w:rsidR="004D6871" w:rsidRPr="004D6871">
        <w:rPr>
          <w:rFonts w:ascii="Calibri Light" w:hAnsi="Calibri Light"/>
          <w:sz w:val="25"/>
          <w:szCs w:val="25"/>
        </w:rPr>
        <w:t>l’investimento strutturale</w:t>
      </w:r>
      <w:r>
        <w:rPr>
          <w:rFonts w:ascii="Calibri Light" w:hAnsi="Calibri Light"/>
          <w:sz w:val="25"/>
          <w:szCs w:val="25"/>
        </w:rPr>
        <w:t>,</w:t>
      </w:r>
      <w:r w:rsidR="004D6871" w:rsidRPr="004D6871">
        <w:rPr>
          <w:rFonts w:ascii="Calibri Light" w:hAnsi="Calibri Light"/>
          <w:sz w:val="25"/>
          <w:szCs w:val="25"/>
        </w:rPr>
        <w:t xml:space="preserve"> c’è </w:t>
      </w:r>
      <w:r w:rsidR="000D6E31">
        <w:rPr>
          <w:rFonts w:ascii="Calibri Light" w:hAnsi="Calibri Light"/>
          <w:sz w:val="25"/>
          <w:szCs w:val="25"/>
        </w:rPr>
        <w:t xml:space="preserve">poi un investimento costante nello sviluppo di progetti digitali, testimoniato dal fatto che </w:t>
      </w:r>
      <w:r w:rsidR="000D6E31" w:rsidRPr="00593D3A">
        <w:rPr>
          <w:rFonts w:ascii="Calibri Light" w:hAnsi="Calibri Light"/>
          <w:b/>
          <w:sz w:val="25"/>
          <w:szCs w:val="25"/>
        </w:rPr>
        <w:t xml:space="preserve">ogni Business Unit investe annualmente nel digitale </w:t>
      </w:r>
      <w:r w:rsidR="004D6871" w:rsidRPr="00593D3A">
        <w:rPr>
          <w:rFonts w:ascii="Calibri Light" w:hAnsi="Calibri Light"/>
          <w:b/>
          <w:sz w:val="25"/>
          <w:szCs w:val="25"/>
        </w:rPr>
        <w:t xml:space="preserve">il </w:t>
      </w:r>
      <w:r w:rsidR="00FB6508">
        <w:rPr>
          <w:rFonts w:ascii="Calibri Light" w:hAnsi="Calibri Light"/>
          <w:b/>
          <w:sz w:val="25"/>
          <w:szCs w:val="25"/>
        </w:rPr>
        <w:t>4</w:t>
      </w:r>
      <w:r w:rsidR="004D6871" w:rsidRPr="00593D3A">
        <w:rPr>
          <w:rFonts w:ascii="Calibri Light" w:hAnsi="Calibri Light"/>
          <w:b/>
          <w:sz w:val="25"/>
          <w:szCs w:val="25"/>
        </w:rPr>
        <w:t>0% de</w:t>
      </w:r>
      <w:r w:rsidR="000D6E31" w:rsidRPr="00593D3A">
        <w:rPr>
          <w:rFonts w:ascii="Calibri Light" w:hAnsi="Calibri Light"/>
          <w:b/>
          <w:sz w:val="25"/>
          <w:szCs w:val="25"/>
        </w:rPr>
        <w:t>l proprio budget.</w:t>
      </w:r>
    </w:p>
    <w:p w14:paraId="5D91EE2D" w14:textId="060F0462" w:rsidR="00D32BBA" w:rsidRDefault="000D6E31" w:rsidP="00D32BBA">
      <w:pPr>
        <w:pStyle w:val="Nessunaspaziatura"/>
        <w:spacing w:line="259" w:lineRule="auto"/>
        <w:ind w:left="425"/>
        <w:jc w:val="both"/>
        <w:rPr>
          <w:rFonts w:ascii="Calibri Light" w:hAnsi="Calibri Light"/>
          <w:sz w:val="25"/>
          <w:szCs w:val="25"/>
        </w:rPr>
      </w:pPr>
      <w:r>
        <w:rPr>
          <w:rFonts w:ascii="Calibri Light" w:hAnsi="Calibri Light"/>
          <w:sz w:val="25"/>
          <w:szCs w:val="25"/>
        </w:rPr>
        <w:t xml:space="preserve">La mission di Polifarma dell’ultimo triennio è stata quella di soddisfare i nuovi bisogni dei medici, emersi dopo l’avvento della </w:t>
      </w:r>
      <w:r w:rsidRPr="00593D3A">
        <w:rPr>
          <w:rFonts w:ascii="Calibri Light" w:hAnsi="Calibri Light"/>
          <w:i/>
          <w:sz w:val="25"/>
          <w:szCs w:val="25"/>
        </w:rPr>
        <w:t>digital transformation</w:t>
      </w:r>
      <w:r>
        <w:rPr>
          <w:rFonts w:ascii="Calibri Light" w:hAnsi="Calibri Light"/>
          <w:sz w:val="25"/>
          <w:szCs w:val="25"/>
        </w:rPr>
        <w:t xml:space="preserve"> nel settore salute. I </w:t>
      </w:r>
      <w:r w:rsidR="00593D3A">
        <w:rPr>
          <w:rFonts w:ascii="Calibri Light" w:hAnsi="Calibri Light"/>
          <w:sz w:val="25"/>
          <w:szCs w:val="25"/>
        </w:rPr>
        <w:t>risultati ottenuti fino ad oggi</w:t>
      </w:r>
      <w:r>
        <w:rPr>
          <w:rFonts w:ascii="Calibri Light" w:hAnsi="Calibri Light"/>
          <w:sz w:val="25"/>
          <w:szCs w:val="25"/>
        </w:rPr>
        <w:t xml:space="preserve"> premiano i nostri sforzi: </w:t>
      </w:r>
      <w:r w:rsidR="00D32BBA">
        <w:rPr>
          <w:rFonts w:ascii="Calibri Light" w:hAnsi="Calibri Light"/>
          <w:sz w:val="25"/>
          <w:szCs w:val="25"/>
        </w:rPr>
        <w:t xml:space="preserve">l’ecosistema digitale integrato di Polifarma (sito corporate, siti informativi di patologia, siti di prodotto, siti personali degli Informatori Scientifici, social media) in 3 anni ha generato </w:t>
      </w:r>
      <w:r w:rsidR="00D32BBA" w:rsidRPr="00593D3A">
        <w:rPr>
          <w:rFonts w:ascii="Calibri Light" w:hAnsi="Calibri Light"/>
          <w:b/>
          <w:sz w:val="25"/>
          <w:szCs w:val="25"/>
        </w:rPr>
        <w:t>6 milioni di views</w:t>
      </w:r>
      <w:r w:rsidR="00D32BBA">
        <w:rPr>
          <w:rFonts w:ascii="Calibri Light" w:hAnsi="Calibri Light"/>
          <w:sz w:val="25"/>
          <w:szCs w:val="25"/>
        </w:rPr>
        <w:t xml:space="preserve"> (dai 20mila clic a</w:t>
      </w:r>
      <w:r w:rsidR="00593D3A">
        <w:rPr>
          <w:rFonts w:ascii="Calibri Light" w:hAnsi="Calibri Light"/>
          <w:sz w:val="25"/>
          <w:szCs w:val="25"/>
        </w:rPr>
        <w:t xml:space="preserve">lle pagine iniziali) e </w:t>
      </w:r>
      <w:r w:rsidR="00D32BBA">
        <w:rPr>
          <w:rFonts w:ascii="Calibri Light" w:hAnsi="Calibri Light"/>
          <w:sz w:val="25"/>
          <w:szCs w:val="25"/>
        </w:rPr>
        <w:t xml:space="preserve">interagito in maniera diretta con </w:t>
      </w:r>
      <w:r w:rsidR="00D32BBA" w:rsidRPr="00593D3A">
        <w:rPr>
          <w:rFonts w:ascii="Calibri Light" w:hAnsi="Calibri Light"/>
          <w:b/>
          <w:sz w:val="25"/>
          <w:szCs w:val="25"/>
        </w:rPr>
        <w:t>oltre 22mila medici di tutte le specialità</w:t>
      </w:r>
      <w:r w:rsidR="00D32BBA">
        <w:rPr>
          <w:rFonts w:ascii="Calibri Light" w:hAnsi="Calibri Light"/>
          <w:sz w:val="25"/>
          <w:szCs w:val="25"/>
        </w:rPr>
        <w:t xml:space="preserve">. </w:t>
      </w:r>
    </w:p>
    <w:p w14:paraId="4D4A97B7" w14:textId="140D449C" w:rsidR="00D32BBA" w:rsidRDefault="00D32BBA" w:rsidP="00D32BBA">
      <w:pPr>
        <w:pStyle w:val="Nessunaspaziatura"/>
        <w:spacing w:line="259" w:lineRule="auto"/>
        <w:ind w:left="425"/>
        <w:jc w:val="both"/>
        <w:rPr>
          <w:rFonts w:ascii="Calibri Light" w:hAnsi="Calibri Light"/>
          <w:sz w:val="25"/>
          <w:szCs w:val="25"/>
        </w:rPr>
      </w:pPr>
      <w:r w:rsidRPr="00593D3A">
        <w:rPr>
          <w:rFonts w:ascii="Calibri Light" w:hAnsi="Calibri Light"/>
          <w:b/>
          <w:sz w:val="25"/>
          <w:szCs w:val="25"/>
        </w:rPr>
        <w:t xml:space="preserve">Il completamento della </w:t>
      </w:r>
      <w:r w:rsidRPr="00593D3A">
        <w:rPr>
          <w:rFonts w:ascii="Calibri Light" w:hAnsi="Calibri Light"/>
          <w:b/>
          <w:i/>
          <w:sz w:val="25"/>
          <w:szCs w:val="25"/>
        </w:rPr>
        <w:t>digital transformation</w:t>
      </w:r>
      <w:r w:rsidRPr="00593D3A">
        <w:rPr>
          <w:rFonts w:ascii="Calibri Light" w:hAnsi="Calibri Light"/>
          <w:b/>
          <w:sz w:val="25"/>
          <w:szCs w:val="25"/>
        </w:rPr>
        <w:t xml:space="preserve"> è tra i nostri obiettivi prioritari per il prossimo futuro, in particolare per quanto riguarda lo sviluppo dei Social network e l’implementazione di canali dedicati ai pazienti</w:t>
      </w:r>
      <w:r>
        <w:rPr>
          <w:rFonts w:ascii="Calibri Light" w:hAnsi="Calibri Light"/>
          <w:sz w:val="25"/>
          <w:szCs w:val="25"/>
        </w:rPr>
        <w:t xml:space="preserve">, a supporto di una </w:t>
      </w:r>
      <w:r w:rsidR="00593D3A">
        <w:rPr>
          <w:rFonts w:ascii="Calibri Light" w:hAnsi="Calibri Light"/>
          <w:sz w:val="25"/>
          <w:szCs w:val="25"/>
        </w:rPr>
        <w:t>corretta</w:t>
      </w:r>
      <w:r>
        <w:rPr>
          <w:rFonts w:ascii="Calibri Light" w:hAnsi="Calibri Light"/>
          <w:sz w:val="25"/>
          <w:szCs w:val="25"/>
        </w:rPr>
        <w:t xml:space="preserve"> informazione, </w:t>
      </w:r>
      <w:r w:rsidR="00593D3A">
        <w:rPr>
          <w:rFonts w:ascii="Calibri Light" w:hAnsi="Calibri Light"/>
          <w:sz w:val="25"/>
          <w:szCs w:val="25"/>
        </w:rPr>
        <w:t xml:space="preserve">e </w:t>
      </w:r>
      <w:r>
        <w:rPr>
          <w:rFonts w:ascii="Calibri Light" w:hAnsi="Calibri Light"/>
          <w:sz w:val="25"/>
          <w:szCs w:val="25"/>
        </w:rPr>
        <w:t>per la promozione dell’</w:t>
      </w:r>
      <w:r w:rsidR="00593D3A">
        <w:rPr>
          <w:rFonts w:ascii="Calibri Light" w:hAnsi="Calibri Light"/>
          <w:sz w:val="25"/>
          <w:szCs w:val="25"/>
        </w:rPr>
        <w:t xml:space="preserve">aderenza terapeutica e </w:t>
      </w:r>
      <w:r>
        <w:rPr>
          <w:rFonts w:ascii="Calibri Light" w:hAnsi="Calibri Light"/>
          <w:sz w:val="25"/>
          <w:szCs w:val="25"/>
        </w:rPr>
        <w:t xml:space="preserve">una migliore gestione della malattia. </w:t>
      </w:r>
    </w:p>
    <w:p w14:paraId="63294DD8" w14:textId="77777777" w:rsidR="00E055DB" w:rsidRDefault="00E055DB" w:rsidP="006C048E">
      <w:pPr>
        <w:pStyle w:val="Nessunaspaziatura"/>
        <w:ind w:left="426"/>
        <w:jc w:val="both"/>
        <w:rPr>
          <w:rFonts w:ascii="Calibri Light" w:hAnsi="Calibri Light"/>
          <w:sz w:val="25"/>
          <w:szCs w:val="25"/>
        </w:rPr>
      </w:pPr>
    </w:p>
    <w:p w14:paraId="5E498B87" w14:textId="77777777" w:rsidR="00D32BBA" w:rsidRPr="006C048E" w:rsidRDefault="00D32BBA" w:rsidP="006C048E">
      <w:pPr>
        <w:pStyle w:val="Nessunaspaziatura"/>
        <w:ind w:left="426"/>
        <w:jc w:val="both"/>
        <w:rPr>
          <w:rFonts w:ascii="Calibri Light" w:hAnsi="Calibri Light"/>
          <w:sz w:val="26"/>
          <w:szCs w:val="26"/>
        </w:rPr>
      </w:pPr>
    </w:p>
    <w:p w14:paraId="70BAA644" w14:textId="704498DA" w:rsidR="00E44388" w:rsidRPr="00A70CBF" w:rsidRDefault="00756CA5" w:rsidP="00E44388">
      <w:pPr>
        <w:pStyle w:val="Nessunaspaziatura"/>
        <w:numPr>
          <w:ilvl w:val="0"/>
          <w:numId w:val="35"/>
        </w:numPr>
        <w:ind w:left="426"/>
        <w:jc w:val="both"/>
        <w:rPr>
          <w:rFonts w:ascii="Calibri Light" w:hAnsi="Calibri Light"/>
          <w:b/>
          <w:sz w:val="25"/>
          <w:szCs w:val="25"/>
        </w:rPr>
      </w:pPr>
      <w:r w:rsidRPr="00A70CBF">
        <w:rPr>
          <w:rFonts w:ascii="Calibri Light" w:hAnsi="Calibri Light"/>
          <w:b/>
          <w:sz w:val="25"/>
          <w:szCs w:val="25"/>
        </w:rPr>
        <w:t xml:space="preserve">Quali soluzioni e servizi </w:t>
      </w:r>
      <w:r w:rsidR="00E44388" w:rsidRPr="00A70CBF">
        <w:rPr>
          <w:rFonts w:ascii="Calibri Light" w:hAnsi="Calibri Light"/>
          <w:b/>
          <w:sz w:val="25"/>
          <w:szCs w:val="25"/>
        </w:rPr>
        <w:t>a valore aggiunto avete sviluppato per rispondere a</w:t>
      </w:r>
      <w:r w:rsidRPr="00A70CBF">
        <w:rPr>
          <w:rFonts w:ascii="Calibri Light" w:hAnsi="Calibri Light"/>
          <w:b/>
          <w:sz w:val="25"/>
          <w:szCs w:val="25"/>
        </w:rPr>
        <w:t xml:space="preserve">i nuovi bisogni </w:t>
      </w:r>
      <w:r w:rsidR="00E44388" w:rsidRPr="00A70CBF">
        <w:rPr>
          <w:rFonts w:ascii="Calibri Light" w:hAnsi="Calibri Light"/>
          <w:b/>
          <w:sz w:val="25"/>
          <w:szCs w:val="25"/>
        </w:rPr>
        <w:t>della classe medica</w:t>
      </w:r>
      <w:r w:rsidRPr="00A70CBF">
        <w:rPr>
          <w:rFonts w:ascii="Calibri Light" w:hAnsi="Calibri Light"/>
          <w:b/>
          <w:sz w:val="25"/>
          <w:szCs w:val="25"/>
        </w:rPr>
        <w:t xml:space="preserve"> </w:t>
      </w:r>
      <w:r w:rsidR="006C048E" w:rsidRPr="00A70CBF">
        <w:rPr>
          <w:rFonts w:ascii="Calibri Light" w:hAnsi="Calibri Light"/>
          <w:b/>
          <w:sz w:val="25"/>
          <w:szCs w:val="25"/>
        </w:rPr>
        <w:t>finalizzati a migliorare i processi di presa in carico a cura</w:t>
      </w:r>
      <w:r w:rsidR="00E44388" w:rsidRPr="00A70CBF">
        <w:rPr>
          <w:rFonts w:ascii="Calibri Light" w:hAnsi="Calibri Light"/>
          <w:b/>
          <w:sz w:val="25"/>
          <w:szCs w:val="25"/>
        </w:rPr>
        <w:t>?</w:t>
      </w:r>
    </w:p>
    <w:p w14:paraId="43897085" w14:textId="3BB305A7" w:rsidR="00E44388" w:rsidRPr="00A70CBF" w:rsidRDefault="00E44388" w:rsidP="001C628F">
      <w:pPr>
        <w:jc w:val="both"/>
        <w:rPr>
          <w:rFonts w:ascii="Calibri Light" w:hAnsi="Calibri Light"/>
          <w:sz w:val="25"/>
          <w:szCs w:val="25"/>
        </w:rPr>
      </w:pPr>
    </w:p>
    <w:p w14:paraId="6611FF54" w14:textId="50DD7662" w:rsidR="007D3827" w:rsidRDefault="004C6EB6" w:rsidP="006E6829">
      <w:pPr>
        <w:spacing w:line="259" w:lineRule="auto"/>
        <w:ind w:left="425"/>
        <w:jc w:val="both"/>
        <w:rPr>
          <w:rFonts w:ascii="Calibri Light" w:hAnsi="Calibri Light"/>
          <w:sz w:val="25"/>
          <w:szCs w:val="25"/>
        </w:rPr>
      </w:pPr>
      <w:r>
        <w:rPr>
          <w:rFonts w:ascii="Calibri Light" w:hAnsi="Calibri Light"/>
          <w:sz w:val="25"/>
          <w:szCs w:val="25"/>
        </w:rPr>
        <w:t>I servizi digitali che offre Polifarma sono in primo luogo finalizzati ad ottimizzare la consultazione di informazion</w:t>
      </w:r>
      <w:r w:rsidR="007D3827">
        <w:rPr>
          <w:rFonts w:ascii="Calibri Light" w:hAnsi="Calibri Light"/>
          <w:sz w:val="25"/>
          <w:szCs w:val="25"/>
        </w:rPr>
        <w:t>i</w:t>
      </w:r>
      <w:r>
        <w:rPr>
          <w:rFonts w:ascii="Calibri Light" w:hAnsi="Calibri Light"/>
          <w:sz w:val="25"/>
          <w:szCs w:val="25"/>
        </w:rPr>
        <w:t xml:space="preserve"> online da parte dei </w:t>
      </w:r>
      <w:r w:rsidR="00593D3A">
        <w:rPr>
          <w:rFonts w:ascii="Calibri Light" w:hAnsi="Calibri Light"/>
          <w:sz w:val="25"/>
          <w:szCs w:val="25"/>
        </w:rPr>
        <w:t>diversi</w:t>
      </w:r>
      <w:r>
        <w:rPr>
          <w:rFonts w:ascii="Calibri Light" w:hAnsi="Calibri Light"/>
          <w:sz w:val="25"/>
          <w:szCs w:val="25"/>
        </w:rPr>
        <w:t xml:space="preserve"> professionisti sanitari. Nelle aree terapeutiche in cui è attiva l’Azienda, abbiamo sviluppato </w:t>
      </w:r>
      <w:r w:rsidRPr="00593D3A">
        <w:rPr>
          <w:rFonts w:ascii="Calibri Light" w:hAnsi="Calibri Light"/>
          <w:b/>
          <w:sz w:val="25"/>
          <w:szCs w:val="25"/>
        </w:rPr>
        <w:t>siti di patologia e di prodotto</w:t>
      </w:r>
      <w:r>
        <w:rPr>
          <w:rFonts w:ascii="Calibri Light" w:hAnsi="Calibri Light"/>
          <w:sz w:val="25"/>
          <w:szCs w:val="25"/>
        </w:rPr>
        <w:t xml:space="preserve"> </w:t>
      </w:r>
      <w:r w:rsidRPr="00593D3A">
        <w:rPr>
          <w:rFonts w:ascii="Calibri Light" w:hAnsi="Calibri Light"/>
          <w:b/>
          <w:sz w:val="25"/>
          <w:szCs w:val="25"/>
        </w:rPr>
        <w:t xml:space="preserve">che sono diventati punti di riferimento per i medici </w:t>
      </w:r>
      <w:r>
        <w:rPr>
          <w:rFonts w:ascii="Calibri Light" w:hAnsi="Calibri Light"/>
          <w:sz w:val="25"/>
          <w:szCs w:val="25"/>
        </w:rPr>
        <w:t>grazie alla completezza delle informazioni fornite</w:t>
      </w:r>
      <w:r w:rsidR="007D3827">
        <w:rPr>
          <w:rFonts w:ascii="Calibri Light" w:hAnsi="Calibri Light"/>
          <w:sz w:val="25"/>
          <w:szCs w:val="25"/>
        </w:rPr>
        <w:t>,</w:t>
      </w:r>
      <w:r>
        <w:rPr>
          <w:rFonts w:ascii="Calibri Light" w:hAnsi="Calibri Light"/>
          <w:sz w:val="25"/>
          <w:szCs w:val="25"/>
        </w:rPr>
        <w:t xml:space="preserve"> a</w:t>
      </w:r>
      <w:r w:rsidR="00646AE9" w:rsidRPr="00A70CBF">
        <w:rPr>
          <w:rFonts w:ascii="Calibri Light" w:hAnsi="Calibri Light"/>
          <w:sz w:val="25"/>
          <w:szCs w:val="25"/>
        </w:rPr>
        <w:t xml:space="preserve">ll’autorevolezza e </w:t>
      </w:r>
      <w:r w:rsidR="00042959" w:rsidRPr="00A70CBF">
        <w:rPr>
          <w:rFonts w:ascii="Calibri Light" w:hAnsi="Calibri Light"/>
          <w:sz w:val="25"/>
          <w:szCs w:val="25"/>
        </w:rPr>
        <w:t>qu</w:t>
      </w:r>
      <w:r w:rsidR="00646AE9" w:rsidRPr="00A70CBF">
        <w:rPr>
          <w:rFonts w:ascii="Calibri Light" w:hAnsi="Calibri Light"/>
          <w:sz w:val="25"/>
          <w:szCs w:val="25"/>
        </w:rPr>
        <w:t>a</w:t>
      </w:r>
      <w:r>
        <w:rPr>
          <w:rFonts w:ascii="Calibri Light" w:hAnsi="Calibri Light"/>
          <w:sz w:val="25"/>
          <w:szCs w:val="25"/>
        </w:rPr>
        <w:t>lità delle fonti scientifiche</w:t>
      </w:r>
      <w:r w:rsidR="007D3827">
        <w:rPr>
          <w:rFonts w:ascii="Calibri Light" w:hAnsi="Calibri Light"/>
          <w:sz w:val="25"/>
          <w:szCs w:val="25"/>
        </w:rPr>
        <w:t xml:space="preserve">, e alla possibilità di usufruire di servizi aggiuntivi come </w:t>
      </w:r>
      <w:r w:rsidR="007D3827" w:rsidRPr="00593D3A">
        <w:rPr>
          <w:rFonts w:ascii="Calibri Light" w:hAnsi="Calibri Light"/>
          <w:b/>
          <w:sz w:val="25"/>
          <w:szCs w:val="25"/>
        </w:rPr>
        <w:t>media tutorial</w:t>
      </w:r>
      <w:r w:rsidR="007D3827">
        <w:rPr>
          <w:rFonts w:ascii="Calibri Light" w:hAnsi="Calibri Light"/>
          <w:sz w:val="25"/>
          <w:szCs w:val="25"/>
        </w:rPr>
        <w:t xml:space="preserve"> formativi e </w:t>
      </w:r>
      <w:r w:rsidR="007D3827" w:rsidRPr="00593D3A">
        <w:rPr>
          <w:rFonts w:ascii="Calibri Light" w:hAnsi="Calibri Light"/>
          <w:b/>
          <w:sz w:val="25"/>
          <w:szCs w:val="25"/>
        </w:rPr>
        <w:t>app</w:t>
      </w:r>
      <w:r w:rsidR="00593D3A">
        <w:rPr>
          <w:rFonts w:ascii="Calibri Light" w:hAnsi="Calibri Light"/>
          <w:b/>
          <w:sz w:val="25"/>
          <w:szCs w:val="25"/>
        </w:rPr>
        <w:t xml:space="preserve">. </w:t>
      </w:r>
    </w:p>
    <w:p w14:paraId="5ED4214A" w14:textId="14FC7098" w:rsidR="00646AE9" w:rsidRPr="00A70CBF" w:rsidRDefault="004C6EB6" w:rsidP="006E6829">
      <w:pPr>
        <w:spacing w:line="259" w:lineRule="auto"/>
        <w:ind w:left="425"/>
        <w:jc w:val="both"/>
        <w:rPr>
          <w:rFonts w:ascii="Calibri Light" w:hAnsi="Calibri Light"/>
          <w:sz w:val="25"/>
          <w:szCs w:val="25"/>
        </w:rPr>
      </w:pPr>
      <w:r>
        <w:rPr>
          <w:rFonts w:ascii="Calibri Light" w:hAnsi="Calibri Light"/>
          <w:sz w:val="25"/>
          <w:szCs w:val="25"/>
        </w:rPr>
        <w:t xml:space="preserve">In secondo luogo, </w:t>
      </w:r>
      <w:r w:rsidR="005B33F7">
        <w:rPr>
          <w:rFonts w:ascii="Calibri Light" w:hAnsi="Calibri Light"/>
          <w:sz w:val="25"/>
          <w:szCs w:val="25"/>
        </w:rPr>
        <w:t xml:space="preserve">tutti </w:t>
      </w:r>
      <w:r>
        <w:rPr>
          <w:rFonts w:ascii="Calibri Light" w:hAnsi="Calibri Light"/>
          <w:sz w:val="25"/>
          <w:szCs w:val="25"/>
        </w:rPr>
        <w:t xml:space="preserve">gli Informatori </w:t>
      </w:r>
      <w:r w:rsidR="005B33F7">
        <w:rPr>
          <w:rFonts w:ascii="Calibri Light" w:hAnsi="Calibri Light"/>
          <w:sz w:val="25"/>
          <w:szCs w:val="25"/>
        </w:rPr>
        <w:t>S</w:t>
      </w:r>
      <w:r>
        <w:rPr>
          <w:rFonts w:ascii="Calibri Light" w:hAnsi="Calibri Light"/>
          <w:sz w:val="25"/>
          <w:szCs w:val="25"/>
        </w:rPr>
        <w:t xml:space="preserve">cientifici </w:t>
      </w:r>
      <w:r w:rsidR="005B33F7">
        <w:rPr>
          <w:rFonts w:ascii="Calibri Light" w:hAnsi="Calibri Light"/>
          <w:sz w:val="25"/>
          <w:szCs w:val="25"/>
        </w:rPr>
        <w:t xml:space="preserve">di Polifarma </w:t>
      </w:r>
      <w:r>
        <w:rPr>
          <w:rFonts w:ascii="Calibri Light" w:hAnsi="Calibri Light"/>
          <w:sz w:val="25"/>
          <w:szCs w:val="25"/>
        </w:rPr>
        <w:t xml:space="preserve">sono </w:t>
      </w:r>
      <w:r w:rsidR="00646AE9" w:rsidRPr="00A70CBF">
        <w:rPr>
          <w:rFonts w:ascii="Calibri Light" w:hAnsi="Calibri Light"/>
          <w:sz w:val="25"/>
          <w:szCs w:val="25"/>
        </w:rPr>
        <w:t>multi</w:t>
      </w:r>
      <w:r w:rsidR="005B33F7">
        <w:rPr>
          <w:rFonts w:ascii="Calibri Light" w:hAnsi="Calibri Light"/>
          <w:sz w:val="25"/>
          <w:szCs w:val="25"/>
        </w:rPr>
        <w:t xml:space="preserve">-channel, il che consente loro di </w:t>
      </w:r>
      <w:r w:rsidR="005B33F7" w:rsidRPr="00593D3A">
        <w:rPr>
          <w:rFonts w:ascii="Calibri Light" w:hAnsi="Calibri Light"/>
          <w:b/>
          <w:sz w:val="25"/>
          <w:szCs w:val="25"/>
        </w:rPr>
        <w:t>interagire con i medici sui canali più affini</w:t>
      </w:r>
      <w:r w:rsidR="005B33F7">
        <w:rPr>
          <w:rFonts w:ascii="Calibri Light" w:hAnsi="Calibri Light"/>
          <w:sz w:val="25"/>
          <w:szCs w:val="25"/>
        </w:rPr>
        <w:t xml:space="preserve"> a ciascun professionista, </w:t>
      </w:r>
      <w:r w:rsidR="005B33F7" w:rsidRPr="00593D3A">
        <w:rPr>
          <w:rFonts w:ascii="Calibri Light" w:hAnsi="Calibri Light"/>
          <w:b/>
          <w:sz w:val="25"/>
          <w:szCs w:val="25"/>
        </w:rPr>
        <w:t>in maniera rapida e</w:t>
      </w:r>
      <w:r w:rsidR="00593D3A">
        <w:rPr>
          <w:rFonts w:ascii="Calibri Light" w:hAnsi="Calibri Light"/>
          <w:b/>
          <w:sz w:val="25"/>
          <w:szCs w:val="25"/>
        </w:rPr>
        <w:t>d iper</w:t>
      </w:r>
      <w:r w:rsidR="005B33F7" w:rsidRPr="00593D3A">
        <w:rPr>
          <w:rFonts w:ascii="Calibri Light" w:hAnsi="Calibri Light"/>
          <w:b/>
          <w:sz w:val="25"/>
          <w:szCs w:val="25"/>
        </w:rPr>
        <w:t>personalizzata</w:t>
      </w:r>
      <w:r w:rsidR="005B33F7">
        <w:rPr>
          <w:rFonts w:ascii="Calibri Light" w:hAnsi="Calibri Light"/>
          <w:sz w:val="25"/>
          <w:szCs w:val="25"/>
        </w:rPr>
        <w:t xml:space="preserve">, </w:t>
      </w:r>
      <w:r w:rsidR="00593D3A">
        <w:rPr>
          <w:rFonts w:ascii="Calibri Light" w:hAnsi="Calibri Light"/>
          <w:sz w:val="25"/>
          <w:szCs w:val="25"/>
        </w:rPr>
        <w:t>con</w:t>
      </w:r>
      <w:r w:rsidR="005B33F7">
        <w:rPr>
          <w:rFonts w:ascii="Calibri Light" w:hAnsi="Calibri Light"/>
          <w:sz w:val="25"/>
          <w:szCs w:val="25"/>
        </w:rPr>
        <w:t xml:space="preserve"> un enorme beneficio anche in termini di </w:t>
      </w:r>
      <w:r w:rsidR="00593D3A">
        <w:rPr>
          <w:rFonts w:ascii="Calibri Light" w:hAnsi="Calibri Light"/>
          <w:sz w:val="25"/>
          <w:szCs w:val="25"/>
        </w:rPr>
        <w:t>opportunità</w:t>
      </w:r>
      <w:r w:rsidR="005B33F7">
        <w:rPr>
          <w:rFonts w:ascii="Calibri Light" w:hAnsi="Calibri Light"/>
          <w:sz w:val="25"/>
          <w:szCs w:val="25"/>
        </w:rPr>
        <w:t xml:space="preserve"> di </w:t>
      </w:r>
      <w:r w:rsidR="005B33F7" w:rsidRPr="00593D3A">
        <w:rPr>
          <w:rFonts w:ascii="Calibri Light" w:hAnsi="Calibri Light"/>
          <w:b/>
          <w:sz w:val="25"/>
          <w:szCs w:val="25"/>
        </w:rPr>
        <w:t>raccogliere feedback costanti e mirati sui bisogni della classe medica</w:t>
      </w:r>
      <w:r w:rsidR="005B33F7">
        <w:rPr>
          <w:rFonts w:ascii="Calibri Light" w:hAnsi="Calibri Light"/>
          <w:sz w:val="25"/>
          <w:szCs w:val="25"/>
        </w:rPr>
        <w:t xml:space="preserve">. </w:t>
      </w:r>
    </w:p>
    <w:p w14:paraId="2A3448C8" w14:textId="6738971D" w:rsidR="004F3FF3" w:rsidRDefault="005B33F7" w:rsidP="004F3FF3">
      <w:pPr>
        <w:spacing w:line="259" w:lineRule="auto"/>
        <w:ind w:left="425"/>
        <w:jc w:val="both"/>
        <w:rPr>
          <w:rFonts w:ascii="Calibri Light" w:hAnsi="Calibri Light"/>
          <w:sz w:val="25"/>
          <w:szCs w:val="25"/>
        </w:rPr>
      </w:pPr>
      <w:r w:rsidRPr="00593D3A">
        <w:rPr>
          <w:rFonts w:ascii="Calibri Light" w:hAnsi="Calibri Light"/>
          <w:b/>
          <w:sz w:val="25"/>
          <w:szCs w:val="25"/>
        </w:rPr>
        <w:t>Il digitale</w:t>
      </w:r>
      <w:r w:rsidR="00593D3A" w:rsidRPr="00593D3A">
        <w:rPr>
          <w:rFonts w:ascii="Calibri Light" w:hAnsi="Calibri Light"/>
          <w:b/>
          <w:sz w:val="25"/>
          <w:szCs w:val="25"/>
        </w:rPr>
        <w:t xml:space="preserve">, inoltre, </w:t>
      </w:r>
      <w:r w:rsidRPr="00593D3A">
        <w:rPr>
          <w:rFonts w:ascii="Calibri Light" w:hAnsi="Calibri Light"/>
          <w:b/>
          <w:sz w:val="25"/>
          <w:szCs w:val="25"/>
        </w:rPr>
        <w:t>guida l’aggiornamento e la f</w:t>
      </w:r>
      <w:r w:rsidR="00646AE9" w:rsidRPr="00593D3A">
        <w:rPr>
          <w:rFonts w:ascii="Calibri Light" w:hAnsi="Calibri Light"/>
          <w:b/>
          <w:sz w:val="25"/>
          <w:szCs w:val="25"/>
        </w:rPr>
        <w:t>ormazione</w:t>
      </w:r>
      <w:r w:rsidRPr="00593D3A">
        <w:rPr>
          <w:rFonts w:ascii="Calibri Light" w:hAnsi="Calibri Light"/>
          <w:b/>
          <w:sz w:val="25"/>
          <w:szCs w:val="25"/>
        </w:rPr>
        <w:t xml:space="preserve"> </w:t>
      </w:r>
      <w:r w:rsidR="00593D3A" w:rsidRPr="00593D3A">
        <w:rPr>
          <w:rFonts w:ascii="Calibri Light" w:hAnsi="Calibri Light"/>
          <w:b/>
          <w:sz w:val="25"/>
          <w:szCs w:val="25"/>
        </w:rPr>
        <w:t>rivolti</w:t>
      </w:r>
      <w:r w:rsidR="00646AE9" w:rsidRPr="00593D3A">
        <w:rPr>
          <w:rFonts w:ascii="Calibri Light" w:hAnsi="Calibri Light"/>
          <w:b/>
          <w:sz w:val="25"/>
          <w:szCs w:val="25"/>
        </w:rPr>
        <w:t xml:space="preserve"> </w:t>
      </w:r>
      <w:r w:rsidR="008C0D05">
        <w:rPr>
          <w:rFonts w:ascii="Calibri Light" w:hAnsi="Calibri Light"/>
          <w:b/>
          <w:sz w:val="25"/>
          <w:szCs w:val="25"/>
        </w:rPr>
        <w:t>ai medici</w:t>
      </w:r>
      <w:r>
        <w:rPr>
          <w:rFonts w:ascii="Calibri Light" w:hAnsi="Calibri Light"/>
          <w:sz w:val="25"/>
          <w:szCs w:val="25"/>
        </w:rPr>
        <w:t>, anche in occasione dei congressi scientifici</w:t>
      </w:r>
      <w:r w:rsidR="00593D3A">
        <w:rPr>
          <w:rFonts w:ascii="Calibri Light" w:hAnsi="Calibri Light"/>
          <w:sz w:val="25"/>
          <w:szCs w:val="25"/>
        </w:rPr>
        <w:t>, dove Polifarma è presente</w:t>
      </w:r>
      <w:r>
        <w:rPr>
          <w:rFonts w:ascii="Calibri Light" w:hAnsi="Calibri Light"/>
          <w:sz w:val="25"/>
          <w:szCs w:val="25"/>
        </w:rPr>
        <w:t xml:space="preserve"> con </w:t>
      </w:r>
      <w:r w:rsidR="00593D3A">
        <w:rPr>
          <w:rFonts w:ascii="Calibri Light" w:hAnsi="Calibri Light"/>
          <w:sz w:val="25"/>
          <w:szCs w:val="25"/>
        </w:rPr>
        <w:t>corner</w:t>
      </w:r>
      <w:r>
        <w:rPr>
          <w:rFonts w:ascii="Calibri Light" w:hAnsi="Calibri Light"/>
          <w:sz w:val="25"/>
          <w:szCs w:val="25"/>
        </w:rPr>
        <w:t xml:space="preserve"> interattivi focalizzati sul trattamento di specifiche patologie</w:t>
      </w:r>
      <w:r w:rsidR="00FD2EE9">
        <w:rPr>
          <w:rFonts w:ascii="Calibri Light" w:hAnsi="Calibri Light"/>
          <w:sz w:val="25"/>
          <w:szCs w:val="25"/>
        </w:rPr>
        <w:t xml:space="preserve">. Inoltre, </w:t>
      </w:r>
      <w:r w:rsidR="004F3FF3">
        <w:rPr>
          <w:rFonts w:ascii="Calibri Light" w:hAnsi="Calibri Light"/>
          <w:sz w:val="25"/>
          <w:szCs w:val="25"/>
        </w:rPr>
        <w:t>Polifarma è</w:t>
      </w:r>
      <w:r w:rsidR="00FD2EE9">
        <w:rPr>
          <w:rFonts w:ascii="Calibri Light" w:hAnsi="Calibri Light"/>
          <w:sz w:val="25"/>
          <w:szCs w:val="25"/>
        </w:rPr>
        <w:t xml:space="preserve"> l’</w:t>
      </w:r>
      <w:r w:rsidR="004F3FF3">
        <w:rPr>
          <w:rFonts w:ascii="Calibri Light" w:hAnsi="Calibri Light"/>
          <w:sz w:val="25"/>
          <w:szCs w:val="25"/>
        </w:rPr>
        <w:t xml:space="preserve">unica </w:t>
      </w:r>
      <w:r w:rsidR="00FD2EE9">
        <w:rPr>
          <w:rFonts w:ascii="Calibri Light" w:hAnsi="Calibri Light"/>
          <w:sz w:val="25"/>
          <w:szCs w:val="25"/>
        </w:rPr>
        <w:t xml:space="preserve">Azienda </w:t>
      </w:r>
      <w:r w:rsidR="004F3FF3">
        <w:rPr>
          <w:rFonts w:ascii="Calibri Light" w:hAnsi="Calibri Light"/>
          <w:sz w:val="25"/>
          <w:szCs w:val="25"/>
        </w:rPr>
        <w:t xml:space="preserve">che, in occasione di questi eventi, </w:t>
      </w:r>
      <w:r w:rsidR="00FD2EE9">
        <w:rPr>
          <w:rFonts w:ascii="Calibri Light" w:hAnsi="Calibri Light"/>
          <w:sz w:val="25"/>
          <w:szCs w:val="25"/>
        </w:rPr>
        <w:t xml:space="preserve">organizza </w:t>
      </w:r>
      <w:r w:rsidR="00FD2EE9" w:rsidRPr="00FD2EE9">
        <w:rPr>
          <w:rFonts w:ascii="Calibri Light" w:hAnsi="Calibri Light"/>
          <w:b/>
          <w:sz w:val="25"/>
          <w:szCs w:val="25"/>
        </w:rPr>
        <w:t xml:space="preserve">simposi che approfondiscono </w:t>
      </w:r>
      <w:r w:rsidR="00FD2EE9">
        <w:rPr>
          <w:rFonts w:ascii="Calibri Light" w:hAnsi="Calibri Light"/>
          <w:b/>
          <w:sz w:val="25"/>
          <w:szCs w:val="25"/>
        </w:rPr>
        <w:t>argomenti</w:t>
      </w:r>
      <w:r w:rsidR="00FD2EE9" w:rsidRPr="00FD2EE9">
        <w:rPr>
          <w:rFonts w:ascii="Calibri Light" w:hAnsi="Calibri Light"/>
          <w:b/>
          <w:sz w:val="25"/>
          <w:szCs w:val="25"/>
        </w:rPr>
        <w:t xml:space="preserve"> d’attualità legati</w:t>
      </w:r>
      <w:r w:rsidRPr="00FD2EE9">
        <w:rPr>
          <w:rFonts w:ascii="Calibri Light" w:hAnsi="Calibri Light"/>
          <w:b/>
          <w:sz w:val="25"/>
          <w:szCs w:val="25"/>
        </w:rPr>
        <w:t xml:space="preserve"> al mondo digital</w:t>
      </w:r>
      <w:r w:rsidR="00FD2EE9" w:rsidRPr="00FD2EE9">
        <w:rPr>
          <w:rFonts w:ascii="Calibri Light" w:hAnsi="Calibri Light"/>
          <w:b/>
          <w:sz w:val="25"/>
          <w:szCs w:val="25"/>
        </w:rPr>
        <w:t>/social</w:t>
      </w:r>
      <w:r w:rsidR="00FD2EE9">
        <w:rPr>
          <w:rFonts w:ascii="Calibri Light" w:hAnsi="Calibri Light"/>
          <w:sz w:val="25"/>
          <w:szCs w:val="25"/>
        </w:rPr>
        <w:t xml:space="preserve">, ad esempio il tema delle </w:t>
      </w:r>
      <w:r w:rsidR="00FD2EE9" w:rsidRPr="00FD2EE9">
        <w:rPr>
          <w:rFonts w:ascii="Calibri Light" w:hAnsi="Calibri Light"/>
          <w:b/>
          <w:i/>
          <w:sz w:val="25"/>
          <w:szCs w:val="25"/>
        </w:rPr>
        <w:t>fake news</w:t>
      </w:r>
      <w:r w:rsidR="00FD2EE9">
        <w:rPr>
          <w:rFonts w:ascii="Calibri Light" w:hAnsi="Calibri Light"/>
          <w:sz w:val="25"/>
          <w:szCs w:val="25"/>
        </w:rPr>
        <w:t xml:space="preserve">, con l’obiettivo di sensibilizzare i </w:t>
      </w:r>
      <w:r w:rsidR="004F3FF3">
        <w:rPr>
          <w:rFonts w:ascii="Calibri Light" w:hAnsi="Calibri Light"/>
          <w:sz w:val="25"/>
          <w:szCs w:val="25"/>
        </w:rPr>
        <w:t xml:space="preserve">professionisti sanitari </w:t>
      </w:r>
      <w:r w:rsidR="00FD2EE9">
        <w:rPr>
          <w:rFonts w:ascii="Calibri Light" w:hAnsi="Calibri Light"/>
          <w:sz w:val="25"/>
          <w:szCs w:val="25"/>
        </w:rPr>
        <w:t>sul</w:t>
      </w:r>
      <w:r w:rsidR="004F3FF3">
        <w:rPr>
          <w:rFonts w:ascii="Calibri Light" w:hAnsi="Calibri Light"/>
          <w:sz w:val="25"/>
          <w:szCs w:val="25"/>
        </w:rPr>
        <w:t xml:space="preserve">l’utilizzo delle tecnologie digitali da </w:t>
      </w:r>
      <w:r w:rsidR="004F3FF3">
        <w:rPr>
          <w:rFonts w:ascii="Calibri Light" w:hAnsi="Calibri Light"/>
          <w:sz w:val="25"/>
          <w:szCs w:val="25"/>
        </w:rPr>
        <w:lastRenderedPageBreak/>
        <w:t xml:space="preserve">parte dei cittadini, e restituire al medico il ruolo centrale nel rapporto con i pazienti rispetto ai temi di salute. </w:t>
      </w:r>
    </w:p>
    <w:p w14:paraId="6B91EC11" w14:textId="5B588947" w:rsidR="00646AE9" w:rsidRDefault="00C55534" w:rsidP="008C0D05">
      <w:pPr>
        <w:spacing w:line="259" w:lineRule="auto"/>
        <w:ind w:left="425"/>
        <w:jc w:val="both"/>
        <w:rPr>
          <w:rFonts w:ascii="Calibri Light" w:hAnsi="Calibri Light"/>
          <w:sz w:val="25"/>
          <w:szCs w:val="25"/>
        </w:rPr>
      </w:pPr>
      <w:r>
        <w:rPr>
          <w:rFonts w:ascii="Calibri Light" w:hAnsi="Calibri Light"/>
          <w:sz w:val="25"/>
          <w:szCs w:val="25"/>
        </w:rPr>
        <w:t xml:space="preserve">Grazie all’esperienza che abbiamo accumulato in questi anni, </w:t>
      </w:r>
      <w:r w:rsidR="008C0D05">
        <w:rPr>
          <w:rFonts w:ascii="Calibri Light" w:hAnsi="Calibri Light"/>
          <w:sz w:val="25"/>
          <w:szCs w:val="25"/>
        </w:rPr>
        <w:t>i medici</w:t>
      </w:r>
      <w:r>
        <w:rPr>
          <w:rFonts w:ascii="Calibri Light" w:hAnsi="Calibri Light"/>
          <w:sz w:val="25"/>
          <w:szCs w:val="25"/>
        </w:rPr>
        <w:t xml:space="preserve"> ci percepisc</w:t>
      </w:r>
      <w:r w:rsidR="008C0D05">
        <w:rPr>
          <w:rFonts w:ascii="Calibri Light" w:hAnsi="Calibri Light"/>
          <w:sz w:val="25"/>
          <w:szCs w:val="25"/>
        </w:rPr>
        <w:t>ono</w:t>
      </w:r>
      <w:r>
        <w:rPr>
          <w:rFonts w:ascii="Calibri Light" w:hAnsi="Calibri Light"/>
          <w:sz w:val="25"/>
          <w:szCs w:val="25"/>
        </w:rPr>
        <w:t xml:space="preserve"> sempre di più come </w:t>
      </w:r>
      <w:r w:rsidRPr="00C55534">
        <w:rPr>
          <w:rFonts w:ascii="Calibri Light" w:hAnsi="Calibri Light"/>
          <w:sz w:val="25"/>
          <w:szCs w:val="25"/>
        </w:rPr>
        <w:t xml:space="preserve">azienda </w:t>
      </w:r>
      <w:r w:rsidRPr="00C55534">
        <w:rPr>
          <w:rFonts w:ascii="Calibri Light" w:hAnsi="Calibri Light"/>
          <w:i/>
          <w:sz w:val="25"/>
          <w:szCs w:val="25"/>
        </w:rPr>
        <w:t>digital oriented</w:t>
      </w:r>
      <w:r>
        <w:rPr>
          <w:rFonts w:ascii="Calibri Light" w:hAnsi="Calibri Light"/>
          <w:sz w:val="25"/>
          <w:szCs w:val="25"/>
        </w:rPr>
        <w:t xml:space="preserve"> che può supportarli nello sviluppo di nuovi servizi digitali</w:t>
      </w:r>
      <w:r w:rsidR="008C0D05">
        <w:rPr>
          <w:rFonts w:ascii="Calibri Light" w:hAnsi="Calibri Light"/>
          <w:sz w:val="25"/>
          <w:szCs w:val="25"/>
        </w:rPr>
        <w:t xml:space="preserve">, compresa la realizzazione di siti web personali in grado di </w:t>
      </w:r>
      <w:r w:rsidR="00646AE9" w:rsidRPr="00A70CBF">
        <w:rPr>
          <w:rFonts w:ascii="Calibri Light" w:hAnsi="Calibri Light"/>
          <w:sz w:val="25"/>
          <w:szCs w:val="25"/>
        </w:rPr>
        <w:t>connetter</w:t>
      </w:r>
      <w:r w:rsidR="008C0D05">
        <w:rPr>
          <w:rFonts w:ascii="Calibri Light" w:hAnsi="Calibri Light"/>
          <w:sz w:val="25"/>
          <w:szCs w:val="25"/>
        </w:rPr>
        <w:t>l</w:t>
      </w:r>
      <w:r w:rsidR="00646AE9" w:rsidRPr="00A70CBF">
        <w:rPr>
          <w:rFonts w:ascii="Calibri Light" w:hAnsi="Calibri Light"/>
          <w:sz w:val="25"/>
          <w:szCs w:val="25"/>
        </w:rPr>
        <w:t>i con i propri pazienti.</w:t>
      </w:r>
      <w:r w:rsidR="008C0D05">
        <w:rPr>
          <w:rFonts w:ascii="Calibri Light" w:hAnsi="Calibri Light"/>
          <w:sz w:val="25"/>
          <w:szCs w:val="25"/>
        </w:rPr>
        <w:t xml:space="preserve"> D’altra parte, la carenza di medici che il nostro Paese dovrà fronteggiare nei prossimi anni, avrà come conseguenza diretta l’aumento del numero di pazienti in cura</w:t>
      </w:r>
      <w:r w:rsidR="00E041B7">
        <w:rPr>
          <w:rFonts w:ascii="Calibri Light" w:hAnsi="Calibri Light"/>
          <w:sz w:val="25"/>
          <w:szCs w:val="25"/>
        </w:rPr>
        <w:t xml:space="preserve"> presso ciascun professionista, </w:t>
      </w:r>
      <w:r w:rsidR="008C0D05">
        <w:rPr>
          <w:rFonts w:ascii="Calibri Light" w:hAnsi="Calibri Light"/>
          <w:sz w:val="25"/>
          <w:szCs w:val="25"/>
        </w:rPr>
        <w:t>pertanto sarà necessario individuare nuove</w:t>
      </w:r>
      <w:r w:rsidR="00E041B7">
        <w:rPr>
          <w:rFonts w:ascii="Calibri Light" w:hAnsi="Calibri Light"/>
          <w:sz w:val="25"/>
          <w:szCs w:val="25"/>
        </w:rPr>
        <w:t xml:space="preserve"> strategie </w:t>
      </w:r>
      <w:r w:rsidR="008C0D05">
        <w:rPr>
          <w:rFonts w:ascii="Calibri Light" w:hAnsi="Calibri Light"/>
          <w:sz w:val="25"/>
          <w:szCs w:val="25"/>
        </w:rPr>
        <w:t xml:space="preserve">per gestire una mole crescente di </w:t>
      </w:r>
      <w:r w:rsidR="00E041B7">
        <w:rPr>
          <w:rFonts w:ascii="Calibri Light" w:hAnsi="Calibri Light"/>
          <w:sz w:val="25"/>
          <w:szCs w:val="25"/>
        </w:rPr>
        <w:t>pazienti</w:t>
      </w:r>
      <w:r w:rsidR="009A0098">
        <w:rPr>
          <w:rFonts w:ascii="Calibri Light" w:hAnsi="Calibri Light"/>
          <w:sz w:val="25"/>
          <w:szCs w:val="25"/>
        </w:rPr>
        <w:t>, da parte di un numero sempre minore di medici</w:t>
      </w:r>
      <w:r w:rsidR="00E041B7">
        <w:rPr>
          <w:rFonts w:ascii="Calibri Light" w:hAnsi="Calibri Light"/>
          <w:sz w:val="25"/>
          <w:szCs w:val="25"/>
        </w:rPr>
        <w:t>. Lo sviluppo del digitale sarà la risposta ineludibile a questo bisogno.</w:t>
      </w:r>
    </w:p>
    <w:p w14:paraId="62A32FB5" w14:textId="77777777" w:rsidR="00E041B7" w:rsidRPr="00A70CBF" w:rsidRDefault="00E041B7" w:rsidP="001C628F">
      <w:pPr>
        <w:ind w:left="426"/>
        <w:jc w:val="both"/>
        <w:rPr>
          <w:rFonts w:ascii="Calibri Light" w:hAnsi="Calibri Light"/>
          <w:sz w:val="25"/>
          <w:szCs w:val="25"/>
        </w:rPr>
      </w:pPr>
    </w:p>
    <w:p w14:paraId="69C83C99" w14:textId="77777777" w:rsidR="00042959" w:rsidRPr="001C628F" w:rsidRDefault="00042959" w:rsidP="00042959">
      <w:pPr>
        <w:jc w:val="both"/>
        <w:rPr>
          <w:rFonts w:ascii="Calibri Light" w:hAnsi="Calibri Light"/>
          <w:sz w:val="26"/>
          <w:szCs w:val="26"/>
        </w:rPr>
      </w:pPr>
    </w:p>
    <w:p w14:paraId="24263D87" w14:textId="68951DD2" w:rsidR="00E44388" w:rsidRPr="00E041B7" w:rsidRDefault="00E44388" w:rsidP="00E44388">
      <w:pPr>
        <w:pStyle w:val="Nessunaspaziatura"/>
        <w:numPr>
          <w:ilvl w:val="0"/>
          <w:numId w:val="35"/>
        </w:numPr>
        <w:ind w:left="426"/>
        <w:jc w:val="both"/>
        <w:rPr>
          <w:rFonts w:ascii="Calibri Light" w:hAnsi="Calibri Light"/>
          <w:b/>
          <w:sz w:val="25"/>
          <w:szCs w:val="25"/>
        </w:rPr>
      </w:pPr>
      <w:r w:rsidRPr="00E041B7">
        <w:rPr>
          <w:rFonts w:ascii="Calibri Light" w:hAnsi="Calibri Light"/>
          <w:b/>
          <w:sz w:val="25"/>
          <w:szCs w:val="25"/>
        </w:rPr>
        <w:t>Le tecnologie digitali consentono di ripensare la gestione della cura, andando incontro alle esigenze del paziente nella sua quotidianità. In che modo Polifarma si sta muovendo su questo fronte?</w:t>
      </w:r>
      <w:r w:rsidR="008C0D05" w:rsidRPr="00E041B7">
        <w:rPr>
          <w:rFonts w:ascii="Calibri Light" w:hAnsi="Calibri Light"/>
          <w:b/>
          <w:sz w:val="25"/>
          <w:szCs w:val="25"/>
        </w:rPr>
        <w:t xml:space="preserve"> </w:t>
      </w:r>
      <w:r w:rsidR="00042959" w:rsidRPr="00E041B7">
        <w:rPr>
          <w:rFonts w:ascii="Calibri Light" w:hAnsi="Calibri Light"/>
          <w:b/>
          <w:sz w:val="25"/>
          <w:szCs w:val="25"/>
        </w:rPr>
        <w:t xml:space="preserve"> </w:t>
      </w:r>
    </w:p>
    <w:p w14:paraId="7BAF3A24" w14:textId="77777777" w:rsidR="00646AE9" w:rsidRPr="00E041B7" w:rsidRDefault="00646AE9" w:rsidP="00042959">
      <w:pPr>
        <w:pStyle w:val="Nessunaspaziatura"/>
        <w:ind w:left="426"/>
        <w:jc w:val="both"/>
        <w:rPr>
          <w:rFonts w:ascii="Calibri Light" w:hAnsi="Calibri Light"/>
          <w:sz w:val="25"/>
          <w:szCs w:val="25"/>
        </w:rPr>
      </w:pPr>
    </w:p>
    <w:p w14:paraId="6F4C6133" w14:textId="5967CB01" w:rsidR="00042959" w:rsidRPr="004D5BF3" w:rsidRDefault="00042959" w:rsidP="004D5BF3">
      <w:pPr>
        <w:pStyle w:val="Nessunaspaziatura"/>
        <w:spacing w:line="259" w:lineRule="auto"/>
        <w:ind w:left="425"/>
        <w:jc w:val="both"/>
        <w:rPr>
          <w:rFonts w:ascii="Calibri Light" w:hAnsi="Calibri Light"/>
          <w:b/>
          <w:sz w:val="25"/>
          <w:szCs w:val="25"/>
        </w:rPr>
      </w:pPr>
      <w:r w:rsidRPr="00E041B7">
        <w:rPr>
          <w:rFonts w:ascii="Calibri Light" w:hAnsi="Calibri Light"/>
          <w:sz w:val="25"/>
          <w:szCs w:val="25"/>
        </w:rPr>
        <w:t>Nel processo di evoluzione del</w:t>
      </w:r>
      <w:r w:rsidR="00646AE9" w:rsidRPr="00E041B7">
        <w:rPr>
          <w:rFonts w:ascii="Calibri Light" w:hAnsi="Calibri Light"/>
          <w:sz w:val="25"/>
          <w:szCs w:val="25"/>
        </w:rPr>
        <w:t xml:space="preserve"> </w:t>
      </w:r>
      <w:r w:rsidRPr="00E041B7">
        <w:rPr>
          <w:rFonts w:ascii="Calibri Light" w:hAnsi="Calibri Light"/>
          <w:sz w:val="25"/>
          <w:szCs w:val="25"/>
        </w:rPr>
        <w:t>progetto digitale</w:t>
      </w:r>
      <w:r w:rsidR="006C114F">
        <w:rPr>
          <w:rFonts w:ascii="Calibri Light" w:hAnsi="Calibri Light"/>
          <w:sz w:val="25"/>
          <w:szCs w:val="25"/>
        </w:rPr>
        <w:t xml:space="preserve">, Polifarma pone grande attenzione all’analisi dei cambiamenti in atto in questo settore, dove </w:t>
      </w:r>
      <w:r w:rsidR="006C114F" w:rsidRPr="006C114F">
        <w:rPr>
          <w:rFonts w:ascii="Calibri Light" w:hAnsi="Calibri Light"/>
          <w:b/>
          <w:sz w:val="25"/>
          <w:szCs w:val="25"/>
        </w:rPr>
        <w:t>soluzioni integrate e servizi a supporto del paziente stanno iniziando ad entrare nei processi di cura</w:t>
      </w:r>
      <w:r w:rsidR="006C114F">
        <w:rPr>
          <w:rFonts w:ascii="Calibri Light" w:hAnsi="Calibri Light"/>
          <w:sz w:val="25"/>
          <w:szCs w:val="25"/>
        </w:rPr>
        <w:t>, in aggiunta e/o in sostituzione dell’assunzione del farmaco. La FDA</w:t>
      </w:r>
      <w:r w:rsidR="009A0098">
        <w:rPr>
          <w:rFonts w:ascii="Calibri Light" w:hAnsi="Calibri Light"/>
          <w:sz w:val="25"/>
          <w:szCs w:val="25"/>
        </w:rPr>
        <w:t xml:space="preserve"> </w:t>
      </w:r>
      <w:r w:rsidR="009A0098" w:rsidRPr="009A0098">
        <w:rPr>
          <w:rFonts w:ascii="Calibri Light" w:hAnsi="Calibri Light"/>
          <w:i/>
          <w:sz w:val="25"/>
          <w:szCs w:val="25"/>
        </w:rPr>
        <w:t>(Food and Drug Administra</w:t>
      </w:r>
      <w:r w:rsidR="00322370">
        <w:rPr>
          <w:rFonts w:ascii="Calibri Light" w:hAnsi="Calibri Light"/>
          <w:i/>
          <w:sz w:val="25"/>
          <w:szCs w:val="25"/>
        </w:rPr>
        <w:t>t</w:t>
      </w:r>
      <w:r w:rsidR="009A0098" w:rsidRPr="009A0098">
        <w:rPr>
          <w:rFonts w:ascii="Calibri Light" w:hAnsi="Calibri Light"/>
          <w:i/>
          <w:sz w:val="25"/>
          <w:szCs w:val="25"/>
        </w:rPr>
        <w:t>ion)</w:t>
      </w:r>
      <w:r w:rsidR="006C114F">
        <w:rPr>
          <w:rFonts w:ascii="Calibri Light" w:hAnsi="Calibri Light"/>
          <w:sz w:val="25"/>
          <w:szCs w:val="25"/>
        </w:rPr>
        <w:t xml:space="preserve"> </w:t>
      </w:r>
      <w:r w:rsidRPr="00E041B7">
        <w:rPr>
          <w:rFonts w:ascii="Calibri Light" w:hAnsi="Calibri Light"/>
          <w:sz w:val="25"/>
          <w:szCs w:val="25"/>
        </w:rPr>
        <w:t>ha gi</w:t>
      </w:r>
      <w:r w:rsidR="00646AE9" w:rsidRPr="00E041B7">
        <w:rPr>
          <w:rFonts w:ascii="Calibri Light" w:hAnsi="Calibri Light"/>
          <w:sz w:val="25"/>
          <w:szCs w:val="25"/>
        </w:rPr>
        <w:t>à</w:t>
      </w:r>
      <w:r w:rsidRPr="00E041B7">
        <w:rPr>
          <w:rFonts w:ascii="Calibri Light" w:hAnsi="Calibri Light"/>
          <w:sz w:val="25"/>
          <w:szCs w:val="25"/>
        </w:rPr>
        <w:t xml:space="preserve"> registrato alcun</w:t>
      </w:r>
      <w:r w:rsidR="00646AE9" w:rsidRPr="00E041B7">
        <w:rPr>
          <w:rFonts w:ascii="Calibri Light" w:hAnsi="Calibri Light"/>
          <w:sz w:val="25"/>
          <w:szCs w:val="25"/>
        </w:rPr>
        <w:t>e</w:t>
      </w:r>
      <w:r w:rsidRPr="00E041B7">
        <w:rPr>
          <w:rFonts w:ascii="Calibri Light" w:hAnsi="Calibri Light"/>
          <w:sz w:val="25"/>
          <w:szCs w:val="25"/>
        </w:rPr>
        <w:t xml:space="preserve"> app come </w:t>
      </w:r>
      <w:r w:rsidRPr="004D5BF3">
        <w:rPr>
          <w:rFonts w:ascii="Calibri Light" w:hAnsi="Calibri Light"/>
          <w:i/>
          <w:sz w:val="25"/>
          <w:szCs w:val="25"/>
        </w:rPr>
        <w:t>medical dev</w:t>
      </w:r>
      <w:r w:rsidR="00646AE9" w:rsidRPr="004D5BF3">
        <w:rPr>
          <w:rFonts w:ascii="Calibri Light" w:hAnsi="Calibri Light"/>
          <w:i/>
          <w:sz w:val="25"/>
          <w:szCs w:val="25"/>
        </w:rPr>
        <w:t>i</w:t>
      </w:r>
      <w:r w:rsidR="006C114F" w:rsidRPr="004D5BF3">
        <w:rPr>
          <w:rFonts w:ascii="Calibri Light" w:hAnsi="Calibri Light"/>
          <w:i/>
          <w:sz w:val="25"/>
          <w:szCs w:val="25"/>
        </w:rPr>
        <w:t>ce</w:t>
      </w:r>
      <w:r w:rsidR="006C114F">
        <w:rPr>
          <w:rFonts w:ascii="Calibri Light" w:hAnsi="Calibri Light"/>
          <w:sz w:val="25"/>
          <w:szCs w:val="25"/>
        </w:rPr>
        <w:t xml:space="preserve"> prescritte dal medico insieme alla terapia</w:t>
      </w:r>
      <w:r w:rsidR="004D5BF3">
        <w:rPr>
          <w:rFonts w:ascii="Calibri Light" w:hAnsi="Calibri Light"/>
          <w:sz w:val="25"/>
          <w:szCs w:val="25"/>
        </w:rPr>
        <w:t xml:space="preserve">; le pillole intelligenti sono già una realtà per realizzare cure mirate e più efficaci e si arriverà presto anche alle terapie digitali. </w:t>
      </w:r>
      <w:r w:rsidR="004D5BF3" w:rsidRPr="004D5BF3">
        <w:rPr>
          <w:rFonts w:ascii="Calibri Light" w:hAnsi="Calibri Light"/>
          <w:b/>
          <w:sz w:val="25"/>
          <w:szCs w:val="25"/>
        </w:rPr>
        <w:t xml:space="preserve">Polifarma vuole </w:t>
      </w:r>
      <w:r w:rsidRPr="004D5BF3">
        <w:rPr>
          <w:rFonts w:ascii="Calibri Light" w:hAnsi="Calibri Light"/>
          <w:b/>
          <w:sz w:val="25"/>
          <w:szCs w:val="25"/>
        </w:rPr>
        <w:t>seguire questo filone per</w:t>
      </w:r>
      <w:r w:rsidR="004D5BF3" w:rsidRPr="004D5BF3">
        <w:rPr>
          <w:rFonts w:ascii="Calibri Light" w:hAnsi="Calibri Light"/>
          <w:b/>
          <w:sz w:val="25"/>
          <w:szCs w:val="25"/>
        </w:rPr>
        <w:t xml:space="preserve"> essere artefice e protagonista dello sviluppo </w:t>
      </w:r>
      <w:r w:rsidRPr="004D5BF3">
        <w:rPr>
          <w:rFonts w:ascii="Calibri Light" w:hAnsi="Calibri Light"/>
          <w:b/>
          <w:sz w:val="25"/>
          <w:szCs w:val="25"/>
        </w:rPr>
        <w:t xml:space="preserve">delle </w:t>
      </w:r>
      <w:r w:rsidRPr="004D5BF3">
        <w:rPr>
          <w:rFonts w:ascii="Calibri Light" w:hAnsi="Calibri Light"/>
          <w:b/>
          <w:i/>
          <w:sz w:val="25"/>
          <w:szCs w:val="25"/>
        </w:rPr>
        <w:t>digital t</w:t>
      </w:r>
      <w:r w:rsidR="004D5BF3" w:rsidRPr="004D5BF3">
        <w:rPr>
          <w:rFonts w:ascii="Calibri Light" w:hAnsi="Calibri Light"/>
          <w:b/>
          <w:i/>
          <w:sz w:val="25"/>
          <w:szCs w:val="25"/>
        </w:rPr>
        <w:t>h</w:t>
      </w:r>
      <w:r w:rsidRPr="004D5BF3">
        <w:rPr>
          <w:rFonts w:ascii="Calibri Light" w:hAnsi="Calibri Light"/>
          <w:b/>
          <w:i/>
          <w:sz w:val="25"/>
          <w:szCs w:val="25"/>
        </w:rPr>
        <w:t>erapheutics</w:t>
      </w:r>
      <w:r w:rsidRPr="004D5BF3">
        <w:rPr>
          <w:rFonts w:ascii="Calibri Light" w:hAnsi="Calibri Light"/>
          <w:b/>
          <w:sz w:val="25"/>
          <w:szCs w:val="25"/>
        </w:rPr>
        <w:t xml:space="preserve">. </w:t>
      </w:r>
    </w:p>
    <w:p w14:paraId="26A72656" w14:textId="77777777" w:rsidR="004D5BF3" w:rsidRPr="004D5BF3" w:rsidRDefault="004D5BF3" w:rsidP="004D5BF3">
      <w:pPr>
        <w:pStyle w:val="Nessunaspaziatura"/>
        <w:ind w:left="426"/>
        <w:jc w:val="both"/>
        <w:rPr>
          <w:rFonts w:ascii="Calibri Light" w:hAnsi="Calibri Light"/>
          <w:b/>
          <w:sz w:val="26"/>
          <w:szCs w:val="26"/>
        </w:rPr>
      </w:pPr>
    </w:p>
    <w:p w14:paraId="757676FF" w14:textId="77777777" w:rsidR="004D5BF3" w:rsidRDefault="004D5BF3" w:rsidP="004D5BF3">
      <w:pPr>
        <w:pStyle w:val="Nessunaspaziatura"/>
        <w:ind w:left="426"/>
        <w:jc w:val="both"/>
        <w:rPr>
          <w:rFonts w:ascii="Calibri Light" w:hAnsi="Calibri Light"/>
          <w:sz w:val="26"/>
          <w:szCs w:val="26"/>
        </w:rPr>
      </w:pPr>
    </w:p>
    <w:p w14:paraId="45D9B65A" w14:textId="422AF038" w:rsidR="00E44388" w:rsidRPr="004D5BF3" w:rsidRDefault="006C048E" w:rsidP="00E44388">
      <w:pPr>
        <w:pStyle w:val="Nessunaspaziatura"/>
        <w:numPr>
          <w:ilvl w:val="0"/>
          <w:numId w:val="35"/>
        </w:numPr>
        <w:ind w:left="426"/>
        <w:jc w:val="both"/>
        <w:rPr>
          <w:rFonts w:ascii="Calibri Light" w:hAnsi="Calibri Light"/>
          <w:b/>
          <w:sz w:val="25"/>
          <w:szCs w:val="25"/>
        </w:rPr>
      </w:pPr>
      <w:r w:rsidRPr="004D5BF3">
        <w:rPr>
          <w:rFonts w:ascii="Calibri Light" w:hAnsi="Calibri Light"/>
          <w:b/>
          <w:sz w:val="25"/>
          <w:szCs w:val="25"/>
        </w:rPr>
        <w:t>Quali sono i prossimi obiettivi di crescita di Polifarma?</w:t>
      </w:r>
    </w:p>
    <w:p w14:paraId="044E78AD" w14:textId="77777777" w:rsidR="00646AE9" w:rsidRPr="004D5BF3" w:rsidRDefault="00646AE9" w:rsidP="004D5BF3">
      <w:pPr>
        <w:pStyle w:val="Nessunaspaziatura"/>
        <w:spacing w:line="259" w:lineRule="auto"/>
        <w:ind w:left="426"/>
        <w:jc w:val="both"/>
        <w:rPr>
          <w:rFonts w:ascii="Calibri Light" w:hAnsi="Calibri Light"/>
          <w:sz w:val="25"/>
          <w:szCs w:val="25"/>
        </w:rPr>
      </w:pPr>
    </w:p>
    <w:p w14:paraId="25C7C82E" w14:textId="77777777" w:rsidR="00A23281" w:rsidRDefault="004D5BF3" w:rsidP="004D5BF3">
      <w:pPr>
        <w:pStyle w:val="Nessunaspaziatura"/>
        <w:spacing w:line="259" w:lineRule="auto"/>
        <w:ind w:left="426"/>
        <w:jc w:val="both"/>
        <w:rPr>
          <w:rFonts w:ascii="Calibri Light" w:hAnsi="Calibri Light"/>
          <w:sz w:val="25"/>
          <w:szCs w:val="25"/>
        </w:rPr>
      </w:pPr>
      <w:r>
        <w:rPr>
          <w:rFonts w:ascii="Calibri Light" w:hAnsi="Calibri Light"/>
          <w:sz w:val="25"/>
          <w:szCs w:val="25"/>
        </w:rPr>
        <w:t>La strategia imprenditoriale di Polifarma</w:t>
      </w:r>
      <w:r w:rsidR="00A23281">
        <w:rPr>
          <w:rFonts w:ascii="Calibri Light" w:hAnsi="Calibri Light"/>
          <w:sz w:val="25"/>
          <w:szCs w:val="25"/>
        </w:rPr>
        <w:t xml:space="preserve"> </w:t>
      </w:r>
      <w:r>
        <w:rPr>
          <w:rFonts w:ascii="Calibri Light" w:hAnsi="Calibri Light"/>
          <w:sz w:val="25"/>
          <w:szCs w:val="25"/>
        </w:rPr>
        <w:t xml:space="preserve">è quella di </w:t>
      </w:r>
      <w:r w:rsidR="003F7543" w:rsidRPr="004D5BF3">
        <w:rPr>
          <w:rFonts w:ascii="Calibri Light" w:hAnsi="Calibri Light"/>
          <w:b/>
          <w:sz w:val="25"/>
          <w:szCs w:val="25"/>
        </w:rPr>
        <w:t xml:space="preserve">reinvestire la redditività </w:t>
      </w:r>
      <w:r w:rsidRPr="004D5BF3">
        <w:rPr>
          <w:rFonts w:ascii="Calibri Light" w:hAnsi="Calibri Light"/>
          <w:b/>
          <w:sz w:val="25"/>
          <w:szCs w:val="25"/>
        </w:rPr>
        <w:t>in nuovi progetti</w:t>
      </w:r>
      <w:r>
        <w:rPr>
          <w:rFonts w:ascii="Calibri Light" w:hAnsi="Calibri Light"/>
          <w:sz w:val="25"/>
          <w:szCs w:val="25"/>
        </w:rPr>
        <w:t xml:space="preserve"> </w:t>
      </w:r>
      <w:r w:rsidRPr="00A23281">
        <w:rPr>
          <w:rFonts w:ascii="Calibri Light" w:hAnsi="Calibri Light"/>
          <w:b/>
          <w:sz w:val="25"/>
          <w:szCs w:val="25"/>
        </w:rPr>
        <w:t xml:space="preserve">e questo ci consente di essere aperti a cogliere </w:t>
      </w:r>
      <w:r w:rsidR="00A23281" w:rsidRPr="00A23281">
        <w:rPr>
          <w:rFonts w:ascii="Calibri Light" w:hAnsi="Calibri Light"/>
          <w:b/>
          <w:sz w:val="25"/>
          <w:szCs w:val="25"/>
        </w:rPr>
        <w:t xml:space="preserve">le </w:t>
      </w:r>
      <w:r w:rsidRPr="00A23281">
        <w:rPr>
          <w:rFonts w:ascii="Calibri Light" w:hAnsi="Calibri Light"/>
          <w:b/>
          <w:sz w:val="25"/>
          <w:szCs w:val="25"/>
        </w:rPr>
        <w:t xml:space="preserve">nuove opportunità </w:t>
      </w:r>
      <w:r w:rsidR="00A23281" w:rsidRPr="00A23281">
        <w:rPr>
          <w:rFonts w:ascii="Calibri Light" w:hAnsi="Calibri Light"/>
          <w:b/>
          <w:sz w:val="25"/>
          <w:szCs w:val="25"/>
        </w:rPr>
        <w:t>offerte dal mercato</w:t>
      </w:r>
      <w:r w:rsidR="00A23281">
        <w:rPr>
          <w:rFonts w:ascii="Calibri Light" w:hAnsi="Calibri Light"/>
          <w:sz w:val="25"/>
          <w:szCs w:val="25"/>
        </w:rPr>
        <w:t xml:space="preserve">. </w:t>
      </w:r>
      <w:r w:rsidR="009045CB" w:rsidRPr="004D5BF3">
        <w:rPr>
          <w:rFonts w:ascii="Calibri Light" w:hAnsi="Calibri Light"/>
          <w:sz w:val="25"/>
          <w:szCs w:val="25"/>
        </w:rPr>
        <w:t>L’obiettivo primario è</w:t>
      </w:r>
      <w:r w:rsidR="00A23281">
        <w:rPr>
          <w:rFonts w:ascii="Calibri Light" w:hAnsi="Calibri Light"/>
          <w:sz w:val="25"/>
          <w:szCs w:val="25"/>
        </w:rPr>
        <w:t xml:space="preserve"> lo sviluppo dell’A</w:t>
      </w:r>
      <w:r w:rsidR="003F7543" w:rsidRPr="004D5BF3">
        <w:rPr>
          <w:rFonts w:ascii="Calibri Light" w:hAnsi="Calibri Light"/>
          <w:sz w:val="25"/>
          <w:szCs w:val="25"/>
        </w:rPr>
        <w:t>zienda</w:t>
      </w:r>
      <w:r w:rsidR="00A23281">
        <w:rPr>
          <w:rFonts w:ascii="Calibri Light" w:hAnsi="Calibri Light"/>
          <w:sz w:val="25"/>
          <w:szCs w:val="25"/>
        </w:rPr>
        <w:t xml:space="preserve"> e la crescita dei posti di lavoro. A tal fine, Polifarma punta al </w:t>
      </w:r>
      <w:r w:rsidR="00A23281" w:rsidRPr="0033213F">
        <w:rPr>
          <w:rFonts w:ascii="Calibri Light" w:hAnsi="Calibri Light"/>
          <w:b/>
          <w:sz w:val="25"/>
          <w:szCs w:val="25"/>
        </w:rPr>
        <w:t>consolidamento del mercato nazionale attraverso il lancio di nuovi progetti e l’acquisizione e il licencing di nuovi prodotti</w:t>
      </w:r>
      <w:r w:rsidR="00A23281">
        <w:rPr>
          <w:rFonts w:ascii="Calibri Light" w:hAnsi="Calibri Light"/>
          <w:sz w:val="25"/>
          <w:szCs w:val="25"/>
        </w:rPr>
        <w:t xml:space="preserve">. Stiamo valutando un possibile accordo con una società di ricerca esterna per lo sviluppo di una pipeline molto interessante nelle aree gastroenterologica ed oftalmologica. </w:t>
      </w:r>
    </w:p>
    <w:p w14:paraId="11D8CE03" w14:textId="03D8D7B0" w:rsidR="0033213F" w:rsidRDefault="00A23281" w:rsidP="0033213F">
      <w:pPr>
        <w:pStyle w:val="Nessunaspaziatura"/>
        <w:spacing w:line="259" w:lineRule="auto"/>
        <w:ind w:left="426"/>
        <w:jc w:val="both"/>
        <w:rPr>
          <w:rFonts w:ascii="Calibri Light" w:hAnsi="Calibri Light"/>
          <w:sz w:val="25"/>
          <w:szCs w:val="25"/>
        </w:rPr>
      </w:pPr>
      <w:r>
        <w:rPr>
          <w:rFonts w:ascii="Calibri Light" w:hAnsi="Calibri Light"/>
          <w:sz w:val="25"/>
          <w:szCs w:val="25"/>
        </w:rPr>
        <w:t>Accanto al consolida</w:t>
      </w:r>
      <w:r w:rsidR="0033213F">
        <w:rPr>
          <w:rFonts w:ascii="Calibri Light" w:hAnsi="Calibri Light"/>
          <w:sz w:val="25"/>
          <w:szCs w:val="25"/>
        </w:rPr>
        <w:t xml:space="preserve">mento nel mercato nazionale, Polifarma mira a una maggiore </w:t>
      </w:r>
      <w:r w:rsidR="0033213F" w:rsidRPr="0033213F">
        <w:rPr>
          <w:rFonts w:ascii="Calibri Light" w:hAnsi="Calibri Light"/>
          <w:b/>
          <w:sz w:val="25"/>
          <w:szCs w:val="25"/>
        </w:rPr>
        <w:t>espansione all’estero</w:t>
      </w:r>
      <w:r w:rsidR="0033213F">
        <w:rPr>
          <w:rFonts w:ascii="Calibri Light" w:hAnsi="Calibri Light"/>
          <w:sz w:val="25"/>
          <w:szCs w:val="25"/>
        </w:rPr>
        <w:t>, in particolare nei Paesi dell’Europa dell’Est e in Asia, mediante a</w:t>
      </w:r>
      <w:r w:rsidR="003F7543" w:rsidRPr="004D5BF3">
        <w:rPr>
          <w:rFonts w:ascii="Calibri Light" w:hAnsi="Calibri Light"/>
          <w:sz w:val="25"/>
          <w:szCs w:val="25"/>
        </w:rPr>
        <w:t>ccordi di distribuzione di alcuni prodotti</w:t>
      </w:r>
      <w:r w:rsidR="0033213F">
        <w:rPr>
          <w:rFonts w:ascii="Calibri Light" w:hAnsi="Calibri Light"/>
          <w:sz w:val="25"/>
          <w:szCs w:val="25"/>
        </w:rPr>
        <w:t xml:space="preserve"> </w:t>
      </w:r>
      <w:r w:rsidR="009A0098">
        <w:rPr>
          <w:rFonts w:ascii="Calibri Light" w:hAnsi="Calibri Light"/>
          <w:sz w:val="25"/>
          <w:szCs w:val="25"/>
        </w:rPr>
        <w:t>in</w:t>
      </w:r>
      <w:r w:rsidR="0033213F">
        <w:rPr>
          <w:rFonts w:ascii="Calibri Light" w:hAnsi="Calibri Light"/>
          <w:sz w:val="25"/>
          <w:szCs w:val="25"/>
        </w:rPr>
        <w:t xml:space="preserve"> portfolio, ma anche esplorando nuovi mercati. </w:t>
      </w:r>
      <w:r w:rsidR="0033213F">
        <w:rPr>
          <w:rFonts w:ascii="Calibri Light" w:hAnsi="Calibri Light"/>
          <w:sz w:val="25"/>
          <w:szCs w:val="25"/>
        </w:rPr>
        <w:lastRenderedPageBreak/>
        <w:t>Nei prossimi due-tre anni dovrebbe concludersi il processo di registrazi</w:t>
      </w:r>
      <w:r w:rsidR="009A0098">
        <w:rPr>
          <w:rFonts w:ascii="Calibri Light" w:hAnsi="Calibri Light"/>
          <w:sz w:val="25"/>
          <w:szCs w:val="25"/>
        </w:rPr>
        <w:t>one di alcuni nostri farmaci in</w:t>
      </w:r>
      <w:r w:rsidR="0033213F">
        <w:rPr>
          <w:rFonts w:ascii="Calibri Light" w:hAnsi="Calibri Light"/>
          <w:sz w:val="25"/>
          <w:szCs w:val="25"/>
        </w:rPr>
        <w:t xml:space="preserve"> vari Paesi su scala mondiale. </w:t>
      </w:r>
    </w:p>
    <w:p w14:paraId="412D7124" w14:textId="77777777" w:rsidR="009A0098" w:rsidRDefault="0033213F" w:rsidP="00F049E6">
      <w:pPr>
        <w:pStyle w:val="Nessunaspaziatura"/>
        <w:spacing w:line="259" w:lineRule="auto"/>
        <w:ind w:left="426"/>
        <w:jc w:val="both"/>
        <w:rPr>
          <w:rFonts w:ascii="Calibri Light" w:hAnsi="Calibri Light"/>
          <w:sz w:val="25"/>
          <w:szCs w:val="25"/>
        </w:rPr>
      </w:pPr>
      <w:r>
        <w:rPr>
          <w:rFonts w:ascii="Calibri Light" w:hAnsi="Calibri Light"/>
          <w:sz w:val="25"/>
          <w:szCs w:val="25"/>
        </w:rPr>
        <w:t xml:space="preserve">Per quanto riguarda, infine, il nostro impegno al fianco degli professionisti del settore della salute, la nostra attività sarà estesa </w:t>
      </w:r>
      <w:r w:rsidR="00F049E6">
        <w:rPr>
          <w:rFonts w:ascii="Calibri Light" w:hAnsi="Calibri Light"/>
          <w:sz w:val="25"/>
          <w:szCs w:val="25"/>
        </w:rPr>
        <w:t>in maniera crescente anche a</w:t>
      </w:r>
      <w:r>
        <w:rPr>
          <w:rFonts w:ascii="Calibri Light" w:hAnsi="Calibri Light"/>
          <w:sz w:val="25"/>
          <w:szCs w:val="25"/>
        </w:rPr>
        <w:t>l</w:t>
      </w:r>
      <w:r w:rsidRPr="00F049E6">
        <w:rPr>
          <w:rFonts w:ascii="Calibri Light" w:hAnsi="Calibri Light"/>
          <w:sz w:val="25"/>
          <w:szCs w:val="25"/>
        </w:rPr>
        <w:t xml:space="preserve"> farmacista</w:t>
      </w:r>
      <w:r w:rsidR="009A0098">
        <w:rPr>
          <w:rFonts w:ascii="Calibri Light" w:hAnsi="Calibri Light"/>
          <w:b/>
          <w:sz w:val="25"/>
          <w:szCs w:val="25"/>
        </w:rPr>
        <w:t xml:space="preserve">, </w:t>
      </w:r>
      <w:r w:rsidR="009A0098" w:rsidRPr="009A0098">
        <w:rPr>
          <w:rFonts w:ascii="Calibri Light" w:hAnsi="Calibri Light"/>
          <w:sz w:val="25"/>
          <w:szCs w:val="25"/>
        </w:rPr>
        <w:t xml:space="preserve">figura </w:t>
      </w:r>
      <w:r w:rsidR="00F049E6">
        <w:rPr>
          <w:rFonts w:ascii="Calibri Light" w:hAnsi="Calibri Light"/>
          <w:sz w:val="25"/>
          <w:szCs w:val="25"/>
        </w:rPr>
        <w:t>sempre più centrale nel counseling e nella presa in carico dei pazienti</w:t>
      </w:r>
      <w:r w:rsidR="009A0098">
        <w:rPr>
          <w:rFonts w:ascii="Calibri Light" w:hAnsi="Calibri Light"/>
          <w:sz w:val="25"/>
          <w:szCs w:val="25"/>
        </w:rPr>
        <w:t xml:space="preserve"> sul territorio</w:t>
      </w:r>
      <w:r w:rsidR="00F049E6">
        <w:rPr>
          <w:rFonts w:ascii="Calibri Light" w:hAnsi="Calibri Light"/>
          <w:sz w:val="25"/>
          <w:szCs w:val="25"/>
        </w:rPr>
        <w:t xml:space="preserve">. In quest’ottica, </w:t>
      </w:r>
      <w:r w:rsidR="00F049E6" w:rsidRPr="00F049E6">
        <w:rPr>
          <w:rFonts w:ascii="Calibri Light" w:hAnsi="Calibri Light"/>
          <w:b/>
          <w:sz w:val="25"/>
          <w:szCs w:val="25"/>
        </w:rPr>
        <w:t xml:space="preserve">Polifarma intende </w:t>
      </w:r>
      <w:r w:rsidRPr="00F049E6">
        <w:rPr>
          <w:rFonts w:ascii="Calibri Light" w:hAnsi="Calibri Light"/>
          <w:b/>
          <w:sz w:val="25"/>
          <w:szCs w:val="25"/>
        </w:rPr>
        <w:t>valorizza</w:t>
      </w:r>
      <w:r w:rsidR="00F049E6" w:rsidRPr="00F049E6">
        <w:rPr>
          <w:rFonts w:ascii="Calibri Light" w:hAnsi="Calibri Light"/>
          <w:b/>
          <w:sz w:val="25"/>
          <w:szCs w:val="25"/>
        </w:rPr>
        <w:t>re il ruolo del farmacista quale</w:t>
      </w:r>
      <w:r w:rsidRPr="00F049E6">
        <w:rPr>
          <w:rFonts w:ascii="Calibri Light" w:hAnsi="Calibri Light"/>
          <w:b/>
          <w:sz w:val="25"/>
          <w:szCs w:val="25"/>
        </w:rPr>
        <w:t xml:space="preserve"> dispensatore di salute, </w:t>
      </w:r>
      <w:r w:rsidRPr="009A0098">
        <w:rPr>
          <w:rFonts w:ascii="Calibri Light" w:hAnsi="Calibri Light"/>
          <w:b/>
          <w:sz w:val="25"/>
          <w:szCs w:val="25"/>
        </w:rPr>
        <w:t xml:space="preserve">affiancandolo in percorsi di formazione per </w:t>
      </w:r>
      <w:r w:rsidR="00F049E6" w:rsidRPr="009A0098">
        <w:rPr>
          <w:rFonts w:ascii="Calibri Light" w:hAnsi="Calibri Light"/>
          <w:b/>
          <w:sz w:val="25"/>
          <w:szCs w:val="25"/>
        </w:rPr>
        <w:t>l’acquisizione</w:t>
      </w:r>
      <w:r w:rsidRPr="009A0098">
        <w:rPr>
          <w:rFonts w:ascii="Calibri Light" w:hAnsi="Calibri Light"/>
          <w:b/>
          <w:sz w:val="25"/>
          <w:szCs w:val="25"/>
        </w:rPr>
        <w:t xml:space="preserve"> </w:t>
      </w:r>
      <w:r w:rsidR="00F049E6" w:rsidRPr="009A0098">
        <w:rPr>
          <w:rFonts w:ascii="Calibri Light" w:hAnsi="Calibri Light"/>
          <w:b/>
          <w:sz w:val="25"/>
          <w:szCs w:val="25"/>
        </w:rPr>
        <w:t xml:space="preserve">di conoscenze e lo sviluppo di competenze scientifiche </w:t>
      </w:r>
      <w:r w:rsidRPr="009A0098">
        <w:rPr>
          <w:rFonts w:ascii="Calibri Light" w:hAnsi="Calibri Light"/>
          <w:b/>
          <w:sz w:val="25"/>
          <w:szCs w:val="25"/>
        </w:rPr>
        <w:t>che lo s</w:t>
      </w:r>
      <w:r w:rsidR="00F049E6" w:rsidRPr="009A0098">
        <w:rPr>
          <w:rFonts w:ascii="Calibri Light" w:hAnsi="Calibri Light"/>
          <w:b/>
          <w:sz w:val="25"/>
          <w:szCs w:val="25"/>
        </w:rPr>
        <w:t>upportino nella sua attività quotidiana al servizio del paziente</w:t>
      </w:r>
      <w:r w:rsidR="00F049E6">
        <w:rPr>
          <w:rFonts w:ascii="Calibri Light" w:hAnsi="Calibri Light"/>
          <w:sz w:val="25"/>
          <w:szCs w:val="25"/>
        </w:rPr>
        <w:t xml:space="preserve">. </w:t>
      </w:r>
    </w:p>
    <w:p w14:paraId="4C3578A8" w14:textId="075A5B35" w:rsidR="00E44388" w:rsidRPr="002A4F04" w:rsidRDefault="00F049E6" w:rsidP="00F049E6">
      <w:pPr>
        <w:pStyle w:val="Nessunaspaziatura"/>
        <w:spacing w:line="259" w:lineRule="auto"/>
        <w:ind w:left="426"/>
        <w:jc w:val="both"/>
        <w:rPr>
          <w:rFonts w:ascii="Calibri Light" w:hAnsi="Calibri Light"/>
          <w:b/>
          <w:sz w:val="25"/>
          <w:szCs w:val="25"/>
        </w:rPr>
      </w:pPr>
      <w:r>
        <w:rPr>
          <w:rFonts w:ascii="Calibri Light" w:hAnsi="Calibri Light"/>
          <w:sz w:val="25"/>
          <w:szCs w:val="25"/>
        </w:rPr>
        <w:t>Fare cultura è, da sempre</w:t>
      </w:r>
      <w:r w:rsidR="009A0098">
        <w:rPr>
          <w:rFonts w:ascii="Calibri Light" w:hAnsi="Calibri Light"/>
          <w:sz w:val="25"/>
          <w:szCs w:val="25"/>
        </w:rPr>
        <w:t>,</w:t>
      </w:r>
      <w:r>
        <w:rPr>
          <w:rFonts w:ascii="Calibri Light" w:hAnsi="Calibri Light"/>
          <w:sz w:val="25"/>
          <w:szCs w:val="25"/>
        </w:rPr>
        <w:t xml:space="preserve"> la filosofia di Polifarma, racchiusa nel nostro </w:t>
      </w:r>
      <w:r w:rsidR="009F5EDA" w:rsidRPr="002A4F04">
        <w:rPr>
          <w:rFonts w:ascii="Calibri Light" w:hAnsi="Calibri Light"/>
          <w:i/>
          <w:sz w:val="25"/>
          <w:szCs w:val="25"/>
        </w:rPr>
        <w:t>pay-off</w:t>
      </w:r>
      <w:r w:rsidR="009F5EDA" w:rsidRPr="004D5BF3">
        <w:rPr>
          <w:rFonts w:ascii="Calibri Light" w:hAnsi="Calibri Light"/>
          <w:sz w:val="25"/>
          <w:szCs w:val="25"/>
        </w:rPr>
        <w:t xml:space="preserve"> </w:t>
      </w:r>
      <w:r w:rsidRPr="002A4F04">
        <w:rPr>
          <w:rFonts w:ascii="Calibri Light" w:hAnsi="Calibri Light"/>
          <w:b/>
          <w:i/>
          <w:sz w:val="25"/>
          <w:szCs w:val="25"/>
        </w:rPr>
        <w:t>“D</w:t>
      </w:r>
      <w:r w:rsidR="009F5EDA" w:rsidRPr="002A4F04">
        <w:rPr>
          <w:rFonts w:ascii="Calibri Light" w:hAnsi="Calibri Light"/>
          <w:b/>
          <w:i/>
          <w:sz w:val="25"/>
          <w:szCs w:val="25"/>
        </w:rPr>
        <w:t>al 1919 al vostro fianco</w:t>
      </w:r>
      <w:r w:rsidRPr="002A4F04">
        <w:rPr>
          <w:rFonts w:ascii="Calibri Light" w:hAnsi="Calibri Light"/>
          <w:b/>
          <w:i/>
          <w:sz w:val="25"/>
          <w:szCs w:val="25"/>
        </w:rPr>
        <w:t>”</w:t>
      </w:r>
      <w:r w:rsidR="009F5EDA" w:rsidRPr="002A4F04">
        <w:rPr>
          <w:rFonts w:ascii="Calibri Light" w:hAnsi="Calibri Light"/>
          <w:b/>
          <w:i/>
          <w:sz w:val="25"/>
          <w:szCs w:val="25"/>
        </w:rPr>
        <w:t>.</w:t>
      </w:r>
      <w:r w:rsidR="009F5EDA" w:rsidRPr="002A4F04">
        <w:rPr>
          <w:rFonts w:ascii="Calibri Light" w:hAnsi="Calibri Light"/>
          <w:b/>
          <w:sz w:val="25"/>
          <w:szCs w:val="25"/>
        </w:rPr>
        <w:t xml:space="preserve"> </w:t>
      </w:r>
    </w:p>
    <w:p w14:paraId="53461ACC" w14:textId="77777777" w:rsidR="00381E6B" w:rsidRPr="004D5BF3" w:rsidRDefault="00381E6B" w:rsidP="004D5BF3">
      <w:pPr>
        <w:pStyle w:val="Paragrafoelenco"/>
        <w:spacing w:line="259" w:lineRule="auto"/>
        <w:rPr>
          <w:rFonts w:ascii="Calibri Light" w:hAnsi="Calibri Light"/>
          <w:sz w:val="25"/>
          <w:szCs w:val="25"/>
        </w:rPr>
      </w:pPr>
    </w:p>
    <w:p w14:paraId="0D4F0D1E" w14:textId="46BAFECF" w:rsidR="00D013E1" w:rsidRPr="00E44388" w:rsidRDefault="00D013E1" w:rsidP="00E44388">
      <w:pPr>
        <w:pStyle w:val="Nessunaspaziatura"/>
        <w:jc w:val="both"/>
        <w:rPr>
          <w:rFonts w:ascii="Calibri Light" w:hAnsi="Calibri Light"/>
          <w:sz w:val="26"/>
          <w:szCs w:val="26"/>
        </w:rPr>
      </w:pPr>
    </w:p>
    <w:p w14:paraId="766EE884" w14:textId="77777777" w:rsidR="00756CA5" w:rsidRDefault="00756CA5" w:rsidP="00E44388">
      <w:pPr>
        <w:pStyle w:val="Nessunaspaziatura"/>
        <w:ind w:left="426"/>
        <w:jc w:val="both"/>
        <w:rPr>
          <w:rFonts w:ascii="Calibri Light" w:hAnsi="Calibri Light"/>
          <w:sz w:val="23"/>
          <w:szCs w:val="23"/>
        </w:rPr>
      </w:pPr>
    </w:p>
    <w:p w14:paraId="73FCF610" w14:textId="0BEE5B82" w:rsidR="00D013E1" w:rsidRPr="00756CA5" w:rsidRDefault="00D013E1" w:rsidP="00756CA5">
      <w:pPr>
        <w:pStyle w:val="Nessunaspaziatura"/>
        <w:ind w:left="426"/>
        <w:rPr>
          <w:rFonts w:ascii="Calibri Light" w:hAnsi="Calibri Light"/>
          <w:sz w:val="23"/>
          <w:szCs w:val="23"/>
        </w:rPr>
      </w:pPr>
    </w:p>
    <w:sectPr w:rsidR="00D013E1" w:rsidRPr="00756CA5" w:rsidSect="006761B9">
      <w:headerReference w:type="default" r:id="rId8"/>
      <w:pgSz w:w="11900" w:h="16840"/>
      <w:pgMar w:top="1418" w:right="1247" w:bottom="1418" w:left="1304" w:header="567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B3407" w14:textId="77777777" w:rsidR="001A65A7" w:rsidRDefault="001A65A7">
      <w:r>
        <w:separator/>
      </w:r>
    </w:p>
  </w:endnote>
  <w:endnote w:type="continuationSeparator" w:id="0">
    <w:p w14:paraId="419E9989" w14:textId="77777777" w:rsidR="001A65A7" w:rsidRDefault="001A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B38C3" w14:textId="77777777" w:rsidR="001A65A7" w:rsidRDefault="001A65A7">
      <w:r>
        <w:separator/>
      </w:r>
    </w:p>
  </w:footnote>
  <w:footnote w:type="continuationSeparator" w:id="0">
    <w:p w14:paraId="743E1806" w14:textId="77777777" w:rsidR="001A65A7" w:rsidRDefault="001A6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3C5E1" w14:textId="4D2A2AFD" w:rsidR="00B9020C" w:rsidRDefault="00B9020C" w:rsidP="00E07357">
    <w:pPr>
      <w:pStyle w:val="Intestazione"/>
      <w:jc w:val="center"/>
    </w:pPr>
  </w:p>
  <w:p w14:paraId="5CAB0E7F" w14:textId="77777777" w:rsidR="00016BE6" w:rsidRPr="003E7A93" w:rsidRDefault="00016BE6" w:rsidP="00E07357">
    <w:pPr>
      <w:pStyle w:val="Intestazione"/>
      <w:jc w:val="center"/>
      <w:rPr>
        <w:sz w:val="18"/>
        <w:szCs w:val="18"/>
      </w:rPr>
    </w:pPr>
  </w:p>
  <w:p w14:paraId="2957FC19" w14:textId="239D7183" w:rsidR="00182EAA" w:rsidRDefault="00093E15" w:rsidP="00E07357">
    <w:pPr>
      <w:pStyle w:val="Intestazione"/>
      <w:jc w:val="center"/>
    </w:pPr>
    <w:r>
      <w:rPr>
        <w:noProof/>
      </w:rPr>
      <w:drawing>
        <wp:inline distT="0" distB="0" distL="0" distR="0" wp14:anchorId="002E17D1" wp14:editId="6C40960B">
          <wp:extent cx="2385060" cy="618555"/>
          <wp:effectExtent l="0" t="0" r="0" b="0"/>
          <wp:docPr id="1" name="Immagine 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7D7F35A-9D3D-4E8D-BFC4-2A604166798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7D7F35A-9D3D-4E8D-BFC4-2A604166798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2724" cy="628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1869A2" w14:textId="04C9027C" w:rsidR="00093E15" w:rsidRDefault="00093E15" w:rsidP="00E07357">
    <w:pPr>
      <w:pStyle w:val="Intestazione"/>
      <w:jc w:val="center"/>
    </w:pPr>
  </w:p>
  <w:p w14:paraId="2E710479" w14:textId="77777777" w:rsidR="00093E15" w:rsidRDefault="00093E15" w:rsidP="00E0735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34E46"/>
    <w:multiLevelType w:val="hybridMultilevel"/>
    <w:tmpl w:val="1A5CB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6573D"/>
    <w:multiLevelType w:val="hybridMultilevel"/>
    <w:tmpl w:val="2B18A5F0"/>
    <w:lvl w:ilvl="0" w:tplc="6354FF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B08B8"/>
    <w:multiLevelType w:val="hybridMultilevel"/>
    <w:tmpl w:val="7B9204FE"/>
    <w:lvl w:ilvl="0" w:tplc="1C02C2C0">
      <w:start w:val="1"/>
      <w:numFmt w:val="bullet"/>
      <w:lvlText w:val=""/>
      <w:lvlJc w:val="left"/>
      <w:pPr>
        <w:ind w:left="42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" w15:restartNumberingAfterBreak="0">
    <w:nsid w:val="0A9C2F6A"/>
    <w:multiLevelType w:val="hybridMultilevel"/>
    <w:tmpl w:val="4D4CE6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33432"/>
    <w:multiLevelType w:val="multilevel"/>
    <w:tmpl w:val="286C2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461A55"/>
    <w:multiLevelType w:val="hybridMultilevel"/>
    <w:tmpl w:val="1F6AAAC2"/>
    <w:lvl w:ilvl="0" w:tplc="7876EC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97768"/>
    <w:multiLevelType w:val="hybridMultilevel"/>
    <w:tmpl w:val="6302C0C8"/>
    <w:lvl w:ilvl="0" w:tplc="0410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7" w15:restartNumberingAfterBreak="0">
    <w:nsid w:val="184F4AB5"/>
    <w:multiLevelType w:val="hybridMultilevel"/>
    <w:tmpl w:val="E4703620"/>
    <w:lvl w:ilvl="0" w:tplc="031EEB7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419E2"/>
    <w:multiLevelType w:val="hybridMultilevel"/>
    <w:tmpl w:val="81D447D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C2F57"/>
    <w:multiLevelType w:val="hybridMultilevel"/>
    <w:tmpl w:val="46103982"/>
    <w:lvl w:ilvl="0" w:tplc="3150519C">
      <w:start w:val="4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97B7D"/>
    <w:multiLevelType w:val="hybridMultilevel"/>
    <w:tmpl w:val="5B9CD9B2"/>
    <w:lvl w:ilvl="0" w:tplc="68CCDB4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95812"/>
    <w:multiLevelType w:val="hybridMultilevel"/>
    <w:tmpl w:val="EC6EC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A30AE"/>
    <w:multiLevelType w:val="multilevel"/>
    <w:tmpl w:val="823EE384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28296D93"/>
    <w:multiLevelType w:val="hybridMultilevel"/>
    <w:tmpl w:val="BFEA19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75E27"/>
    <w:multiLevelType w:val="hybridMultilevel"/>
    <w:tmpl w:val="B5C496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B6351"/>
    <w:multiLevelType w:val="multilevel"/>
    <w:tmpl w:val="C80635B4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2E957E7"/>
    <w:multiLevelType w:val="hybridMultilevel"/>
    <w:tmpl w:val="F884AB18"/>
    <w:lvl w:ilvl="0" w:tplc="6354F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D2F8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AA34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CCA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0A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646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04B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227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947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3284835"/>
    <w:multiLevelType w:val="hybridMultilevel"/>
    <w:tmpl w:val="DA0C8FB6"/>
    <w:lvl w:ilvl="0" w:tplc="B10C9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C07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68B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C0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CC2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81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184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9E7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620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8A25F4D"/>
    <w:multiLevelType w:val="hybridMultilevel"/>
    <w:tmpl w:val="B4AA80CE"/>
    <w:lvl w:ilvl="0" w:tplc="0EC638C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3C3E5586"/>
    <w:multiLevelType w:val="hybridMultilevel"/>
    <w:tmpl w:val="2726458A"/>
    <w:lvl w:ilvl="0" w:tplc="1FE28C98">
      <w:start w:val="15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21C004B"/>
    <w:multiLevelType w:val="hybridMultilevel"/>
    <w:tmpl w:val="C5F4BE98"/>
    <w:lvl w:ilvl="0" w:tplc="54189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5E0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8A1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F4C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602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566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746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A6D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3E9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2544B6C"/>
    <w:multiLevelType w:val="hybridMultilevel"/>
    <w:tmpl w:val="5D1203BC"/>
    <w:lvl w:ilvl="0" w:tplc="28383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208A9"/>
    <w:multiLevelType w:val="multilevel"/>
    <w:tmpl w:val="D9C05218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1BB3A3A"/>
    <w:multiLevelType w:val="hybridMultilevel"/>
    <w:tmpl w:val="E3DAA300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2542192"/>
    <w:multiLevelType w:val="hybridMultilevel"/>
    <w:tmpl w:val="48FE91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21B85"/>
    <w:multiLevelType w:val="hybridMultilevel"/>
    <w:tmpl w:val="E2902964"/>
    <w:lvl w:ilvl="0" w:tplc="0EC638C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E97CC0"/>
    <w:multiLevelType w:val="hybridMultilevel"/>
    <w:tmpl w:val="535E9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213F42"/>
    <w:multiLevelType w:val="hybridMultilevel"/>
    <w:tmpl w:val="1CE60B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16436"/>
    <w:multiLevelType w:val="multilevel"/>
    <w:tmpl w:val="8B7E0512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68AD7217"/>
    <w:multiLevelType w:val="hybridMultilevel"/>
    <w:tmpl w:val="390605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2C2C0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FC39B9"/>
    <w:multiLevelType w:val="hybridMultilevel"/>
    <w:tmpl w:val="672C773A"/>
    <w:lvl w:ilvl="0" w:tplc="1FE28C98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C72247"/>
    <w:multiLevelType w:val="hybridMultilevel"/>
    <w:tmpl w:val="73202226"/>
    <w:lvl w:ilvl="0" w:tplc="74E05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F68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426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2ED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362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50F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540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7AA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F27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5D3769D"/>
    <w:multiLevelType w:val="hybridMultilevel"/>
    <w:tmpl w:val="21200DBC"/>
    <w:lvl w:ilvl="0" w:tplc="650ACC7A">
      <w:numFmt w:val="bullet"/>
      <w:lvlText w:val="-"/>
      <w:lvlJc w:val="left"/>
      <w:pPr>
        <w:ind w:left="786" w:hanging="360"/>
      </w:pPr>
      <w:rPr>
        <w:rFonts w:ascii="Calibri Light" w:eastAsia="Calibr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78E23CF3"/>
    <w:multiLevelType w:val="hybridMultilevel"/>
    <w:tmpl w:val="FE92F1A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E0A0892"/>
    <w:multiLevelType w:val="multilevel"/>
    <w:tmpl w:val="CFA23A98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E4B56ED"/>
    <w:multiLevelType w:val="hybridMultilevel"/>
    <w:tmpl w:val="300C8296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4"/>
  </w:num>
  <w:num w:numId="4">
    <w:abstractNumId w:val="16"/>
  </w:num>
  <w:num w:numId="5">
    <w:abstractNumId w:val="31"/>
  </w:num>
  <w:num w:numId="6">
    <w:abstractNumId w:val="17"/>
  </w:num>
  <w:num w:numId="7">
    <w:abstractNumId w:val="20"/>
  </w:num>
  <w:num w:numId="8">
    <w:abstractNumId w:val="1"/>
  </w:num>
  <w:num w:numId="9">
    <w:abstractNumId w:val="27"/>
  </w:num>
  <w:num w:numId="10">
    <w:abstractNumId w:val="14"/>
  </w:num>
  <w:num w:numId="11">
    <w:abstractNumId w:val="11"/>
  </w:num>
  <w:num w:numId="12">
    <w:abstractNumId w:val="3"/>
  </w:num>
  <w:num w:numId="13">
    <w:abstractNumId w:val="29"/>
  </w:num>
  <w:num w:numId="14">
    <w:abstractNumId w:val="26"/>
  </w:num>
  <w:num w:numId="15">
    <w:abstractNumId w:val="7"/>
  </w:num>
  <w:num w:numId="16">
    <w:abstractNumId w:val="2"/>
  </w:num>
  <w:num w:numId="17">
    <w:abstractNumId w:val="13"/>
  </w:num>
  <w:num w:numId="18">
    <w:abstractNumId w:val="25"/>
  </w:num>
  <w:num w:numId="19">
    <w:abstractNumId w:val="8"/>
  </w:num>
  <w:num w:numId="20">
    <w:abstractNumId w:val="4"/>
  </w:num>
  <w:num w:numId="21">
    <w:abstractNumId w:val="19"/>
  </w:num>
  <w:num w:numId="22">
    <w:abstractNumId w:val="30"/>
  </w:num>
  <w:num w:numId="23">
    <w:abstractNumId w:val="22"/>
  </w:num>
  <w:num w:numId="24">
    <w:abstractNumId w:val="35"/>
  </w:num>
  <w:num w:numId="25">
    <w:abstractNumId w:val="33"/>
  </w:num>
  <w:num w:numId="26">
    <w:abstractNumId w:val="28"/>
  </w:num>
  <w:num w:numId="27">
    <w:abstractNumId w:val="23"/>
  </w:num>
  <w:num w:numId="28">
    <w:abstractNumId w:val="34"/>
  </w:num>
  <w:num w:numId="29">
    <w:abstractNumId w:val="12"/>
  </w:num>
  <w:num w:numId="30">
    <w:abstractNumId w:val="15"/>
  </w:num>
  <w:num w:numId="31">
    <w:abstractNumId w:val="10"/>
  </w:num>
  <w:num w:numId="32">
    <w:abstractNumId w:val="0"/>
  </w:num>
  <w:num w:numId="33">
    <w:abstractNumId w:val="9"/>
  </w:num>
  <w:num w:numId="34">
    <w:abstractNumId w:val="21"/>
  </w:num>
  <w:num w:numId="35">
    <w:abstractNumId w:val="5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72"/>
    <w:rsid w:val="00000FC9"/>
    <w:rsid w:val="00001CF6"/>
    <w:rsid w:val="0000285E"/>
    <w:rsid w:val="00007636"/>
    <w:rsid w:val="00007B1A"/>
    <w:rsid w:val="00011C6A"/>
    <w:rsid w:val="00012DE9"/>
    <w:rsid w:val="00013C08"/>
    <w:rsid w:val="000151B1"/>
    <w:rsid w:val="00016625"/>
    <w:rsid w:val="000169A6"/>
    <w:rsid w:val="00016BE6"/>
    <w:rsid w:val="000177A8"/>
    <w:rsid w:val="000222BD"/>
    <w:rsid w:val="00023E07"/>
    <w:rsid w:val="00026C67"/>
    <w:rsid w:val="00030C43"/>
    <w:rsid w:val="00031893"/>
    <w:rsid w:val="00032F9C"/>
    <w:rsid w:val="00033AD7"/>
    <w:rsid w:val="000368B7"/>
    <w:rsid w:val="00036EF3"/>
    <w:rsid w:val="000377B5"/>
    <w:rsid w:val="00042959"/>
    <w:rsid w:val="00042AE8"/>
    <w:rsid w:val="00045E5D"/>
    <w:rsid w:val="000521E8"/>
    <w:rsid w:val="00054944"/>
    <w:rsid w:val="00055D14"/>
    <w:rsid w:val="00057533"/>
    <w:rsid w:val="00057FAA"/>
    <w:rsid w:val="00060BC5"/>
    <w:rsid w:val="00066AEF"/>
    <w:rsid w:val="00066C9C"/>
    <w:rsid w:val="00067478"/>
    <w:rsid w:val="00070C15"/>
    <w:rsid w:val="0007105C"/>
    <w:rsid w:val="00071C7A"/>
    <w:rsid w:val="00071F92"/>
    <w:rsid w:val="000723B8"/>
    <w:rsid w:val="0007315E"/>
    <w:rsid w:val="000851EA"/>
    <w:rsid w:val="00085FAB"/>
    <w:rsid w:val="00087271"/>
    <w:rsid w:val="00093E15"/>
    <w:rsid w:val="00093FB4"/>
    <w:rsid w:val="00094FB8"/>
    <w:rsid w:val="00095A7C"/>
    <w:rsid w:val="00095FFE"/>
    <w:rsid w:val="0009715B"/>
    <w:rsid w:val="000A26B7"/>
    <w:rsid w:val="000A3ADE"/>
    <w:rsid w:val="000A42EA"/>
    <w:rsid w:val="000A5285"/>
    <w:rsid w:val="000A67B4"/>
    <w:rsid w:val="000A735C"/>
    <w:rsid w:val="000B15FE"/>
    <w:rsid w:val="000B32F2"/>
    <w:rsid w:val="000B3C95"/>
    <w:rsid w:val="000B47E9"/>
    <w:rsid w:val="000B4BBF"/>
    <w:rsid w:val="000B53CD"/>
    <w:rsid w:val="000B5D8A"/>
    <w:rsid w:val="000B6684"/>
    <w:rsid w:val="000B66AC"/>
    <w:rsid w:val="000B6B8A"/>
    <w:rsid w:val="000B7174"/>
    <w:rsid w:val="000B728A"/>
    <w:rsid w:val="000B74BD"/>
    <w:rsid w:val="000C08AE"/>
    <w:rsid w:val="000C1287"/>
    <w:rsid w:val="000C4E92"/>
    <w:rsid w:val="000D0045"/>
    <w:rsid w:val="000D28E2"/>
    <w:rsid w:val="000D6C79"/>
    <w:rsid w:val="000D6E31"/>
    <w:rsid w:val="000E0FBA"/>
    <w:rsid w:val="000E45E2"/>
    <w:rsid w:val="000E4CCD"/>
    <w:rsid w:val="000E5A44"/>
    <w:rsid w:val="000E7600"/>
    <w:rsid w:val="000F1BBA"/>
    <w:rsid w:val="000F42BA"/>
    <w:rsid w:val="000F53CC"/>
    <w:rsid w:val="000F5A7C"/>
    <w:rsid w:val="000F6843"/>
    <w:rsid w:val="000F6AF0"/>
    <w:rsid w:val="000F7396"/>
    <w:rsid w:val="000F7A94"/>
    <w:rsid w:val="00100BF2"/>
    <w:rsid w:val="001050D0"/>
    <w:rsid w:val="00105CE0"/>
    <w:rsid w:val="00107FEA"/>
    <w:rsid w:val="00110D00"/>
    <w:rsid w:val="0011330F"/>
    <w:rsid w:val="0011445B"/>
    <w:rsid w:val="00115440"/>
    <w:rsid w:val="0012074C"/>
    <w:rsid w:val="00121700"/>
    <w:rsid w:val="00124E9C"/>
    <w:rsid w:val="00130425"/>
    <w:rsid w:val="00131C9B"/>
    <w:rsid w:val="00133232"/>
    <w:rsid w:val="00133569"/>
    <w:rsid w:val="00135B89"/>
    <w:rsid w:val="001364BF"/>
    <w:rsid w:val="00140A5E"/>
    <w:rsid w:val="00141B5D"/>
    <w:rsid w:val="00143C97"/>
    <w:rsid w:val="00144D73"/>
    <w:rsid w:val="00144FE5"/>
    <w:rsid w:val="00145B8C"/>
    <w:rsid w:val="00146BF3"/>
    <w:rsid w:val="001505E7"/>
    <w:rsid w:val="001519BB"/>
    <w:rsid w:val="00152300"/>
    <w:rsid w:val="0015348C"/>
    <w:rsid w:val="00155610"/>
    <w:rsid w:val="00156BC4"/>
    <w:rsid w:val="00156F76"/>
    <w:rsid w:val="00161B06"/>
    <w:rsid w:val="00162073"/>
    <w:rsid w:val="00164663"/>
    <w:rsid w:val="00167846"/>
    <w:rsid w:val="00170555"/>
    <w:rsid w:val="00172E58"/>
    <w:rsid w:val="00173620"/>
    <w:rsid w:val="00175F5D"/>
    <w:rsid w:val="00175FF1"/>
    <w:rsid w:val="001762E7"/>
    <w:rsid w:val="00180085"/>
    <w:rsid w:val="0018094E"/>
    <w:rsid w:val="00180A57"/>
    <w:rsid w:val="0018227C"/>
    <w:rsid w:val="00182EAA"/>
    <w:rsid w:val="0018368B"/>
    <w:rsid w:val="00185A43"/>
    <w:rsid w:val="00185A61"/>
    <w:rsid w:val="0018742E"/>
    <w:rsid w:val="00190738"/>
    <w:rsid w:val="001915A8"/>
    <w:rsid w:val="001925B8"/>
    <w:rsid w:val="001A1D98"/>
    <w:rsid w:val="001A1E2B"/>
    <w:rsid w:val="001A249E"/>
    <w:rsid w:val="001A38D5"/>
    <w:rsid w:val="001A4CAD"/>
    <w:rsid w:val="001A65A7"/>
    <w:rsid w:val="001C392E"/>
    <w:rsid w:val="001C53DE"/>
    <w:rsid w:val="001C628F"/>
    <w:rsid w:val="001C67A6"/>
    <w:rsid w:val="001D1694"/>
    <w:rsid w:val="001D2F21"/>
    <w:rsid w:val="001D3913"/>
    <w:rsid w:val="001D3C5D"/>
    <w:rsid w:val="001D50B6"/>
    <w:rsid w:val="001D77E5"/>
    <w:rsid w:val="001E1469"/>
    <w:rsid w:val="001E317D"/>
    <w:rsid w:val="001E513D"/>
    <w:rsid w:val="001E688D"/>
    <w:rsid w:val="001E752A"/>
    <w:rsid w:val="001F0B11"/>
    <w:rsid w:val="001F2C56"/>
    <w:rsid w:val="001F3FE3"/>
    <w:rsid w:val="001F7061"/>
    <w:rsid w:val="00200662"/>
    <w:rsid w:val="002013A7"/>
    <w:rsid w:val="002040E1"/>
    <w:rsid w:val="0020441C"/>
    <w:rsid w:val="00204EA5"/>
    <w:rsid w:val="00206074"/>
    <w:rsid w:val="002076B2"/>
    <w:rsid w:val="00212A41"/>
    <w:rsid w:val="00212E81"/>
    <w:rsid w:val="002136B0"/>
    <w:rsid w:val="0021439B"/>
    <w:rsid w:val="00217981"/>
    <w:rsid w:val="00220AC7"/>
    <w:rsid w:val="00221586"/>
    <w:rsid w:val="00225210"/>
    <w:rsid w:val="00227BFF"/>
    <w:rsid w:val="00227F89"/>
    <w:rsid w:val="00230E68"/>
    <w:rsid w:val="0023415A"/>
    <w:rsid w:val="002372CE"/>
    <w:rsid w:val="0024208A"/>
    <w:rsid w:val="0024213B"/>
    <w:rsid w:val="00242AAD"/>
    <w:rsid w:val="002448FC"/>
    <w:rsid w:val="00246BBA"/>
    <w:rsid w:val="00250EB8"/>
    <w:rsid w:val="00255A5D"/>
    <w:rsid w:val="00256447"/>
    <w:rsid w:val="00256C87"/>
    <w:rsid w:val="0026029E"/>
    <w:rsid w:val="002626D9"/>
    <w:rsid w:val="00262D3A"/>
    <w:rsid w:val="00264F9F"/>
    <w:rsid w:val="0026762C"/>
    <w:rsid w:val="002723D9"/>
    <w:rsid w:val="00272EE5"/>
    <w:rsid w:val="002751C7"/>
    <w:rsid w:val="00282567"/>
    <w:rsid w:val="0028460C"/>
    <w:rsid w:val="002862ED"/>
    <w:rsid w:val="00290B00"/>
    <w:rsid w:val="0029162F"/>
    <w:rsid w:val="00292627"/>
    <w:rsid w:val="00297B71"/>
    <w:rsid w:val="002A209E"/>
    <w:rsid w:val="002A2D38"/>
    <w:rsid w:val="002A441B"/>
    <w:rsid w:val="002A4F04"/>
    <w:rsid w:val="002B15F9"/>
    <w:rsid w:val="002B2C18"/>
    <w:rsid w:val="002B6BB5"/>
    <w:rsid w:val="002B6BC0"/>
    <w:rsid w:val="002C1646"/>
    <w:rsid w:val="002C1875"/>
    <w:rsid w:val="002C32EB"/>
    <w:rsid w:val="002C3F9B"/>
    <w:rsid w:val="002C4B0B"/>
    <w:rsid w:val="002C4CB3"/>
    <w:rsid w:val="002C72E1"/>
    <w:rsid w:val="002D0566"/>
    <w:rsid w:val="002D0CB5"/>
    <w:rsid w:val="002D2A5D"/>
    <w:rsid w:val="002D7B1E"/>
    <w:rsid w:val="002E00FB"/>
    <w:rsid w:val="002E1D34"/>
    <w:rsid w:val="002E245F"/>
    <w:rsid w:val="002E67F8"/>
    <w:rsid w:val="002E6CBB"/>
    <w:rsid w:val="002E6DAC"/>
    <w:rsid w:val="002E76A5"/>
    <w:rsid w:val="002F1354"/>
    <w:rsid w:val="002F172C"/>
    <w:rsid w:val="002F23C2"/>
    <w:rsid w:val="002F39BE"/>
    <w:rsid w:val="002F3E3E"/>
    <w:rsid w:val="002F4CA7"/>
    <w:rsid w:val="002F58A8"/>
    <w:rsid w:val="002F58C3"/>
    <w:rsid w:val="002F58CA"/>
    <w:rsid w:val="002F5AA4"/>
    <w:rsid w:val="002F678C"/>
    <w:rsid w:val="00300A4A"/>
    <w:rsid w:val="00302366"/>
    <w:rsid w:val="00302E1B"/>
    <w:rsid w:val="00304BD2"/>
    <w:rsid w:val="00307101"/>
    <w:rsid w:val="00307397"/>
    <w:rsid w:val="00307D20"/>
    <w:rsid w:val="003102B0"/>
    <w:rsid w:val="003106BB"/>
    <w:rsid w:val="00310936"/>
    <w:rsid w:val="003132D6"/>
    <w:rsid w:val="00313333"/>
    <w:rsid w:val="00316591"/>
    <w:rsid w:val="00322370"/>
    <w:rsid w:val="00323BAA"/>
    <w:rsid w:val="003245D4"/>
    <w:rsid w:val="00324874"/>
    <w:rsid w:val="0033213F"/>
    <w:rsid w:val="00333022"/>
    <w:rsid w:val="00336E3E"/>
    <w:rsid w:val="00337ECE"/>
    <w:rsid w:val="00340D31"/>
    <w:rsid w:val="00344B95"/>
    <w:rsid w:val="00344DD0"/>
    <w:rsid w:val="00345CCF"/>
    <w:rsid w:val="00345D9B"/>
    <w:rsid w:val="003511DF"/>
    <w:rsid w:val="00352D38"/>
    <w:rsid w:val="00354C14"/>
    <w:rsid w:val="00357E8D"/>
    <w:rsid w:val="003637D3"/>
    <w:rsid w:val="003638D4"/>
    <w:rsid w:val="00364F6E"/>
    <w:rsid w:val="00365ACF"/>
    <w:rsid w:val="003660A9"/>
    <w:rsid w:val="003720B2"/>
    <w:rsid w:val="003778B7"/>
    <w:rsid w:val="00381E6B"/>
    <w:rsid w:val="0038383C"/>
    <w:rsid w:val="00387270"/>
    <w:rsid w:val="003877CC"/>
    <w:rsid w:val="00391E3F"/>
    <w:rsid w:val="00392DD9"/>
    <w:rsid w:val="00393C11"/>
    <w:rsid w:val="00395E06"/>
    <w:rsid w:val="00397FFB"/>
    <w:rsid w:val="003A281D"/>
    <w:rsid w:val="003A2BB7"/>
    <w:rsid w:val="003A4E11"/>
    <w:rsid w:val="003A5DA8"/>
    <w:rsid w:val="003A5E99"/>
    <w:rsid w:val="003A73EA"/>
    <w:rsid w:val="003B0D87"/>
    <w:rsid w:val="003B0E97"/>
    <w:rsid w:val="003C166A"/>
    <w:rsid w:val="003C2D7B"/>
    <w:rsid w:val="003C462D"/>
    <w:rsid w:val="003C66DA"/>
    <w:rsid w:val="003E210F"/>
    <w:rsid w:val="003E44DF"/>
    <w:rsid w:val="003E57D8"/>
    <w:rsid w:val="003E625B"/>
    <w:rsid w:val="003E78B6"/>
    <w:rsid w:val="003E7A93"/>
    <w:rsid w:val="003F43B8"/>
    <w:rsid w:val="003F588A"/>
    <w:rsid w:val="003F6B3D"/>
    <w:rsid w:val="003F7543"/>
    <w:rsid w:val="00401C29"/>
    <w:rsid w:val="0040332A"/>
    <w:rsid w:val="00405A54"/>
    <w:rsid w:val="0041720A"/>
    <w:rsid w:val="00421806"/>
    <w:rsid w:val="004226A4"/>
    <w:rsid w:val="00423B61"/>
    <w:rsid w:val="0042456D"/>
    <w:rsid w:val="0042504D"/>
    <w:rsid w:val="00427B13"/>
    <w:rsid w:val="00427C5C"/>
    <w:rsid w:val="00430B52"/>
    <w:rsid w:val="00433ACC"/>
    <w:rsid w:val="00433F6F"/>
    <w:rsid w:val="00433FAA"/>
    <w:rsid w:val="0043414C"/>
    <w:rsid w:val="004367B6"/>
    <w:rsid w:val="00436B92"/>
    <w:rsid w:val="00442244"/>
    <w:rsid w:val="00443347"/>
    <w:rsid w:val="0044635A"/>
    <w:rsid w:val="00447168"/>
    <w:rsid w:val="00453DC4"/>
    <w:rsid w:val="0045773F"/>
    <w:rsid w:val="0046101F"/>
    <w:rsid w:val="00466F14"/>
    <w:rsid w:val="00467BEE"/>
    <w:rsid w:val="00470F4A"/>
    <w:rsid w:val="00471944"/>
    <w:rsid w:val="004756C0"/>
    <w:rsid w:val="00480AE5"/>
    <w:rsid w:val="00482B8F"/>
    <w:rsid w:val="00483716"/>
    <w:rsid w:val="00484CDB"/>
    <w:rsid w:val="004865BA"/>
    <w:rsid w:val="00490ED0"/>
    <w:rsid w:val="00491154"/>
    <w:rsid w:val="00493385"/>
    <w:rsid w:val="0049351E"/>
    <w:rsid w:val="00494D25"/>
    <w:rsid w:val="004950B3"/>
    <w:rsid w:val="004950D8"/>
    <w:rsid w:val="004A0D4B"/>
    <w:rsid w:val="004A32AB"/>
    <w:rsid w:val="004B122F"/>
    <w:rsid w:val="004B20FD"/>
    <w:rsid w:val="004B3A4A"/>
    <w:rsid w:val="004B42BB"/>
    <w:rsid w:val="004B4B54"/>
    <w:rsid w:val="004C5B8F"/>
    <w:rsid w:val="004C6EB6"/>
    <w:rsid w:val="004D14B0"/>
    <w:rsid w:val="004D3B67"/>
    <w:rsid w:val="004D3B7B"/>
    <w:rsid w:val="004D516E"/>
    <w:rsid w:val="004D5BF3"/>
    <w:rsid w:val="004D6871"/>
    <w:rsid w:val="004E19BF"/>
    <w:rsid w:val="004E24B6"/>
    <w:rsid w:val="004E6E28"/>
    <w:rsid w:val="004F084D"/>
    <w:rsid w:val="004F092E"/>
    <w:rsid w:val="004F1352"/>
    <w:rsid w:val="004F1718"/>
    <w:rsid w:val="004F2287"/>
    <w:rsid w:val="004F3448"/>
    <w:rsid w:val="004F3FF3"/>
    <w:rsid w:val="004F69AC"/>
    <w:rsid w:val="0050096D"/>
    <w:rsid w:val="00501668"/>
    <w:rsid w:val="00502E7A"/>
    <w:rsid w:val="005062E0"/>
    <w:rsid w:val="0051230F"/>
    <w:rsid w:val="005136DB"/>
    <w:rsid w:val="005153EC"/>
    <w:rsid w:val="00516D89"/>
    <w:rsid w:val="00520910"/>
    <w:rsid w:val="00521FB5"/>
    <w:rsid w:val="005220D2"/>
    <w:rsid w:val="005220D3"/>
    <w:rsid w:val="00522AA1"/>
    <w:rsid w:val="005260A4"/>
    <w:rsid w:val="00526151"/>
    <w:rsid w:val="0053037B"/>
    <w:rsid w:val="005305E1"/>
    <w:rsid w:val="00532D20"/>
    <w:rsid w:val="005376A5"/>
    <w:rsid w:val="00537B95"/>
    <w:rsid w:val="0054009A"/>
    <w:rsid w:val="005402B0"/>
    <w:rsid w:val="00542603"/>
    <w:rsid w:val="0054333F"/>
    <w:rsid w:val="005442E4"/>
    <w:rsid w:val="00544378"/>
    <w:rsid w:val="005511EE"/>
    <w:rsid w:val="005512E6"/>
    <w:rsid w:val="00551774"/>
    <w:rsid w:val="005565F2"/>
    <w:rsid w:val="005574FC"/>
    <w:rsid w:val="005576E7"/>
    <w:rsid w:val="00561A60"/>
    <w:rsid w:val="00563456"/>
    <w:rsid w:val="00565BD0"/>
    <w:rsid w:val="005661EC"/>
    <w:rsid w:val="005705EA"/>
    <w:rsid w:val="005726C1"/>
    <w:rsid w:val="00576466"/>
    <w:rsid w:val="00576C4D"/>
    <w:rsid w:val="00577A4B"/>
    <w:rsid w:val="00581E89"/>
    <w:rsid w:val="00582A7F"/>
    <w:rsid w:val="0058364D"/>
    <w:rsid w:val="00583ED4"/>
    <w:rsid w:val="005858AF"/>
    <w:rsid w:val="0058792F"/>
    <w:rsid w:val="005879DC"/>
    <w:rsid w:val="0059007A"/>
    <w:rsid w:val="005904F2"/>
    <w:rsid w:val="00590713"/>
    <w:rsid w:val="0059283A"/>
    <w:rsid w:val="00592EF1"/>
    <w:rsid w:val="00592FDC"/>
    <w:rsid w:val="00593D3A"/>
    <w:rsid w:val="00593DAC"/>
    <w:rsid w:val="00594E3E"/>
    <w:rsid w:val="005951AC"/>
    <w:rsid w:val="00595311"/>
    <w:rsid w:val="005978C3"/>
    <w:rsid w:val="00597B6D"/>
    <w:rsid w:val="00597C2A"/>
    <w:rsid w:val="005A0867"/>
    <w:rsid w:val="005A12DB"/>
    <w:rsid w:val="005A5CCA"/>
    <w:rsid w:val="005B1BD3"/>
    <w:rsid w:val="005B21B4"/>
    <w:rsid w:val="005B33F7"/>
    <w:rsid w:val="005B7070"/>
    <w:rsid w:val="005B75BA"/>
    <w:rsid w:val="005C30B2"/>
    <w:rsid w:val="005C68CF"/>
    <w:rsid w:val="005D7861"/>
    <w:rsid w:val="005E2555"/>
    <w:rsid w:val="005F0923"/>
    <w:rsid w:val="005F306A"/>
    <w:rsid w:val="005F5757"/>
    <w:rsid w:val="005F5CF7"/>
    <w:rsid w:val="00602467"/>
    <w:rsid w:val="006053EB"/>
    <w:rsid w:val="0060637C"/>
    <w:rsid w:val="00610A5C"/>
    <w:rsid w:val="00611491"/>
    <w:rsid w:val="00612757"/>
    <w:rsid w:val="00616228"/>
    <w:rsid w:val="00616D1D"/>
    <w:rsid w:val="0062161A"/>
    <w:rsid w:val="00622D64"/>
    <w:rsid w:val="00627BB0"/>
    <w:rsid w:val="00632147"/>
    <w:rsid w:val="006335D0"/>
    <w:rsid w:val="00633A0F"/>
    <w:rsid w:val="00634A2C"/>
    <w:rsid w:val="006376F5"/>
    <w:rsid w:val="006412AD"/>
    <w:rsid w:val="006417A5"/>
    <w:rsid w:val="00646470"/>
    <w:rsid w:val="00646AE9"/>
    <w:rsid w:val="0065028B"/>
    <w:rsid w:val="006529EF"/>
    <w:rsid w:val="006537B3"/>
    <w:rsid w:val="00655ED0"/>
    <w:rsid w:val="00657062"/>
    <w:rsid w:val="00665C4C"/>
    <w:rsid w:val="00665EA3"/>
    <w:rsid w:val="00673615"/>
    <w:rsid w:val="00674059"/>
    <w:rsid w:val="0067527E"/>
    <w:rsid w:val="006761B9"/>
    <w:rsid w:val="00676B52"/>
    <w:rsid w:val="0068024D"/>
    <w:rsid w:val="006821D1"/>
    <w:rsid w:val="00683855"/>
    <w:rsid w:val="0068391E"/>
    <w:rsid w:val="00683FB8"/>
    <w:rsid w:val="00684910"/>
    <w:rsid w:val="00685364"/>
    <w:rsid w:val="0069283A"/>
    <w:rsid w:val="006973A3"/>
    <w:rsid w:val="0069756B"/>
    <w:rsid w:val="00697F58"/>
    <w:rsid w:val="006A1147"/>
    <w:rsid w:val="006A321D"/>
    <w:rsid w:val="006A3BBA"/>
    <w:rsid w:val="006A3C7F"/>
    <w:rsid w:val="006A6799"/>
    <w:rsid w:val="006B278B"/>
    <w:rsid w:val="006B3A1C"/>
    <w:rsid w:val="006B43E3"/>
    <w:rsid w:val="006B5E9D"/>
    <w:rsid w:val="006C048E"/>
    <w:rsid w:val="006C114F"/>
    <w:rsid w:val="006C41B3"/>
    <w:rsid w:val="006C4BB8"/>
    <w:rsid w:val="006C4EA5"/>
    <w:rsid w:val="006C52C1"/>
    <w:rsid w:val="006C67A1"/>
    <w:rsid w:val="006C735A"/>
    <w:rsid w:val="006D0902"/>
    <w:rsid w:val="006D0CFD"/>
    <w:rsid w:val="006D54E7"/>
    <w:rsid w:val="006D7AD7"/>
    <w:rsid w:val="006E0914"/>
    <w:rsid w:val="006E1CAF"/>
    <w:rsid w:val="006E1EDD"/>
    <w:rsid w:val="006E6829"/>
    <w:rsid w:val="006E6846"/>
    <w:rsid w:val="006E7E70"/>
    <w:rsid w:val="006F0947"/>
    <w:rsid w:val="006F39C4"/>
    <w:rsid w:val="006F65ED"/>
    <w:rsid w:val="006F6E33"/>
    <w:rsid w:val="006F7B52"/>
    <w:rsid w:val="00702184"/>
    <w:rsid w:val="00702EAF"/>
    <w:rsid w:val="00703844"/>
    <w:rsid w:val="0070664C"/>
    <w:rsid w:val="00706653"/>
    <w:rsid w:val="007151AA"/>
    <w:rsid w:val="007155EC"/>
    <w:rsid w:val="00715ACB"/>
    <w:rsid w:val="00716BEC"/>
    <w:rsid w:val="00717AD7"/>
    <w:rsid w:val="007220D2"/>
    <w:rsid w:val="00723382"/>
    <w:rsid w:val="00733B6B"/>
    <w:rsid w:val="007364CD"/>
    <w:rsid w:val="007422EF"/>
    <w:rsid w:val="00742383"/>
    <w:rsid w:val="00745D35"/>
    <w:rsid w:val="007469BA"/>
    <w:rsid w:val="00756CA5"/>
    <w:rsid w:val="0076088E"/>
    <w:rsid w:val="00760BB9"/>
    <w:rsid w:val="00760C75"/>
    <w:rsid w:val="00760EF9"/>
    <w:rsid w:val="00761D5E"/>
    <w:rsid w:val="007634AC"/>
    <w:rsid w:val="00764307"/>
    <w:rsid w:val="00764AE0"/>
    <w:rsid w:val="0076700B"/>
    <w:rsid w:val="00773AE4"/>
    <w:rsid w:val="007742FC"/>
    <w:rsid w:val="00776EB2"/>
    <w:rsid w:val="00780B38"/>
    <w:rsid w:val="007952CB"/>
    <w:rsid w:val="0079536C"/>
    <w:rsid w:val="007953BB"/>
    <w:rsid w:val="00796A5E"/>
    <w:rsid w:val="00796CD9"/>
    <w:rsid w:val="007979F2"/>
    <w:rsid w:val="007A1E44"/>
    <w:rsid w:val="007A1EFF"/>
    <w:rsid w:val="007A4DD4"/>
    <w:rsid w:val="007B23B9"/>
    <w:rsid w:val="007B2400"/>
    <w:rsid w:val="007B2714"/>
    <w:rsid w:val="007B2EB8"/>
    <w:rsid w:val="007B3C8F"/>
    <w:rsid w:val="007B4815"/>
    <w:rsid w:val="007B5593"/>
    <w:rsid w:val="007C0423"/>
    <w:rsid w:val="007C3945"/>
    <w:rsid w:val="007C4CC7"/>
    <w:rsid w:val="007C6526"/>
    <w:rsid w:val="007C6771"/>
    <w:rsid w:val="007C6984"/>
    <w:rsid w:val="007D0845"/>
    <w:rsid w:val="007D3827"/>
    <w:rsid w:val="007D39A7"/>
    <w:rsid w:val="007E02F9"/>
    <w:rsid w:val="007E4217"/>
    <w:rsid w:val="007F111C"/>
    <w:rsid w:val="007F6209"/>
    <w:rsid w:val="00802FBF"/>
    <w:rsid w:val="00812252"/>
    <w:rsid w:val="008130D4"/>
    <w:rsid w:val="008142A7"/>
    <w:rsid w:val="00820A81"/>
    <w:rsid w:val="0082217F"/>
    <w:rsid w:val="008225A5"/>
    <w:rsid w:val="00824E8B"/>
    <w:rsid w:val="008260CC"/>
    <w:rsid w:val="00830BC3"/>
    <w:rsid w:val="00831218"/>
    <w:rsid w:val="00837A63"/>
    <w:rsid w:val="00840149"/>
    <w:rsid w:val="00842E96"/>
    <w:rsid w:val="008446BB"/>
    <w:rsid w:val="00850368"/>
    <w:rsid w:val="00853B91"/>
    <w:rsid w:val="0085579E"/>
    <w:rsid w:val="00855BAF"/>
    <w:rsid w:val="00856AB2"/>
    <w:rsid w:val="00857F15"/>
    <w:rsid w:val="008670A0"/>
    <w:rsid w:val="00870115"/>
    <w:rsid w:val="00872AA1"/>
    <w:rsid w:val="008732BF"/>
    <w:rsid w:val="0087603A"/>
    <w:rsid w:val="00881939"/>
    <w:rsid w:val="00881EE6"/>
    <w:rsid w:val="008845C5"/>
    <w:rsid w:val="008875CF"/>
    <w:rsid w:val="00887ED5"/>
    <w:rsid w:val="008921DC"/>
    <w:rsid w:val="00892F62"/>
    <w:rsid w:val="0089352E"/>
    <w:rsid w:val="00893EC3"/>
    <w:rsid w:val="008953B0"/>
    <w:rsid w:val="00896424"/>
    <w:rsid w:val="008A02A0"/>
    <w:rsid w:val="008A3C7C"/>
    <w:rsid w:val="008A3D2F"/>
    <w:rsid w:val="008A4EB9"/>
    <w:rsid w:val="008A6336"/>
    <w:rsid w:val="008B1CE0"/>
    <w:rsid w:val="008B204F"/>
    <w:rsid w:val="008B34A8"/>
    <w:rsid w:val="008B4CBA"/>
    <w:rsid w:val="008B55A2"/>
    <w:rsid w:val="008B75EA"/>
    <w:rsid w:val="008C0D05"/>
    <w:rsid w:val="008C0F43"/>
    <w:rsid w:val="008C50E4"/>
    <w:rsid w:val="008D23DB"/>
    <w:rsid w:val="008D2AC7"/>
    <w:rsid w:val="008E01A3"/>
    <w:rsid w:val="008E02EE"/>
    <w:rsid w:val="008E39B8"/>
    <w:rsid w:val="008E490E"/>
    <w:rsid w:val="008E587C"/>
    <w:rsid w:val="008E7BFE"/>
    <w:rsid w:val="008F1425"/>
    <w:rsid w:val="008F26A5"/>
    <w:rsid w:val="008F4550"/>
    <w:rsid w:val="008F64C2"/>
    <w:rsid w:val="0090273A"/>
    <w:rsid w:val="00902A24"/>
    <w:rsid w:val="00903DC3"/>
    <w:rsid w:val="009045CB"/>
    <w:rsid w:val="009049AD"/>
    <w:rsid w:val="009073E5"/>
    <w:rsid w:val="0091098D"/>
    <w:rsid w:val="00911262"/>
    <w:rsid w:val="0091148B"/>
    <w:rsid w:val="00916292"/>
    <w:rsid w:val="009165B3"/>
    <w:rsid w:val="00917DB8"/>
    <w:rsid w:val="00920DAA"/>
    <w:rsid w:val="0092252B"/>
    <w:rsid w:val="00923650"/>
    <w:rsid w:val="00926AB5"/>
    <w:rsid w:val="00931328"/>
    <w:rsid w:val="00931839"/>
    <w:rsid w:val="009329F6"/>
    <w:rsid w:val="00935DD8"/>
    <w:rsid w:val="00935F6E"/>
    <w:rsid w:val="009377C8"/>
    <w:rsid w:val="0094178B"/>
    <w:rsid w:val="00942D6F"/>
    <w:rsid w:val="009442BC"/>
    <w:rsid w:val="00944740"/>
    <w:rsid w:val="00944FA5"/>
    <w:rsid w:val="00945C49"/>
    <w:rsid w:val="009467EA"/>
    <w:rsid w:val="0094781F"/>
    <w:rsid w:val="00950FF4"/>
    <w:rsid w:val="0095483A"/>
    <w:rsid w:val="009557FB"/>
    <w:rsid w:val="00955942"/>
    <w:rsid w:val="0095714A"/>
    <w:rsid w:val="0096008F"/>
    <w:rsid w:val="0096063B"/>
    <w:rsid w:val="00963A23"/>
    <w:rsid w:val="009730EC"/>
    <w:rsid w:val="0097469B"/>
    <w:rsid w:val="009751DE"/>
    <w:rsid w:val="00975E02"/>
    <w:rsid w:val="009760C9"/>
    <w:rsid w:val="009823F6"/>
    <w:rsid w:val="009829F7"/>
    <w:rsid w:val="0098344F"/>
    <w:rsid w:val="009840CB"/>
    <w:rsid w:val="00985178"/>
    <w:rsid w:val="0098600D"/>
    <w:rsid w:val="00991ABC"/>
    <w:rsid w:val="00992BA3"/>
    <w:rsid w:val="00992C00"/>
    <w:rsid w:val="00997D48"/>
    <w:rsid w:val="00997DB0"/>
    <w:rsid w:val="009A0098"/>
    <w:rsid w:val="009A0122"/>
    <w:rsid w:val="009A0EE8"/>
    <w:rsid w:val="009A1D59"/>
    <w:rsid w:val="009A4F9A"/>
    <w:rsid w:val="009A5519"/>
    <w:rsid w:val="009A564C"/>
    <w:rsid w:val="009B058C"/>
    <w:rsid w:val="009B12FB"/>
    <w:rsid w:val="009B2DE9"/>
    <w:rsid w:val="009B31FD"/>
    <w:rsid w:val="009B40DF"/>
    <w:rsid w:val="009C208A"/>
    <w:rsid w:val="009C4387"/>
    <w:rsid w:val="009C524C"/>
    <w:rsid w:val="009C71FD"/>
    <w:rsid w:val="009C78E8"/>
    <w:rsid w:val="009D094E"/>
    <w:rsid w:val="009D2021"/>
    <w:rsid w:val="009D3659"/>
    <w:rsid w:val="009E146E"/>
    <w:rsid w:val="009E18C1"/>
    <w:rsid w:val="009E50A3"/>
    <w:rsid w:val="009E53F2"/>
    <w:rsid w:val="009E656B"/>
    <w:rsid w:val="009E7EC1"/>
    <w:rsid w:val="009F1890"/>
    <w:rsid w:val="009F19E7"/>
    <w:rsid w:val="009F2C85"/>
    <w:rsid w:val="009F33CB"/>
    <w:rsid w:val="009F3AB3"/>
    <w:rsid w:val="009F3ABF"/>
    <w:rsid w:val="009F46CF"/>
    <w:rsid w:val="009F5EDA"/>
    <w:rsid w:val="009F7129"/>
    <w:rsid w:val="009F79FC"/>
    <w:rsid w:val="00A016F5"/>
    <w:rsid w:val="00A0174F"/>
    <w:rsid w:val="00A01FEA"/>
    <w:rsid w:val="00A03E65"/>
    <w:rsid w:val="00A03F1B"/>
    <w:rsid w:val="00A10829"/>
    <w:rsid w:val="00A10CF1"/>
    <w:rsid w:val="00A1106E"/>
    <w:rsid w:val="00A1352E"/>
    <w:rsid w:val="00A1421D"/>
    <w:rsid w:val="00A14EC6"/>
    <w:rsid w:val="00A1553A"/>
    <w:rsid w:val="00A2042B"/>
    <w:rsid w:val="00A22294"/>
    <w:rsid w:val="00A22BD1"/>
    <w:rsid w:val="00A23281"/>
    <w:rsid w:val="00A26411"/>
    <w:rsid w:val="00A26E65"/>
    <w:rsid w:val="00A30314"/>
    <w:rsid w:val="00A30CAC"/>
    <w:rsid w:val="00A34708"/>
    <w:rsid w:val="00A3478A"/>
    <w:rsid w:val="00A34984"/>
    <w:rsid w:val="00A36637"/>
    <w:rsid w:val="00A41992"/>
    <w:rsid w:val="00A439DA"/>
    <w:rsid w:val="00A450BD"/>
    <w:rsid w:val="00A47DA2"/>
    <w:rsid w:val="00A507A8"/>
    <w:rsid w:val="00A51465"/>
    <w:rsid w:val="00A524CB"/>
    <w:rsid w:val="00A52DD2"/>
    <w:rsid w:val="00A55E70"/>
    <w:rsid w:val="00A61139"/>
    <w:rsid w:val="00A63D11"/>
    <w:rsid w:val="00A64B4F"/>
    <w:rsid w:val="00A65902"/>
    <w:rsid w:val="00A65B92"/>
    <w:rsid w:val="00A66C27"/>
    <w:rsid w:val="00A67EE2"/>
    <w:rsid w:val="00A70CBF"/>
    <w:rsid w:val="00A73F4F"/>
    <w:rsid w:val="00A74C1D"/>
    <w:rsid w:val="00A800DF"/>
    <w:rsid w:val="00A81A2F"/>
    <w:rsid w:val="00A9052A"/>
    <w:rsid w:val="00A91135"/>
    <w:rsid w:val="00A915D4"/>
    <w:rsid w:val="00A94BEB"/>
    <w:rsid w:val="00A96186"/>
    <w:rsid w:val="00AA2613"/>
    <w:rsid w:val="00AA2FC4"/>
    <w:rsid w:val="00AA4391"/>
    <w:rsid w:val="00AA769D"/>
    <w:rsid w:val="00AB4909"/>
    <w:rsid w:val="00AB7F56"/>
    <w:rsid w:val="00AC3322"/>
    <w:rsid w:val="00AD140D"/>
    <w:rsid w:val="00AD1F84"/>
    <w:rsid w:val="00AD55E9"/>
    <w:rsid w:val="00AD69FA"/>
    <w:rsid w:val="00AE01D1"/>
    <w:rsid w:val="00AE54EA"/>
    <w:rsid w:val="00AF0EC0"/>
    <w:rsid w:val="00AF272A"/>
    <w:rsid w:val="00AF2B7F"/>
    <w:rsid w:val="00AF40A1"/>
    <w:rsid w:val="00AF4AB1"/>
    <w:rsid w:val="00AF504B"/>
    <w:rsid w:val="00AF5997"/>
    <w:rsid w:val="00AF71E6"/>
    <w:rsid w:val="00AF73B3"/>
    <w:rsid w:val="00B019EA"/>
    <w:rsid w:val="00B04022"/>
    <w:rsid w:val="00B144E9"/>
    <w:rsid w:val="00B16182"/>
    <w:rsid w:val="00B17DFC"/>
    <w:rsid w:val="00B2236B"/>
    <w:rsid w:val="00B24D46"/>
    <w:rsid w:val="00B2554E"/>
    <w:rsid w:val="00B41385"/>
    <w:rsid w:val="00B44321"/>
    <w:rsid w:val="00B4566E"/>
    <w:rsid w:val="00B45B6A"/>
    <w:rsid w:val="00B4626E"/>
    <w:rsid w:val="00B46E7D"/>
    <w:rsid w:val="00B52701"/>
    <w:rsid w:val="00B52A19"/>
    <w:rsid w:val="00B52C0A"/>
    <w:rsid w:val="00B540C0"/>
    <w:rsid w:val="00B56E83"/>
    <w:rsid w:val="00B57FE1"/>
    <w:rsid w:val="00B60F2E"/>
    <w:rsid w:val="00B6611B"/>
    <w:rsid w:val="00B700B2"/>
    <w:rsid w:val="00B75155"/>
    <w:rsid w:val="00B75B10"/>
    <w:rsid w:val="00B822BA"/>
    <w:rsid w:val="00B837C5"/>
    <w:rsid w:val="00B84B4A"/>
    <w:rsid w:val="00B85024"/>
    <w:rsid w:val="00B8582B"/>
    <w:rsid w:val="00B85A07"/>
    <w:rsid w:val="00B867E6"/>
    <w:rsid w:val="00B86822"/>
    <w:rsid w:val="00B9020C"/>
    <w:rsid w:val="00B92AC1"/>
    <w:rsid w:val="00B94B86"/>
    <w:rsid w:val="00B94FCC"/>
    <w:rsid w:val="00B9689F"/>
    <w:rsid w:val="00BA0106"/>
    <w:rsid w:val="00BA22B4"/>
    <w:rsid w:val="00BA2483"/>
    <w:rsid w:val="00BA33AA"/>
    <w:rsid w:val="00BA5BF4"/>
    <w:rsid w:val="00BA6EE6"/>
    <w:rsid w:val="00BB10DE"/>
    <w:rsid w:val="00BB113C"/>
    <w:rsid w:val="00BB1E89"/>
    <w:rsid w:val="00BB210C"/>
    <w:rsid w:val="00BB2F0E"/>
    <w:rsid w:val="00BB671A"/>
    <w:rsid w:val="00BB7826"/>
    <w:rsid w:val="00BC0A63"/>
    <w:rsid w:val="00BC6515"/>
    <w:rsid w:val="00BC6E13"/>
    <w:rsid w:val="00BD020B"/>
    <w:rsid w:val="00BD10DB"/>
    <w:rsid w:val="00BD1340"/>
    <w:rsid w:val="00BD1E71"/>
    <w:rsid w:val="00BD3FCB"/>
    <w:rsid w:val="00BD610D"/>
    <w:rsid w:val="00BE2B84"/>
    <w:rsid w:val="00BF3D17"/>
    <w:rsid w:val="00BF5193"/>
    <w:rsid w:val="00BF61DE"/>
    <w:rsid w:val="00C019F4"/>
    <w:rsid w:val="00C02829"/>
    <w:rsid w:val="00C075E5"/>
    <w:rsid w:val="00C12989"/>
    <w:rsid w:val="00C139A7"/>
    <w:rsid w:val="00C16977"/>
    <w:rsid w:val="00C16E0F"/>
    <w:rsid w:val="00C20A8E"/>
    <w:rsid w:val="00C20F97"/>
    <w:rsid w:val="00C216E1"/>
    <w:rsid w:val="00C23D85"/>
    <w:rsid w:val="00C2649E"/>
    <w:rsid w:val="00C26F41"/>
    <w:rsid w:val="00C27ABE"/>
    <w:rsid w:val="00C30AD4"/>
    <w:rsid w:val="00C33619"/>
    <w:rsid w:val="00C33C73"/>
    <w:rsid w:val="00C34EB3"/>
    <w:rsid w:val="00C356DA"/>
    <w:rsid w:val="00C35F70"/>
    <w:rsid w:val="00C3633C"/>
    <w:rsid w:val="00C369C9"/>
    <w:rsid w:val="00C428CD"/>
    <w:rsid w:val="00C452B8"/>
    <w:rsid w:val="00C5096A"/>
    <w:rsid w:val="00C51E15"/>
    <w:rsid w:val="00C51F3A"/>
    <w:rsid w:val="00C52E41"/>
    <w:rsid w:val="00C54CEA"/>
    <w:rsid w:val="00C54DCC"/>
    <w:rsid w:val="00C55534"/>
    <w:rsid w:val="00C571A3"/>
    <w:rsid w:val="00C61AE8"/>
    <w:rsid w:val="00C6240F"/>
    <w:rsid w:val="00C64D2F"/>
    <w:rsid w:val="00C66B63"/>
    <w:rsid w:val="00C70F20"/>
    <w:rsid w:val="00C717EE"/>
    <w:rsid w:val="00C73CF0"/>
    <w:rsid w:val="00C7489B"/>
    <w:rsid w:val="00C74CCF"/>
    <w:rsid w:val="00C77B58"/>
    <w:rsid w:val="00C82EE0"/>
    <w:rsid w:val="00C8461C"/>
    <w:rsid w:val="00C90EA4"/>
    <w:rsid w:val="00C91AB9"/>
    <w:rsid w:val="00C91B69"/>
    <w:rsid w:val="00C923C0"/>
    <w:rsid w:val="00C925F3"/>
    <w:rsid w:val="00C93A1D"/>
    <w:rsid w:val="00C943EA"/>
    <w:rsid w:val="00C95974"/>
    <w:rsid w:val="00C95F81"/>
    <w:rsid w:val="00C976BA"/>
    <w:rsid w:val="00CA4864"/>
    <w:rsid w:val="00CA53BF"/>
    <w:rsid w:val="00CA6E83"/>
    <w:rsid w:val="00CA7C3D"/>
    <w:rsid w:val="00CB0639"/>
    <w:rsid w:val="00CB0F32"/>
    <w:rsid w:val="00CB1490"/>
    <w:rsid w:val="00CB29A0"/>
    <w:rsid w:val="00CB2EE1"/>
    <w:rsid w:val="00CB4B5A"/>
    <w:rsid w:val="00CB7A38"/>
    <w:rsid w:val="00CC114C"/>
    <w:rsid w:val="00CC2842"/>
    <w:rsid w:val="00CC3AAD"/>
    <w:rsid w:val="00CC55DC"/>
    <w:rsid w:val="00CC6CB2"/>
    <w:rsid w:val="00CC7FAA"/>
    <w:rsid w:val="00CD360E"/>
    <w:rsid w:val="00CD723C"/>
    <w:rsid w:val="00CD77B5"/>
    <w:rsid w:val="00CE03F2"/>
    <w:rsid w:val="00CE0E84"/>
    <w:rsid w:val="00CE1B89"/>
    <w:rsid w:val="00CE2165"/>
    <w:rsid w:val="00CE34C6"/>
    <w:rsid w:val="00CE58B6"/>
    <w:rsid w:val="00CF21AA"/>
    <w:rsid w:val="00CF44D9"/>
    <w:rsid w:val="00D013E1"/>
    <w:rsid w:val="00D01A45"/>
    <w:rsid w:val="00D01C60"/>
    <w:rsid w:val="00D02E97"/>
    <w:rsid w:val="00D03BB2"/>
    <w:rsid w:val="00D07271"/>
    <w:rsid w:val="00D07E13"/>
    <w:rsid w:val="00D10F94"/>
    <w:rsid w:val="00D1404E"/>
    <w:rsid w:val="00D14611"/>
    <w:rsid w:val="00D15839"/>
    <w:rsid w:val="00D16B45"/>
    <w:rsid w:val="00D17C7C"/>
    <w:rsid w:val="00D2084D"/>
    <w:rsid w:val="00D23575"/>
    <w:rsid w:val="00D24B0E"/>
    <w:rsid w:val="00D24CCE"/>
    <w:rsid w:val="00D3069E"/>
    <w:rsid w:val="00D32BBA"/>
    <w:rsid w:val="00D34199"/>
    <w:rsid w:val="00D35E76"/>
    <w:rsid w:val="00D371BC"/>
    <w:rsid w:val="00D41B65"/>
    <w:rsid w:val="00D42B9F"/>
    <w:rsid w:val="00D461A6"/>
    <w:rsid w:val="00D46944"/>
    <w:rsid w:val="00D46FF3"/>
    <w:rsid w:val="00D47D9F"/>
    <w:rsid w:val="00D523BA"/>
    <w:rsid w:val="00D54F16"/>
    <w:rsid w:val="00D577FE"/>
    <w:rsid w:val="00D63D15"/>
    <w:rsid w:val="00D65D01"/>
    <w:rsid w:val="00D66C17"/>
    <w:rsid w:val="00D7325A"/>
    <w:rsid w:val="00D7486B"/>
    <w:rsid w:val="00D758DD"/>
    <w:rsid w:val="00D779DD"/>
    <w:rsid w:val="00D8180F"/>
    <w:rsid w:val="00D820C3"/>
    <w:rsid w:val="00D82907"/>
    <w:rsid w:val="00D84F12"/>
    <w:rsid w:val="00D852F7"/>
    <w:rsid w:val="00D904C2"/>
    <w:rsid w:val="00D939C8"/>
    <w:rsid w:val="00D94E37"/>
    <w:rsid w:val="00DA1E2A"/>
    <w:rsid w:val="00DA1F5D"/>
    <w:rsid w:val="00DA280E"/>
    <w:rsid w:val="00DA2AA3"/>
    <w:rsid w:val="00DA3217"/>
    <w:rsid w:val="00DA3639"/>
    <w:rsid w:val="00DA3CFA"/>
    <w:rsid w:val="00DB2652"/>
    <w:rsid w:val="00DB3261"/>
    <w:rsid w:val="00DB7D8A"/>
    <w:rsid w:val="00DC00A0"/>
    <w:rsid w:val="00DC0BA2"/>
    <w:rsid w:val="00DC41B6"/>
    <w:rsid w:val="00DC4CF1"/>
    <w:rsid w:val="00DC6367"/>
    <w:rsid w:val="00DC6620"/>
    <w:rsid w:val="00DC77E8"/>
    <w:rsid w:val="00DD0F75"/>
    <w:rsid w:val="00DD26F1"/>
    <w:rsid w:val="00DD6E63"/>
    <w:rsid w:val="00DE3A3F"/>
    <w:rsid w:val="00DE45F2"/>
    <w:rsid w:val="00DE5A7F"/>
    <w:rsid w:val="00DF313A"/>
    <w:rsid w:val="00DF3ADB"/>
    <w:rsid w:val="00DF5EF7"/>
    <w:rsid w:val="00DF5F63"/>
    <w:rsid w:val="00DF68EE"/>
    <w:rsid w:val="00DF7981"/>
    <w:rsid w:val="00E03BF9"/>
    <w:rsid w:val="00E041B7"/>
    <w:rsid w:val="00E055DB"/>
    <w:rsid w:val="00E07357"/>
    <w:rsid w:val="00E129A2"/>
    <w:rsid w:val="00E13A36"/>
    <w:rsid w:val="00E15B0E"/>
    <w:rsid w:val="00E15B34"/>
    <w:rsid w:val="00E1611C"/>
    <w:rsid w:val="00E171B7"/>
    <w:rsid w:val="00E17BA4"/>
    <w:rsid w:val="00E17C91"/>
    <w:rsid w:val="00E22C92"/>
    <w:rsid w:val="00E25F45"/>
    <w:rsid w:val="00E261F6"/>
    <w:rsid w:val="00E30BDD"/>
    <w:rsid w:val="00E312F4"/>
    <w:rsid w:val="00E3147F"/>
    <w:rsid w:val="00E36764"/>
    <w:rsid w:val="00E36BAC"/>
    <w:rsid w:val="00E40B1A"/>
    <w:rsid w:val="00E41555"/>
    <w:rsid w:val="00E428E9"/>
    <w:rsid w:val="00E44388"/>
    <w:rsid w:val="00E44BE5"/>
    <w:rsid w:val="00E509EF"/>
    <w:rsid w:val="00E52504"/>
    <w:rsid w:val="00E52563"/>
    <w:rsid w:val="00E54677"/>
    <w:rsid w:val="00E556B5"/>
    <w:rsid w:val="00E604DB"/>
    <w:rsid w:val="00E60BCC"/>
    <w:rsid w:val="00E60D47"/>
    <w:rsid w:val="00E6283C"/>
    <w:rsid w:val="00E62E63"/>
    <w:rsid w:val="00E72581"/>
    <w:rsid w:val="00E7278C"/>
    <w:rsid w:val="00E73B37"/>
    <w:rsid w:val="00E73CEA"/>
    <w:rsid w:val="00E81309"/>
    <w:rsid w:val="00E8201C"/>
    <w:rsid w:val="00E82BD1"/>
    <w:rsid w:val="00E85102"/>
    <w:rsid w:val="00E85473"/>
    <w:rsid w:val="00E85D90"/>
    <w:rsid w:val="00E867BB"/>
    <w:rsid w:val="00E86A19"/>
    <w:rsid w:val="00E92B0F"/>
    <w:rsid w:val="00E9419C"/>
    <w:rsid w:val="00E9485C"/>
    <w:rsid w:val="00E94ACB"/>
    <w:rsid w:val="00E957A2"/>
    <w:rsid w:val="00E96153"/>
    <w:rsid w:val="00EA276A"/>
    <w:rsid w:val="00EA3A79"/>
    <w:rsid w:val="00EA590D"/>
    <w:rsid w:val="00EA63F4"/>
    <w:rsid w:val="00EA658A"/>
    <w:rsid w:val="00EA779F"/>
    <w:rsid w:val="00EB0AF3"/>
    <w:rsid w:val="00EB3599"/>
    <w:rsid w:val="00EB457E"/>
    <w:rsid w:val="00EB47F8"/>
    <w:rsid w:val="00EB4E28"/>
    <w:rsid w:val="00EB52A9"/>
    <w:rsid w:val="00EB668D"/>
    <w:rsid w:val="00EB74ED"/>
    <w:rsid w:val="00EB7EF4"/>
    <w:rsid w:val="00EC1C54"/>
    <w:rsid w:val="00EC2BA2"/>
    <w:rsid w:val="00EC6B5A"/>
    <w:rsid w:val="00EC7A20"/>
    <w:rsid w:val="00ED5A07"/>
    <w:rsid w:val="00ED7515"/>
    <w:rsid w:val="00ED76C9"/>
    <w:rsid w:val="00EE5B98"/>
    <w:rsid w:val="00EF092C"/>
    <w:rsid w:val="00EF0A2E"/>
    <w:rsid w:val="00EF147A"/>
    <w:rsid w:val="00EF16D2"/>
    <w:rsid w:val="00EF3F8B"/>
    <w:rsid w:val="00EF4A85"/>
    <w:rsid w:val="00EF4C5D"/>
    <w:rsid w:val="00EF619F"/>
    <w:rsid w:val="00EF6CB2"/>
    <w:rsid w:val="00EF7345"/>
    <w:rsid w:val="00EF7502"/>
    <w:rsid w:val="00F00372"/>
    <w:rsid w:val="00F004CB"/>
    <w:rsid w:val="00F04690"/>
    <w:rsid w:val="00F049E6"/>
    <w:rsid w:val="00F069BD"/>
    <w:rsid w:val="00F06F0D"/>
    <w:rsid w:val="00F0729C"/>
    <w:rsid w:val="00F11821"/>
    <w:rsid w:val="00F15181"/>
    <w:rsid w:val="00F154FA"/>
    <w:rsid w:val="00F170D2"/>
    <w:rsid w:val="00F20130"/>
    <w:rsid w:val="00F207A6"/>
    <w:rsid w:val="00F2108D"/>
    <w:rsid w:val="00F228D9"/>
    <w:rsid w:val="00F234A7"/>
    <w:rsid w:val="00F238BA"/>
    <w:rsid w:val="00F36121"/>
    <w:rsid w:val="00F4240C"/>
    <w:rsid w:val="00F42537"/>
    <w:rsid w:val="00F42E5D"/>
    <w:rsid w:val="00F43197"/>
    <w:rsid w:val="00F432C2"/>
    <w:rsid w:val="00F43686"/>
    <w:rsid w:val="00F4452F"/>
    <w:rsid w:val="00F44A69"/>
    <w:rsid w:val="00F4702B"/>
    <w:rsid w:val="00F4702F"/>
    <w:rsid w:val="00F47351"/>
    <w:rsid w:val="00F47C6C"/>
    <w:rsid w:val="00F554D1"/>
    <w:rsid w:val="00F64E36"/>
    <w:rsid w:val="00F65DFE"/>
    <w:rsid w:val="00F70885"/>
    <w:rsid w:val="00F70917"/>
    <w:rsid w:val="00F70D91"/>
    <w:rsid w:val="00F7197D"/>
    <w:rsid w:val="00F74B2B"/>
    <w:rsid w:val="00F75395"/>
    <w:rsid w:val="00F77BE5"/>
    <w:rsid w:val="00F811DA"/>
    <w:rsid w:val="00F84064"/>
    <w:rsid w:val="00F84550"/>
    <w:rsid w:val="00F84738"/>
    <w:rsid w:val="00F84F07"/>
    <w:rsid w:val="00F8694D"/>
    <w:rsid w:val="00F91265"/>
    <w:rsid w:val="00F928BE"/>
    <w:rsid w:val="00F95003"/>
    <w:rsid w:val="00FA0A69"/>
    <w:rsid w:val="00FA3FE5"/>
    <w:rsid w:val="00FB6508"/>
    <w:rsid w:val="00FC649F"/>
    <w:rsid w:val="00FD2EE9"/>
    <w:rsid w:val="00FD3911"/>
    <w:rsid w:val="00FD597D"/>
    <w:rsid w:val="00FD6A21"/>
    <w:rsid w:val="00FE2E74"/>
    <w:rsid w:val="00FE3573"/>
    <w:rsid w:val="00FE3BEF"/>
    <w:rsid w:val="00FF28BC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D3CA828"/>
  <w15:docId w15:val="{B53FB4B4-4446-499E-A424-D1638EC8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0372"/>
    <w:rPr>
      <w:rFonts w:asciiTheme="minorHAnsi" w:eastAsiaTheme="minorEastAsia" w:hAnsiTheme="minorHAnsi" w:cstheme="minorBidi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170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C20F97"/>
    <w:pPr>
      <w:spacing w:before="150" w:after="150"/>
      <w:outlineLvl w:val="3"/>
    </w:pPr>
    <w:rPr>
      <w:rFonts w:ascii="Arial" w:eastAsia="Times New Roman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D5CC0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5D5CC0"/>
    <w:pPr>
      <w:tabs>
        <w:tab w:val="center" w:pos="4153"/>
        <w:tab w:val="right" w:pos="8306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68C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68CF"/>
    <w:rPr>
      <w:rFonts w:ascii="Lucida Grande" w:hAnsi="Lucida Grande" w:cs="Lucida Grande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9442B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57E8D"/>
    <w:rPr>
      <w:color w:val="0000FF" w:themeColor="hyperlink"/>
      <w:u w:val="single"/>
    </w:rPr>
  </w:style>
  <w:style w:type="paragraph" w:customStyle="1" w:styleId="m7817628820775420194msolistparagraph">
    <w:name w:val="m_7817628820775420194msolistparagraph"/>
    <w:basedOn w:val="Normale"/>
    <w:rsid w:val="00E3147F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m7817628820775420194apple-converted-space">
    <w:name w:val="m_7817628820775420194apple-converted-space"/>
    <w:basedOn w:val="Carpredefinitoparagrafo"/>
    <w:rsid w:val="00E3147F"/>
  </w:style>
  <w:style w:type="character" w:styleId="Enfasigrassetto">
    <w:name w:val="Strong"/>
    <w:basedOn w:val="Carpredefinitoparagrafo"/>
    <w:uiPriority w:val="22"/>
    <w:qFormat/>
    <w:rsid w:val="00EF16D2"/>
    <w:rPr>
      <w:b/>
      <w:bCs/>
    </w:rPr>
  </w:style>
  <w:style w:type="character" w:styleId="Enfasicorsivo">
    <w:name w:val="Emphasis"/>
    <w:basedOn w:val="Carpredefinitoparagrafo"/>
    <w:uiPriority w:val="20"/>
    <w:qFormat/>
    <w:rsid w:val="009E53F2"/>
    <w:rPr>
      <w:b/>
      <w:bCs/>
      <w:i w:val="0"/>
      <w:iCs w:val="0"/>
    </w:rPr>
  </w:style>
  <w:style w:type="character" w:customStyle="1" w:styleId="st1">
    <w:name w:val="st1"/>
    <w:basedOn w:val="Carpredefinitoparagrafo"/>
    <w:rsid w:val="009E53F2"/>
  </w:style>
  <w:style w:type="character" w:customStyle="1" w:styleId="h25">
    <w:name w:val="h25"/>
    <w:basedOn w:val="Carpredefinitoparagrafo"/>
    <w:rsid w:val="00931328"/>
    <w:rPr>
      <w:b w:val="0"/>
      <w:bCs w:val="0"/>
      <w:sz w:val="38"/>
      <w:szCs w:val="3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20F97"/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C20F97"/>
    <w:pPr>
      <w:spacing w:after="150"/>
    </w:pPr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170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eta">
    <w:name w:val="meta"/>
    <w:basedOn w:val="Normale"/>
    <w:rsid w:val="00F170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A74C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074C"/>
    <w:rPr>
      <w:rFonts w:asciiTheme="minorHAnsi" w:eastAsiaTheme="minorEastAsia" w:hAnsiTheme="minorHAnsi" w:cstheme="minorBidi"/>
      <w:sz w:val="24"/>
      <w:szCs w:val="24"/>
    </w:rPr>
  </w:style>
  <w:style w:type="paragraph" w:styleId="Nessunaspaziatura">
    <w:name w:val="No Spacing"/>
    <w:uiPriority w:val="1"/>
    <w:qFormat/>
    <w:rsid w:val="004950B3"/>
    <w:rPr>
      <w:rFonts w:ascii="Calibri" w:eastAsia="Calibri" w:hAnsi="Calibri"/>
      <w:sz w:val="22"/>
      <w:szCs w:val="22"/>
      <w:lang w:eastAsia="en-US"/>
    </w:rPr>
  </w:style>
  <w:style w:type="character" w:customStyle="1" w:styleId="Menzione1">
    <w:name w:val="Menzione1"/>
    <w:basedOn w:val="Carpredefinitoparagrafo"/>
    <w:uiPriority w:val="99"/>
    <w:semiHidden/>
    <w:unhideWhenUsed/>
    <w:rsid w:val="004950B3"/>
    <w:rPr>
      <w:color w:val="2B579A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D16B45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16B45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16B45"/>
    <w:rPr>
      <w:rFonts w:asciiTheme="minorHAnsi" w:eastAsiaTheme="minorEastAsia" w:hAnsiTheme="minorHAnsi" w:cstheme="minorBidi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16B45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16B45"/>
    <w:rPr>
      <w:rFonts w:asciiTheme="minorHAnsi" w:eastAsiaTheme="minorEastAsia" w:hAnsiTheme="minorHAnsi" w:cstheme="minorBidi"/>
      <w:b/>
      <w:bCs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rsid w:val="00702184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A3478A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3F4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9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7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72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8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68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7" w:color="E1E8ED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26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69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189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835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29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5162025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E1E8ED"/>
                                                                <w:left w:val="single" w:sz="6" w:space="0" w:color="E1E8ED"/>
                                                                <w:bottom w:val="single" w:sz="6" w:space="8" w:color="E1E8ED"/>
                                                                <w:right w:val="single" w:sz="6" w:space="0" w:color="E1E8E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6320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3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4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3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69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78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763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7026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728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3" w:color="DDDDDD"/>
                            <w:left w:val="single" w:sz="6" w:space="3" w:color="DDDDDD"/>
                            <w:bottom w:val="single" w:sz="6" w:space="3" w:color="DDDDDD"/>
                            <w:right w:val="single" w:sz="6" w:space="3" w:color="DDDDDD"/>
                          </w:divBdr>
                          <w:divsChild>
                            <w:div w:id="88155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8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788276-0D0D-4F23-9316-D8D97FCC9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12153</CharactersWithSpaces>
  <SharedDoc>false</SharedDoc>
  <HLinks>
    <vt:vector size="12" baseType="variant">
      <vt:variant>
        <vt:i4>5832828</vt:i4>
      </vt:variant>
      <vt:variant>
        <vt:i4>2064</vt:i4>
      </vt:variant>
      <vt:variant>
        <vt:i4>1025</vt:i4>
      </vt:variant>
      <vt:variant>
        <vt:i4>1</vt:i4>
      </vt:variant>
      <vt:variant>
        <vt:lpwstr>CI-02</vt:lpwstr>
      </vt:variant>
      <vt:variant>
        <vt:lpwstr/>
      </vt:variant>
      <vt:variant>
        <vt:i4>5832831</vt:i4>
      </vt:variant>
      <vt:variant>
        <vt:i4>2067</vt:i4>
      </vt:variant>
      <vt:variant>
        <vt:i4>1026</vt:i4>
      </vt:variant>
      <vt:variant>
        <vt:i4>1</vt:i4>
      </vt:variant>
      <vt:variant>
        <vt:lpwstr>CI-01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Andreina De Pascali</dc:creator>
  <cp:lastModifiedBy>Angela Del Giudice</cp:lastModifiedBy>
  <cp:revision>3</cp:revision>
  <cp:lastPrinted>2019-04-16T07:05:00Z</cp:lastPrinted>
  <dcterms:created xsi:type="dcterms:W3CDTF">2019-04-16T09:15:00Z</dcterms:created>
  <dcterms:modified xsi:type="dcterms:W3CDTF">2019-04-17T20:46:00Z</dcterms:modified>
</cp:coreProperties>
</file>