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Default="009D2350" w:rsidP="00AF17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>Comunicato</w:t>
      </w:r>
      <w:r w:rsidR="00287ADC" w:rsidRPr="00BA6CB4">
        <w:rPr>
          <w:rFonts w:ascii="Arial" w:eastAsia="MS Mincho" w:hAnsi="Arial" w:cs="Arial"/>
          <w:sz w:val="22"/>
          <w:u w:val="single"/>
        </w:rPr>
        <w:t xml:space="preserve"> </w:t>
      </w:r>
      <w:r w:rsidR="00BA6CB4">
        <w:rPr>
          <w:rFonts w:ascii="Arial" w:eastAsia="MS Mincho" w:hAnsi="Arial" w:cs="Arial"/>
          <w:sz w:val="22"/>
          <w:u w:val="single"/>
        </w:rPr>
        <w:t>s</w:t>
      </w:r>
      <w:r w:rsidR="00287ADC" w:rsidRPr="00BA6CB4">
        <w:rPr>
          <w:rFonts w:ascii="Arial" w:eastAsia="MS Mincho" w:hAnsi="Arial" w:cs="Arial"/>
          <w:sz w:val="22"/>
          <w:u w:val="single"/>
        </w:rPr>
        <w:t>tampa</w:t>
      </w:r>
    </w:p>
    <w:p w:rsidR="002F54C6" w:rsidRDefault="002F54C6" w:rsidP="00AF17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sz w:val="22"/>
          <w:u w:val="single"/>
        </w:rPr>
      </w:pPr>
    </w:p>
    <w:p w:rsidR="00567DB7" w:rsidRPr="00567DB7" w:rsidRDefault="009D2350" w:rsidP="00AF17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Cs w:val="27"/>
        </w:rPr>
      </w:pPr>
      <w:r w:rsidRPr="00567DB7">
        <w:rPr>
          <w:rFonts w:ascii="Arial" w:eastAsia="MS Mincho" w:hAnsi="Arial" w:cs="Arial"/>
          <w:b/>
          <w:szCs w:val="27"/>
        </w:rPr>
        <w:t xml:space="preserve">Diabete di tipo 1: </w:t>
      </w:r>
      <w:r w:rsidR="00ED0F94">
        <w:rPr>
          <w:rFonts w:ascii="Arial" w:eastAsia="MS Mincho" w:hAnsi="Arial" w:cs="Arial"/>
          <w:b/>
          <w:szCs w:val="27"/>
        </w:rPr>
        <w:t>l’i</w:t>
      </w:r>
      <w:r w:rsidRPr="00567DB7">
        <w:rPr>
          <w:rFonts w:ascii="Arial" w:eastAsia="MS Mincho" w:hAnsi="Arial" w:cs="Arial"/>
          <w:b/>
          <w:szCs w:val="27"/>
        </w:rPr>
        <w:t>ncidenza aument</w:t>
      </w:r>
      <w:r w:rsidR="00ED0F94">
        <w:rPr>
          <w:rFonts w:ascii="Arial" w:eastAsia="MS Mincho" w:hAnsi="Arial" w:cs="Arial"/>
          <w:b/>
          <w:szCs w:val="27"/>
        </w:rPr>
        <w:t>erà</w:t>
      </w:r>
      <w:r w:rsidRPr="00567DB7">
        <w:rPr>
          <w:rFonts w:ascii="Arial" w:eastAsia="MS Mincho" w:hAnsi="Arial" w:cs="Arial"/>
          <w:b/>
          <w:szCs w:val="27"/>
        </w:rPr>
        <w:t xml:space="preserve"> </w:t>
      </w:r>
      <w:r w:rsidR="00567DB7" w:rsidRPr="00567DB7">
        <w:rPr>
          <w:rFonts w:ascii="Arial" w:eastAsia="MS Mincho" w:hAnsi="Arial" w:cs="Arial"/>
          <w:b/>
          <w:szCs w:val="27"/>
        </w:rPr>
        <w:t>fino a</w:t>
      </w:r>
      <w:r w:rsidRPr="00567DB7">
        <w:rPr>
          <w:rFonts w:ascii="Arial" w:eastAsia="MS Mincho" w:hAnsi="Arial" w:cs="Arial"/>
          <w:b/>
          <w:szCs w:val="27"/>
        </w:rPr>
        <w:t xml:space="preserve">l 70%. </w:t>
      </w:r>
    </w:p>
    <w:p w:rsidR="002F54C6" w:rsidRPr="00567DB7" w:rsidRDefault="009D2350" w:rsidP="00AF17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Cs w:val="27"/>
        </w:rPr>
      </w:pPr>
      <w:r w:rsidRPr="00567DB7">
        <w:rPr>
          <w:rFonts w:ascii="Arial" w:eastAsia="MS Mincho" w:hAnsi="Arial" w:cs="Arial"/>
          <w:b/>
          <w:szCs w:val="27"/>
        </w:rPr>
        <w:t>AMD elabora il primo PDTA dedicato alla gestione di tutte le fasi della patologia</w:t>
      </w:r>
    </w:p>
    <w:p w:rsidR="00EB7207" w:rsidRPr="00EB7207" w:rsidRDefault="00EB7207" w:rsidP="00AF17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2"/>
        </w:rPr>
      </w:pPr>
    </w:p>
    <w:p w:rsidR="00A9732B" w:rsidRPr="006C6CAF" w:rsidRDefault="00974A25" w:rsidP="006C6C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2"/>
          <w:szCs w:val="21"/>
        </w:rPr>
      </w:pPr>
      <w:r w:rsidRPr="006C6CAF">
        <w:rPr>
          <w:rFonts w:ascii="Arial" w:eastAsia="MS Mincho" w:hAnsi="Arial" w:cs="Arial"/>
          <w:i/>
          <w:sz w:val="22"/>
          <w:szCs w:val="21"/>
        </w:rPr>
        <w:t xml:space="preserve">Oggi e domani a Ravenna summit dell’Associazione Medici Diabetologi sul diabete di tipo 1. Dalla tecnologia al coinvolgimento empatico del paziente, gli esperti fanno il punto su tutte le novità nella gestione del DMT1 e illustrano il primo Piano Diagnostico Terapeutico Assistenziale (PDTA) certificato, interamente focalizzato su questa patologia. </w:t>
      </w:r>
      <w:r w:rsidR="006C6CAF" w:rsidRPr="006C6CAF">
        <w:rPr>
          <w:rFonts w:ascii="Arial" w:eastAsia="MS Mincho" w:hAnsi="Arial" w:cs="Arial"/>
          <w:i/>
          <w:sz w:val="22"/>
          <w:szCs w:val="21"/>
        </w:rPr>
        <w:t xml:space="preserve">Non tutti i centri diabetologici hanno le carte in regola per poter prendere in carico i diabetici di tipo 1; tra i requisiti da possedere: la presenza di </w:t>
      </w:r>
      <w:proofErr w:type="gramStart"/>
      <w:r w:rsidR="006C6CAF" w:rsidRPr="006C6CAF">
        <w:rPr>
          <w:rFonts w:ascii="Arial" w:eastAsia="MS Mincho" w:hAnsi="Arial" w:cs="Arial"/>
          <w:i/>
          <w:sz w:val="22"/>
          <w:szCs w:val="21"/>
        </w:rPr>
        <w:t>un team multidisciplinare</w:t>
      </w:r>
      <w:proofErr w:type="gramEnd"/>
      <w:r w:rsidR="006C6CAF" w:rsidRPr="006C6CAF">
        <w:rPr>
          <w:rFonts w:ascii="Arial" w:eastAsia="MS Mincho" w:hAnsi="Arial" w:cs="Arial"/>
          <w:i/>
          <w:sz w:val="22"/>
          <w:szCs w:val="21"/>
        </w:rPr>
        <w:t>, l’utilizzo della cartella clinica informatizzata e l’educazione terapeutica strutturata. Per una sua concreta applicazione, il PDTA verrà presto presentato a tutte le Regioni.</w:t>
      </w:r>
    </w:p>
    <w:p w:rsidR="006C6CAF" w:rsidRPr="006C6CAF" w:rsidRDefault="006C6CAF" w:rsidP="006C6C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</w:p>
    <w:p w:rsidR="009D2350" w:rsidRPr="006C6CAF" w:rsidRDefault="009D2350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  <w:r w:rsidRPr="006C6CAF">
        <w:rPr>
          <w:rFonts w:ascii="Arial" w:eastAsia="MS Mincho" w:hAnsi="Arial" w:cs="Arial"/>
          <w:b/>
          <w:sz w:val="21"/>
          <w:szCs w:val="21"/>
        </w:rPr>
        <w:t>Ravenna</w:t>
      </w:r>
      <w:r w:rsidR="00A9732B" w:rsidRPr="006C6CAF">
        <w:rPr>
          <w:rFonts w:ascii="Arial" w:eastAsia="MS Mincho" w:hAnsi="Arial" w:cs="Arial"/>
          <w:b/>
          <w:sz w:val="21"/>
          <w:szCs w:val="21"/>
        </w:rPr>
        <w:t xml:space="preserve">, </w:t>
      </w:r>
      <w:r w:rsidRPr="006C6CAF">
        <w:rPr>
          <w:rFonts w:ascii="Arial" w:eastAsia="MS Mincho" w:hAnsi="Arial" w:cs="Arial"/>
          <w:b/>
          <w:sz w:val="21"/>
          <w:szCs w:val="21"/>
        </w:rPr>
        <w:t>8 marzo</w:t>
      </w:r>
      <w:r w:rsidR="00A9732B" w:rsidRPr="006C6CAF">
        <w:rPr>
          <w:rFonts w:ascii="Arial" w:eastAsia="MS Mincho" w:hAnsi="Arial" w:cs="Arial"/>
          <w:b/>
          <w:sz w:val="21"/>
          <w:szCs w:val="21"/>
        </w:rPr>
        <w:t xml:space="preserve"> 2019 –</w:t>
      </w:r>
      <w:r w:rsidRPr="006C6CAF">
        <w:rPr>
          <w:rFonts w:ascii="Arial" w:eastAsia="MS Mincho" w:hAnsi="Arial" w:cs="Arial"/>
          <w:b/>
          <w:sz w:val="21"/>
          <w:szCs w:val="21"/>
        </w:rPr>
        <w:t xml:space="preserve"> </w:t>
      </w:r>
      <w:r w:rsidR="00B7120D" w:rsidRPr="006C6CAF">
        <w:rPr>
          <w:rFonts w:ascii="Arial" w:eastAsia="MS Mincho" w:hAnsi="Arial" w:cs="Arial"/>
          <w:sz w:val="21"/>
          <w:szCs w:val="21"/>
        </w:rPr>
        <w:t>I</w:t>
      </w:r>
      <w:r w:rsidRPr="006C6CAF">
        <w:rPr>
          <w:rFonts w:ascii="Arial" w:eastAsia="MS Mincho" w:hAnsi="Arial" w:cs="Arial"/>
          <w:sz w:val="21"/>
          <w:szCs w:val="21"/>
        </w:rPr>
        <w:t xml:space="preserve">n Italia circa </w:t>
      </w:r>
      <w:r w:rsidRPr="006C6CAF">
        <w:rPr>
          <w:rFonts w:ascii="Arial" w:eastAsia="MS Mincho" w:hAnsi="Arial" w:cs="Arial"/>
          <w:b/>
          <w:sz w:val="21"/>
          <w:szCs w:val="21"/>
        </w:rPr>
        <w:t>250.000 persone</w:t>
      </w:r>
      <w:r w:rsidRPr="006C6CAF">
        <w:rPr>
          <w:rFonts w:ascii="Arial" w:eastAsia="MS Mincho" w:hAnsi="Arial" w:cs="Arial"/>
          <w:sz w:val="21"/>
          <w:szCs w:val="21"/>
        </w:rPr>
        <w:t xml:space="preserve">, </w:t>
      </w:r>
      <w:r w:rsidR="001771F1">
        <w:rPr>
          <w:rFonts w:ascii="Arial" w:eastAsia="MS Mincho" w:hAnsi="Arial" w:cs="Arial"/>
          <w:sz w:val="21"/>
          <w:szCs w:val="21"/>
        </w:rPr>
        <w:t>d</w:t>
      </w:r>
      <w:r w:rsidRPr="006C6CAF">
        <w:rPr>
          <w:rFonts w:ascii="Arial" w:eastAsia="MS Mincho" w:hAnsi="Arial" w:cs="Arial"/>
          <w:sz w:val="21"/>
          <w:szCs w:val="21"/>
        </w:rPr>
        <w:t xml:space="preserve">i cui </w:t>
      </w:r>
      <w:r w:rsidRPr="006C6CAF">
        <w:rPr>
          <w:rFonts w:ascii="Arial" w:eastAsia="MS Mincho" w:hAnsi="Arial" w:cs="Arial"/>
          <w:b/>
          <w:sz w:val="21"/>
          <w:szCs w:val="21"/>
        </w:rPr>
        <w:t>29.000 minori</w:t>
      </w:r>
      <w:r w:rsidRPr="006C6CAF">
        <w:rPr>
          <w:rFonts w:ascii="Arial" w:eastAsia="MS Mincho" w:hAnsi="Arial" w:cs="Arial"/>
          <w:sz w:val="21"/>
          <w:szCs w:val="21"/>
        </w:rPr>
        <w:t xml:space="preserve">, convivono con il </w:t>
      </w:r>
      <w:r w:rsidRPr="006C6CAF">
        <w:rPr>
          <w:rFonts w:ascii="Arial" w:eastAsia="MS Mincho" w:hAnsi="Arial" w:cs="Arial"/>
          <w:b/>
          <w:sz w:val="21"/>
          <w:szCs w:val="21"/>
        </w:rPr>
        <w:t xml:space="preserve">diabete </w:t>
      </w:r>
      <w:r w:rsidR="00F239E9" w:rsidRPr="006C6CAF">
        <w:rPr>
          <w:rFonts w:ascii="Arial" w:eastAsia="MS Mincho" w:hAnsi="Arial" w:cs="Arial"/>
          <w:b/>
          <w:sz w:val="21"/>
          <w:szCs w:val="21"/>
        </w:rPr>
        <w:t xml:space="preserve">mellito </w:t>
      </w:r>
      <w:r w:rsidRPr="006C6CAF">
        <w:rPr>
          <w:rFonts w:ascii="Arial" w:eastAsia="MS Mincho" w:hAnsi="Arial" w:cs="Arial"/>
          <w:b/>
          <w:sz w:val="21"/>
          <w:szCs w:val="21"/>
        </w:rPr>
        <w:t>di tipo 1</w:t>
      </w:r>
      <w:r w:rsidR="00F239E9" w:rsidRPr="006C6CAF">
        <w:rPr>
          <w:rFonts w:ascii="Arial" w:eastAsia="MS Mincho" w:hAnsi="Arial" w:cs="Arial"/>
          <w:b/>
          <w:sz w:val="21"/>
          <w:szCs w:val="21"/>
        </w:rPr>
        <w:t xml:space="preserve"> (DMT1)</w:t>
      </w:r>
      <w:r w:rsidR="00B7120D" w:rsidRPr="006C6CAF">
        <w:rPr>
          <w:rFonts w:ascii="Arial" w:eastAsia="MS Mincho" w:hAnsi="Arial" w:cs="Arial"/>
          <w:sz w:val="21"/>
          <w:szCs w:val="21"/>
        </w:rPr>
        <w:t xml:space="preserve">; numeri destinati a crescere </w:t>
      </w:r>
      <w:r w:rsidR="001771F1">
        <w:rPr>
          <w:rFonts w:ascii="Arial" w:eastAsia="MS Mincho" w:hAnsi="Arial" w:cs="Arial"/>
          <w:sz w:val="21"/>
          <w:szCs w:val="21"/>
        </w:rPr>
        <w:t xml:space="preserve">nei prossimi anni, </w:t>
      </w:r>
      <w:r w:rsidR="00B7120D" w:rsidRPr="006C6CAF">
        <w:rPr>
          <w:rFonts w:ascii="Arial" w:eastAsia="MS Mincho" w:hAnsi="Arial" w:cs="Arial"/>
          <w:sz w:val="21"/>
          <w:szCs w:val="21"/>
        </w:rPr>
        <w:t xml:space="preserve">per via di predisposizione genetica, fattori ambientali e fenomeni migratori. Nonostante l’assistenza a questi pazienti sia quella che più di ogni altra contraddistingue il lavoro del diabetologo, </w:t>
      </w:r>
      <w:r w:rsidR="00DC2B92" w:rsidRPr="006C6CAF">
        <w:rPr>
          <w:rFonts w:ascii="Arial" w:eastAsia="MS Mincho" w:hAnsi="Arial" w:cs="Arial"/>
          <w:sz w:val="21"/>
          <w:szCs w:val="21"/>
        </w:rPr>
        <w:t>oggi nei centri diabetologici è ancora negletta e in qualche modo “vittima” della marea diabete tipo 2. Per riportare l’attenzione su questa condizione specifica, garantendo ai pazienti le cure migliori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, su </w:t>
      </w:r>
      <w:bookmarkStart w:id="0" w:name="_Hlk2780120"/>
      <w:r w:rsidR="00922090" w:rsidRPr="006C6CAF">
        <w:rPr>
          <w:rFonts w:ascii="Arial" w:eastAsia="MS Mincho" w:hAnsi="Arial" w:cs="Arial"/>
          <w:sz w:val="21"/>
          <w:szCs w:val="21"/>
        </w:rPr>
        <w:t>tutto il territorio nazionale</w:t>
      </w:r>
      <w:bookmarkEnd w:id="0"/>
      <w:r w:rsidR="00922090" w:rsidRPr="006C6CAF">
        <w:rPr>
          <w:rFonts w:ascii="Arial" w:eastAsia="MS Mincho" w:hAnsi="Arial" w:cs="Arial"/>
          <w:sz w:val="21"/>
          <w:szCs w:val="21"/>
        </w:rPr>
        <w:t>, l’</w:t>
      </w:r>
      <w:r w:rsidR="00922090" w:rsidRPr="006C6CAF">
        <w:rPr>
          <w:rFonts w:ascii="Arial" w:eastAsia="MS Mincho" w:hAnsi="Arial" w:cs="Arial"/>
          <w:b/>
          <w:sz w:val="21"/>
          <w:szCs w:val="21"/>
        </w:rPr>
        <w:t>Associazione Medici Diabetologi (AMD)</w:t>
      </w:r>
      <w:r w:rsidR="00346242" w:rsidRPr="006C6CAF">
        <w:rPr>
          <w:rFonts w:ascii="Arial" w:eastAsia="MS Mincho" w:hAnsi="Arial" w:cs="Arial"/>
          <w:b/>
          <w:sz w:val="21"/>
          <w:szCs w:val="21"/>
        </w:rPr>
        <w:t xml:space="preserve">, </w:t>
      </w:r>
      <w:r w:rsidR="00346242" w:rsidRPr="006C6CAF">
        <w:rPr>
          <w:rFonts w:ascii="Arial" w:eastAsia="MS Mincho" w:hAnsi="Arial" w:cs="Arial"/>
          <w:sz w:val="21"/>
          <w:szCs w:val="21"/>
        </w:rPr>
        <w:t xml:space="preserve">grazie al Gruppo di Studio </w:t>
      </w:r>
      <w:r w:rsidR="00346242" w:rsidRPr="006C6CAF">
        <w:rPr>
          <w:rFonts w:ascii="Arial" w:eastAsia="MS Mincho" w:hAnsi="Arial" w:cs="Arial"/>
          <w:i/>
          <w:sz w:val="21"/>
          <w:szCs w:val="21"/>
        </w:rPr>
        <w:t>“Diabete tipo 1 e Transizione”</w:t>
      </w:r>
      <w:r w:rsidR="00346242" w:rsidRPr="006C6CAF">
        <w:rPr>
          <w:rFonts w:ascii="Arial" w:eastAsia="MS Mincho" w:hAnsi="Arial" w:cs="Arial"/>
          <w:sz w:val="21"/>
          <w:szCs w:val="21"/>
        </w:rPr>
        <w:t>,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 ha </w:t>
      </w:r>
      <w:r w:rsidR="00346242" w:rsidRPr="006C6CAF">
        <w:rPr>
          <w:rFonts w:ascii="Arial" w:eastAsia="MS Mincho" w:hAnsi="Arial" w:cs="Arial"/>
          <w:sz w:val="21"/>
          <w:szCs w:val="21"/>
        </w:rPr>
        <w:t>finalizzato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 il primo </w:t>
      </w:r>
      <w:r w:rsidR="00922090" w:rsidRPr="006C6CAF">
        <w:rPr>
          <w:rFonts w:ascii="Arial" w:eastAsia="MS Mincho" w:hAnsi="Arial" w:cs="Arial"/>
          <w:b/>
          <w:sz w:val="21"/>
          <w:szCs w:val="21"/>
        </w:rPr>
        <w:t>Percorso Diagnostico Terapeutico Assistenziale (PDTA)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 interamente dedicato alla gestione del </w:t>
      </w:r>
      <w:r w:rsidR="00346242" w:rsidRPr="006C6CAF">
        <w:rPr>
          <w:rFonts w:ascii="Arial" w:eastAsia="MS Mincho" w:hAnsi="Arial" w:cs="Arial"/>
          <w:sz w:val="21"/>
          <w:szCs w:val="21"/>
        </w:rPr>
        <w:t>DMT1</w:t>
      </w:r>
      <w:r w:rsidR="00922090" w:rsidRPr="006C6CAF">
        <w:rPr>
          <w:rFonts w:ascii="Arial" w:eastAsia="MS Mincho" w:hAnsi="Arial" w:cs="Arial"/>
          <w:sz w:val="21"/>
          <w:szCs w:val="21"/>
        </w:rPr>
        <w:t>, in ogni fase della patologia, dall’esordio all’età anziana. Se ne parla oggi e domani a Ravenna</w:t>
      </w:r>
      <w:r w:rsidR="002D360F">
        <w:rPr>
          <w:rFonts w:ascii="Arial" w:eastAsia="MS Mincho" w:hAnsi="Arial" w:cs="Arial"/>
          <w:sz w:val="21"/>
          <w:szCs w:val="21"/>
        </w:rPr>
        <w:t>,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 </w:t>
      </w:r>
      <w:r w:rsidR="00346242" w:rsidRPr="006C6CAF">
        <w:rPr>
          <w:rFonts w:ascii="Arial" w:eastAsia="MS Mincho" w:hAnsi="Arial" w:cs="Arial"/>
          <w:sz w:val="21"/>
          <w:szCs w:val="21"/>
        </w:rPr>
        <w:t>in occasione</w:t>
      </w:r>
      <w:r w:rsidR="00922090" w:rsidRPr="006C6CAF">
        <w:rPr>
          <w:rFonts w:ascii="Arial" w:eastAsia="MS Mincho" w:hAnsi="Arial" w:cs="Arial"/>
          <w:sz w:val="21"/>
          <w:szCs w:val="21"/>
        </w:rPr>
        <w:t xml:space="preserve"> dell’evento </w:t>
      </w:r>
      <w:r w:rsidR="00922090" w:rsidRPr="006C6CAF">
        <w:rPr>
          <w:rFonts w:ascii="Arial" w:eastAsia="MS Mincho" w:hAnsi="Arial" w:cs="Arial"/>
          <w:b/>
          <w:i/>
          <w:sz w:val="21"/>
          <w:szCs w:val="21"/>
        </w:rPr>
        <w:t>“AMD e Diabete Tipo 1: come valorizzare il percorso di cura”</w:t>
      </w:r>
      <w:r w:rsidR="00A05975" w:rsidRPr="006C6CAF">
        <w:rPr>
          <w:rFonts w:ascii="Arial" w:eastAsia="MS Mincho" w:hAnsi="Arial" w:cs="Arial"/>
          <w:i/>
          <w:sz w:val="21"/>
          <w:szCs w:val="21"/>
        </w:rPr>
        <w:t>.</w:t>
      </w:r>
    </w:p>
    <w:p w:rsidR="00F239E9" w:rsidRPr="006C6CAF" w:rsidRDefault="00F239E9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</w:p>
    <w:p w:rsidR="00F26475" w:rsidRPr="006C6CAF" w:rsidRDefault="00F239E9" w:rsidP="00F264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  <w:r w:rsidRPr="006C6CAF">
        <w:rPr>
          <w:rFonts w:ascii="Arial" w:eastAsia="MS Mincho" w:hAnsi="Arial" w:cs="Arial"/>
          <w:i/>
          <w:sz w:val="21"/>
          <w:szCs w:val="21"/>
        </w:rPr>
        <w:t>“Nella pratica clinica quotidiana del DMT1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, il 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>centro diabetologico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 deve saper impiegare le </w:t>
      </w:r>
      <w:r w:rsidR="00AF1752" w:rsidRPr="006C6CAF">
        <w:rPr>
          <w:rFonts w:ascii="Arial" w:eastAsia="MS Mincho" w:hAnsi="Arial" w:cs="Arial"/>
          <w:b/>
          <w:i/>
          <w:sz w:val="21"/>
          <w:szCs w:val="21"/>
        </w:rPr>
        <w:t>tecnologie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 emergenti, conoscere gli ultimi aggiornamenti in tema di </w:t>
      </w:r>
      <w:r w:rsidR="00AF1752" w:rsidRPr="006C6CAF">
        <w:rPr>
          <w:rFonts w:ascii="Arial" w:eastAsia="MS Mincho" w:hAnsi="Arial" w:cs="Arial"/>
          <w:b/>
          <w:i/>
          <w:sz w:val="21"/>
          <w:szCs w:val="21"/>
        </w:rPr>
        <w:t>pancreas artificiale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, 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>ma anche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 lo scenario delle 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>opzioni</w:t>
      </w:r>
      <w:r w:rsidR="00AF1752" w:rsidRPr="006C6CAF">
        <w:rPr>
          <w:rFonts w:ascii="Arial" w:eastAsia="MS Mincho" w:hAnsi="Arial" w:cs="Arial"/>
          <w:i/>
          <w:sz w:val="21"/>
          <w:szCs w:val="21"/>
        </w:rPr>
        <w:t xml:space="preserve"> non tecnologiche, 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 xml:space="preserve">come le </w:t>
      </w:r>
      <w:r w:rsidR="00F26475" w:rsidRPr="006C6CAF">
        <w:rPr>
          <w:rFonts w:ascii="Arial" w:eastAsia="MS Mincho" w:hAnsi="Arial" w:cs="Arial"/>
          <w:b/>
          <w:i/>
          <w:sz w:val="21"/>
          <w:szCs w:val="21"/>
        </w:rPr>
        <w:t>nuove insuline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 xml:space="preserve"> e le </w:t>
      </w:r>
      <w:r w:rsidR="00F26475" w:rsidRPr="006C6CAF">
        <w:rPr>
          <w:rFonts w:ascii="Arial" w:eastAsia="MS Mincho" w:hAnsi="Arial" w:cs="Arial"/>
          <w:b/>
          <w:i/>
          <w:sz w:val="21"/>
          <w:szCs w:val="21"/>
        </w:rPr>
        <w:t>terapie non insuliniche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 xml:space="preserve"> orali e iniettive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>, ed essere strutturato sul fronte dell’educazione terapeutica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>”</w:t>
      </w:r>
      <w:r w:rsidR="00F26475" w:rsidRPr="006C6CAF">
        <w:rPr>
          <w:rFonts w:ascii="Arial" w:eastAsia="MS Mincho" w:hAnsi="Arial" w:cs="Arial"/>
          <w:sz w:val="21"/>
          <w:szCs w:val="21"/>
        </w:rPr>
        <w:t xml:space="preserve">, dichiara </w:t>
      </w:r>
      <w:r w:rsidR="00F26475" w:rsidRPr="006C6CAF">
        <w:rPr>
          <w:rFonts w:ascii="Arial" w:eastAsia="MS Mincho" w:hAnsi="Arial" w:cs="Arial"/>
          <w:b/>
          <w:sz w:val="21"/>
          <w:szCs w:val="21"/>
        </w:rPr>
        <w:t>Domenico Mannino</w:t>
      </w:r>
      <w:r w:rsidR="00F26475" w:rsidRPr="006C6CAF">
        <w:rPr>
          <w:rFonts w:ascii="Arial" w:eastAsia="MS Mincho" w:hAnsi="Arial" w:cs="Arial"/>
          <w:sz w:val="21"/>
          <w:szCs w:val="21"/>
        </w:rPr>
        <w:t>, Presidente AMD</w:t>
      </w:r>
      <w:r w:rsidR="00614393" w:rsidRPr="006C6CAF">
        <w:rPr>
          <w:rFonts w:ascii="Arial" w:eastAsia="MS Mincho" w:hAnsi="Arial" w:cs="Arial"/>
          <w:sz w:val="21"/>
          <w:szCs w:val="21"/>
        </w:rPr>
        <w:t xml:space="preserve"> e coordinatore scientifico dell’evento</w:t>
      </w:r>
      <w:r w:rsidR="00F26475" w:rsidRPr="006C6CAF">
        <w:rPr>
          <w:rFonts w:ascii="Arial" w:eastAsia="MS Mincho" w:hAnsi="Arial" w:cs="Arial"/>
          <w:sz w:val="21"/>
          <w:szCs w:val="21"/>
        </w:rPr>
        <w:t xml:space="preserve">. </w:t>
      </w:r>
      <w:r w:rsidR="00F26475" w:rsidRPr="006C6CAF">
        <w:rPr>
          <w:rFonts w:ascii="Arial" w:eastAsia="MS Mincho" w:hAnsi="Arial" w:cs="Arial"/>
          <w:i/>
          <w:sz w:val="21"/>
          <w:szCs w:val="21"/>
        </w:rPr>
        <w:t>“</w:t>
      </w:r>
      <w:r w:rsidR="00346242" w:rsidRPr="006C6CAF">
        <w:rPr>
          <w:rFonts w:ascii="Arial" w:eastAsia="MS Mincho" w:hAnsi="Arial" w:cs="Arial"/>
          <w:i/>
          <w:sz w:val="21"/>
          <w:szCs w:val="21"/>
        </w:rPr>
        <w:t>Il diabete tipo 1 è quindi materia molto complessa. Grazie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 xml:space="preserve"> al nuovo PDTA, abbiamo finalmente colmato un </w:t>
      </w:r>
      <w:proofErr w:type="gramStart"/>
      <w:r w:rsidR="0062314A" w:rsidRPr="006C6CAF">
        <w:rPr>
          <w:rFonts w:ascii="Arial" w:eastAsia="MS Mincho" w:hAnsi="Arial" w:cs="Arial"/>
          <w:i/>
          <w:sz w:val="21"/>
          <w:szCs w:val="21"/>
        </w:rPr>
        <w:t>gap</w:t>
      </w:r>
      <w:proofErr w:type="gramEnd"/>
      <w:r w:rsidR="0062314A" w:rsidRPr="006C6CAF">
        <w:rPr>
          <w:rFonts w:ascii="Arial" w:eastAsia="MS Mincho" w:hAnsi="Arial" w:cs="Arial"/>
          <w:i/>
          <w:sz w:val="21"/>
          <w:szCs w:val="21"/>
        </w:rPr>
        <w:t xml:space="preserve"> importante, perché non esisteva, a</w:t>
      </w:r>
      <w:r w:rsidR="002D360F">
        <w:rPr>
          <w:rFonts w:ascii="Arial" w:eastAsia="MS Mincho" w:hAnsi="Arial" w:cs="Arial"/>
          <w:i/>
          <w:sz w:val="21"/>
          <w:szCs w:val="21"/>
        </w:rPr>
        <w:t>d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 xml:space="preserve"> oggi, un documento unitario ed esaustivo in proposito. L’</w:t>
      </w:r>
      <w:r w:rsidR="00614393" w:rsidRPr="006C6CAF">
        <w:rPr>
          <w:rFonts w:ascii="Arial" w:eastAsia="MS Mincho" w:hAnsi="Arial" w:cs="Arial"/>
          <w:i/>
          <w:sz w:val="21"/>
          <w:szCs w:val="21"/>
        </w:rPr>
        <w:t xml:space="preserve">incontro 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 xml:space="preserve">di oggi e domani è l’occasione per presentarlo alla comunità medico-scientifica e per fare il punto </w:t>
      </w:r>
      <w:r w:rsidR="00346242" w:rsidRPr="006C6CAF">
        <w:rPr>
          <w:rFonts w:ascii="Arial" w:eastAsia="MS Mincho" w:hAnsi="Arial" w:cs="Arial"/>
          <w:i/>
          <w:sz w:val="21"/>
          <w:szCs w:val="21"/>
        </w:rPr>
        <w:t xml:space="preserve">su tutti 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 xml:space="preserve">gli aspetti più salienti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n</w:t>
      </w:r>
      <w:r w:rsidR="0062314A" w:rsidRPr="006C6CAF">
        <w:rPr>
          <w:rFonts w:ascii="Arial" w:eastAsia="MS Mincho" w:hAnsi="Arial" w:cs="Arial"/>
          <w:i/>
          <w:sz w:val="21"/>
          <w:szCs w:val="21"/>
        </w:rPr>
        <w:t>ella gestione del DMT1”.</w:t>
      </w:r>
    </w:p>
    <w:p w:rsidR="009B088E" w:rsidRPr="006C6CAF" w:rsidRDefault="009B088E" w:rsidP="00F264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</w:p>
    <w:p w:rsidR="009B088E" w:rsidRPr="006C6CAF" w:rsidRDefault="009B088E" w:rsidP="00F264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  <w:r w:rsidRPr="006C6CAF">
        <w:rPr>
          <w:rFonts w:ascii="Arial" w:eastAsia="MS Mincho" w:hAnsi="Arial" w:cs="Arial"/>
          <w:i/>
          <w:sz w:val="21"/>
          <w:szCs w:val="21"/>
        </w:rPr>
        <w:t xml:space="preserve">“I diabetici di tipo 1 hanno bisogno di un gruppo di professionisti della salute con conoscenze e competenze specifiche, non solo su farmacocinetica e farmacodinamica delle insuline, modalità più innovative di somministrazione della stessa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e</w:t>
      </w:r>
      <w:r w:rsidRPr="006C6CAF">
        <w:rPr>
          <w:rFonts w:ascii="Arial" w:eastAsia="MS Mincho" w:hAnsi="Arial" w:cs="Arial"/>
          <w:i/>
          <w:sz w:val="21"/>
          <w:szCs w:val="21"/>
        </w:rPr>
        <w:t xml:space="preserve"> di misurazione della glicemia o sull’ultimo sistema che si avvicina al pancreas artificiale, ma anche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e soprattutto </w:t>
      </w:r>
      <w:r w:rsidRPr="006C6CAF">
        <w:rPr>
          <w:rFonts w:ascii="Arial" w:eastAsia="MS Mincho" w:hAnsi="Arial" w:cs="Arial"/>
          <w:i/>
          <w:sz w:val="21"/>
          <w:szCs w:val="21"/>
        </w:rPr>
        <w:t>sul piano empatico”</w:t>
      </w:r>
      <w:r w:rsidRPr="006C6CAF">
        <w:rPr>
          <w:rFonts w:ascii="Arial" w:eastAsia="MS Mincho" w:hAnsi="Arial" w:cs="Arial"/>
          <w:sz w:val="21"/>
          <w:szCs w:val="21"/>
        </w:rPr>
        <w:t xml:space="preserve">, sottolinea </w:t>
      </w:r>
      <w:r w:rsidRPr="006C6CAF">
        <w:rPr>
          <w:rFonts w:ascii="Arial" w:eastAsia="MS Mincho" w:hAnsi="Arial" w:cs="Arial"/>
          <w:b/>
          <w:sz w:val="21"/>
          <w:szCs w:val="21"/>
        </w:rPr>
        <w:t>Paolo Di Bartolo</w:t>
      </w:r>
      <w:r w:rsidRPr="006C6CAF">
        <w:rPr>
          <w:rFonts w:ascii="Arial" w:eastAsia="MS Mincho" w:hAnsi="Arial" w:cs="Arial"/>
          <w:sz w:val="21"/>
          <w:szCs w:val="21"/>
        </w:rPr>
        <w:t>, Vicepresidente AMD</w:t>
      </w:r>
      <w:r w:rsidR="00614393" w:rsidRPr="006C6CAF">
        <w:rPr>
          <w:rFonts w:ascii="Arial" w:eastAsia="MS Mincho" w:hAnsi="Arial" w:cs="Arial"/>
          <w:sz w:val="21"/>
          <w:szCs w:val="21"/>
        </w:rPr>
        <w:t>, organizzatore dell’evento dell’8 e 9 marzo</w:t>
      </w:r>
      <w:r w:rsidR="004721CC" w:rsidRPr="006C6CAF">
        <w:rPr>
          <w:rFonts w:ascii="Arial" w:eastAsia="MS Mincho" w:hAnsi="Arial" w:cs="Arial"/>
          <w:sz w:val="21"/>
          <w:szCs w:val="21"/>
        </w:rPr>
        <w:t xml:space="preserve">.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“È importante parlare delle nuove ipotesi di cura e delle ultimissime tecnologie</w:t>
      </w:r>
      <w:r w:rsidR="004C5E43">
        <w:rPr>
          <w:rFonts w:ascii="Arial" w:eastAsia="MS Mincho" w:hAnsi="Arial" w:cs="Arial"/>
          <w:i/>
          <w:sz w:val="21"/>
          <w:szCs w:val="21"/>
        </w:rPr>
        <w:t xml:space="preserve">,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perché ci sono pazienti che iniziano a </w:t>
      </w:r>
      <w:r w:rsidR="004C5E43">
        <w:rPr>
          <w:rFonts w:ascii="Arial" w:eastAsia="MS Mincho" w:hAnsi="Arial" w:cs="Arial"/>
          <w:i/>
          <w:sz w:val="21"/>
          <w:szCs w:val="21"/>
        </w:rPr>
        <w:t>realizzars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i da soli “in casa” il pancreas artificiale</w:t>
      </w:r>
      <w:r w:rsidR="004C5E43">
        <w:rPr>
          <w:rFonts w:ascii="Arial" w:eastAsia="MS Mincho" w:hAnsi="Arial" w:cs="Arial"/>
          <w:i/>
          <w:sz w:val="21"/>
          <w:szCs w:val="21"/>
        </w:rPr>
        <w:t xml:space="preserve"> e necessitano di adeguato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supporto</w:t>
      </w:r>
      <w:r w:rsidR="004C5E43">
        <w:rPr>
          <w:rFonts w:ascii="Arial" w:eastAsia="MS Mincho" w:hAnsi="Arial" w:cs="Arial"/>
          <w:i/>
          <w:sz w:val="21"/>
          <w:szCs w:val="21"/>
        </w:rPr>
        <w:t>,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 affinché non </w:t>
      </w:r>
      <w:r w:rsidR="00292E5E">
        <w:rPr>
          <w:rFonts w:ascii="Arial" w:eastAsia="MS Mincho" w:hAnsi="Arial" w:cs="Arial"/>
          <w:i/>
          <w:sz w:val="21"/>
          <w:szCs w:val="21"/>
        </w:rPr>
        <w:t>c</w:t>
      </w:r>
      <w:r w:rsidR="00816028">
        <w:rPr>
          <w:rFonts w:ascii="Arial" w:eastAsia="MS Mincho" w:hAnsi="Arial" w:cs="Arial"/>
          <w:i/>
          <w:sz w:val="21"/>
          <w:szCs w:val="21"/>
        </w:rPr>
        <w:t>ommettan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>o errori</w:t>
      </w:r>
      <w:r w:rsidR="004C5E43">
        <w:rPr>
          <w:rFonts w:ascii="Arial" w:eastAsia="MS Mincho" w:hAnsi="Arial" w:cs="Arial"/>
          <w:i/>
          <w:sz w:val="21"/>
          <w:szCs w:val="21"/>
        </w:rPr>
        <w:t xml:space="preserve">; in questi giorni </w:t>
      </w:r>
      <w:r w:rsidR="00F51EE0">
        <w:rPr>
          <w:rFonts w:ascii="Arial" w:eastAsia="MS Mincho" w:hAnsi="Arial" w:cs="Arial"/>
          <w:i/>
          <w:sz w:val="21"/>
          <w:szCs w:val="21"/>
        </w:rPr>
        <w:t>ci confrontere</w:t>
      </w:r>
      <w:r w:rsidR="0015314A">
        <w:rPr>
          <w:rFonts w:ascii="Arial" w:eastAsia="MS Mincho" w:hAnsi="Arial" w:cs="Arial"/>
          <w:i/>
          <w:sz w:val="21"/>
          <w:szCs w:val="21"/>
        </w:rPr>
        <w:t xml:space="preserve">mo </w:t>
      </w:r>
      <w:r w:rsidR="004C5E43">
        <w:rPr>
          <w:rFonts w:ascii="Arial" w:eastAsia="MS Mincho" w:hAnsi="Arial" w:cs="Arial"/>
          <w:i/>
          <w:sz w:val="21"/>
          <w:szCs w:val="21"/>
        </w:rPr>
        <w:t xml:space="preserve">anche </w:t>
      </w:r>
      <w:r w:rsidR="00F51EE0">
        <w:rPr>
          <w:rFonts w:ascii="Arial" w:eastAsia="MS Mincho" w:hAnsi="Arial" w:cs="Arial"/>
          <w:i/>
          <w:sz w:val="21"/>
          <w:szCs w:val="21"/>
        </w:rPr>
        <w:t>su</w:t>
      </w:r>
      <w:r w:rsidR="004C5E43">
        <w:rPr>
          <w:rFonts w:ascii="Arial" w:eastAsia="MS Mincho" w:hAnsi="Arial" w:cs="Arial"/>
          <w:i/>
          <w:sz w:val="21"/>
          <w:szCs w:val="21"/>
        </w:rPr>
        <w:t>lla possibilità</w:t>
      </w:r>
      <w:r w:rsidR="0015314A">
        <w:rPr>
          <w:rFonts w:ascii="Arial" w:eastAsia="MS Mincho" w:hAnsi="Arial" w:cs="Arial"/>
          <w:i/>
          <w:sz w:val="21"/>
          <w:szCs w:val="21"/>
        </w:rPr>
        <w:t xml:space="preserve"> futura</w:t>
      </w:r>
      <w:r w:rsidR="004C5E43">
        <w:rPr>
          <w:rFonts w:ascii="Arial" w:eastAsia="MS Mincho" w:hAnsi="Arial" w:cs="Arial"/>
          <w:i/>
          <w:sz w:val="21"/>
          <w:szCs w:val="21"/>
        </w:rPr>
        <w:t xml:space="preserve"> di 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una </w:t>
      </w:r>
      <w:r w:rsidR="004721CC" w:rsidRPr="006C6CAF">
        <w:rPr>
          <w:rFonts w:ascii="Arial" w:eastAsia="MS Mincho" w:hAnsi="Arial" w:cs="Arial"/>
          <w:b/>
          <w:i/>
          <w:sz w:val="21"/>
          <w:szCs w:val="21"/>
        </w:rPr>
        <w:t>cura biologica definitiva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 e d</w:t>
      </w:r>
      <w:r w:rsidR="00F51EE0">
        <w:rPr>
          <w:rFonts w:ascii="Arial" w:eastAsia="MS Mincho" w:hAnsi="Arial" w:cs="Arial"/>
          <w:i/>
          <w:sz w:val="21"/>
          <w:szCs w:val="21"/>
        </w:rPr>
        <w:t xml:space="preserve">i una </w:t>
      </w:r>
      <w:r w:rsidR="004721CC" w:rsidRPr="006C6CAF">
        <w:rPr>
          <w:rFonts w:ascii="Arial" w:eastAsia="MS Mincho" w:hAnsi="Arial" w:cs="Arial"/>
          <w:b/>
          <w:i/>
          <w:sz w:val="21"/>
          <w:szCs w:val="21"/>
        </w:rPr>
        <w:t>terapia genica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 che rend</w:t>
      </w:r>
      <w:r w:rsidR="002539C8">
        <w:rPr>
          <w:rFonts w:ascii="Arial" w:eastAsia="MS Mincho" w:hAnsi="Arial" w:cs="Arial"/>
          <w:i/>
          <w:sz w:val="21"/>
          <w:szCs w:val="21"/>
        </w:rPr>
        <w:t>a</w:t>
      </w:r>
      <w:r w:rsidR="004721CC" w:rsidRPr="006C6CAF">
        <w:rPr>
          <w:rFonts w:ascii="Arial" w:eastAsia="MS Mincho" w:hAnsi="Arial" w:cs="Arial"/>
          <w:i/>
          <w:sz w:val="21"/>
          <w:szCs w:val="21"/>
        </w:rPr>
        <w:t xml:space="preserve"> le cellule di nuovo capaci di produrre insulina.</w:t>
      </w:r>
      <w:r w:rsidR="00614393" w:rsidRPr="006C6CAF">
        <w:rPr>
          <w:rFonts w:ascii="Arial" w:eastAsia="MS Mincho" w:hAnsi="Arial" w:cs="Arial"/>
          <w:i/>
          <w:sz w:val="21"/>
          <w:szCs w:val="21"/>
        </w:rPr>
        <w:t xml:space="preserve"> Ma non dobbiamo dimenticare l’ambito relazionale-educativo, discutendo quali siano gli strumenti più adatti per ingaggiare il paziente, rendendolo protagonista del percorso di cura. Il coinvolgimento attivo del</w:t>
      </w:r>
      <w:r w:rsidR="004C5E43">
        <w:rPr>
          <w:rFonts w:ascii="Arial" w:eastAsia="MS Mincho" w:hAnsi="Arial" w:cs="Arial"/>
          <w:i/>
          <w:sz w:val="21"/>
          <w:szCs w:val="21"/>
        </w:rPr>
        <w:t>la persona diabetica</w:t>
      </w:r>
      <w:r w:rsidR="00614393" w:rsidRPr="006C6CAF">
        <w:rPr>
          <w:rFonts w:ascii="Arial" w:eastAsia="MS Mincho" w:hAnsi="Arial" w:cs="Arial"/>
          <w:i/>
          <w:sz w:val="21"/>
          <w:szCs w:val="21"/>
        </w:rPr>
        <w:t xml:space="preserve">, </w:t>
      </w:r>
      <w:r w:rsidR="00521FA9" w:rsidRPr="006C6CAF">
        <w:rPr>
          <w:rFonts w:ascii="Arial" w:eastAsia="MS Mincho" w:hAnsi="Arial" w:cs="Arial"/>
          <w:i/>
          <w:sz w:val="21"/>
          <w:szCs w:val="21"/>
        </w:rPr>
        <w:t xml:space="preserve">infatti, </w:t>
      </w:r>
      <w:r w:rsidR="00614393" w:rsidRPr="006C6CAF">
        <w:rPr>
          <w:rFonts w:ascii="Arial" w:eastAsia="MS Mincho" w:hAnsi="Arial" w:cs="Arial"/>
          <w:i/>
          <w:sz w:val="21"/>
          <w:szCs w:val="21"/>
        </w:rPr>
        <w:t>insieme all’appropriatezza nella scelta terapeutica</w:t>
      </w:r>
      <w:r w:rsidR="00521FA9" w:rsidRPr="006C6CAF">
        <w:rPr>
          <w:rFonts w:ascii="Arial" w:eastAsia="MS Mincho" w:hAnsi="Arial" w:cs="Arial"/>
          <w:i/>
          <w:sz w:val="21"/>
          <w:szCs w:val="21"/>
        </w:rPr>
        <w:t>, è la chiave per conciliare qualità, sostenibilità ed equità delle cure”.</w:t>
      </w:r>
    </w:p>
    <w:p w:rsidR="001025BC" w:rsidRPr="006C6CAF" w:rsidRDefault="001025BC" w:rsidP="00F264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</w:p>
    <w:p w:rsidR="00521FA9" w:rsidRPr="006C6CAF" w:rsidRDefault="00521FA9" w:rsidP="00F2647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1"/>
          <w:szCs w:val="21"/>
        </w:rPr>
      </w:pPr>
      <w:r w:rsidRPr="006C6CAF">
        <w:rPr>
          <w:rFonts w:ascii="Arial" w:eastAsia="MS Mincho" w:hAnsi="Arial" w:cs="Arial"/>
          <w:i/>
          <w:sz w:val="21"/>
          <w:szCs w:val="21"/>
        </w:rPr>
        <w:lastRenderedPageBreak/>
        <w:t>“</w:t>
      </w:r>
      <w:r w:rsidR="001025BC" w:rsidRPr="006C6CAF">
        <w:rPr>
          <w:rFonts w:ascii="Arial" w:eastAsia="MS Mincho" w:hAnsi="Arial" w:cs="Arial"/>
          <w:i/>
          <w:sz w:val="21"/>
          <w:szCs w:val="21"/>
        </w:rPr>
        <w:t xml:space="preserve">Oggi, più che mai, occorre occuparsi di </w:t>
      </w:r>
      <w:r w:rsidR="003803BB" w:rsidRPr="006C6CAF">
        <w:rPr>
          <w:rFonts w:ascii="Arial" w:eastAsia="MS Mincho" w:hAnsi="Arial" w:cs="Arial"/>
          <w:b/>
          <w:i/>
          <w:sz w:val="21"/>
          <w:szCs w:val="21"/>
        </w:rPr>
        <w:t>diabete tipo 1</w:t>
      </w:r>
      <w:r w:rsidR="001025BC" w:rsidRPr="006C6CAF">
        <w:rPr>
          <w:rFonts w:ascii="Arial" w:eastAsia="MS Mincho" w:hAnsi="Arial" w:cs="Arial"/>
          <w:i/>
          <w:sz w:val="21"/>
          <w:szCs w:val="21"/>
        </w:rPr>
        <w:t xml:space="preserve">, la cui </w:t>
      </w:r>
      <w:r w:rsidR="001025BC" w:rsidRPr="006C6CAF">
        <w:rPr>
          <w:rFonts w:ascii="Arial" w:eastAsia="MS Mincho" w:hAnsi="Arial" w:cs="Arial"/>
          <w:b/>
          <w:i/>
          <w:sz w:val="21"/>
          <w:szCs w:val="21"/>
        </w:rPr>
        <w:t>incidenza</w:t>
      </w:r>
      <w:r w:rsidR="001025BC" w:rsidRPr="006C6CAF">
        <w:rPr>
          <w:rFonts w:ascii="Arial" w:eastAsia="MS Mincho" w:hAnsi="Arial" w:cs="Arial"/>
          <w:i/>
          <w:sz w:val="21"/>
          <w:szCs w:val="21"/>
        </w:rPr>
        <w:t xml:space="preserve"> nei prossimi anni </w:t>
      </w:r>
      <w:r w:rsidR="001025BC" w:rsidRPr="006C6CAF">
        <w:rPr>
          <w:rFonts w:ascii="Arial" w:eastAsia="MS Mincho" w:hAnsi="Arial" w:cs="Arial"/>
          <w:b/>
          <w:i/>
          <w:sz w:val="21"/>
          <w:szCs w:val="21"/>
        </w:rPr>
        <w:t>aumenterà del 70% nella fascia 0-29 anni</w:t>
      </w:r>
      <w:r w:rsidR="001025BC" w:rsidRPr="006C6CAF">
        <w:rPr>
          <w:rFonts w:ascii="Arial" w:eastAsia="MS Mincho" w:hAnsi="Arial" w:cs="Arial"/>
          <w:i/>
          <w:sz w:val="21"/>
          <w:szCs w:val="21"/>
        </w:rPr>
        <w:t xml:space="preserve"> e del 50% nei piccoli fino a 4 anni”</w:t>
      </w:r>
      <w:r w:rsidR="001025BC" w:rsidRPr="006C6CAF">
        <w:rPr>
          <w:rFonts w:ascii="Arial" w:eastAsia="MS Mincho" w:hAnsi="Arial" w:cs="Arial"/>
          <w:sz w:val="21"/>
          <w:szCs w:val="21"/>
        </w:rPr>
        <w:t xml:space="preserve">, spiega </w:t>
      </w:r>
      <w:r w:rsidR="001025BC" w:rsidRPr="006C6CAF">
        <w:rPr>
          <w:rFonts w:ascii="Arial" w:eastAsia="MS Mincho" w:hAnsi="Arial" w:cs="Arial"/>
          <w:b/>
          <w:sz w:val="21"/>
          <w:szCs w:val="21"/>
        </w:rPr>
        <w:t>Giuliana La Penna</w:t>
      </w:r>
      <w:r w:rsidR="001025BC" w:rsidRPr="006C6CAF">
        <w:rPr>
          <w:rFonts w:ascii="Arial" w:eastAsia="MS Mincho" w:hAnsi="Arial" w:cs="Arial"/>
          <w:sz w:val="21"/>
          <w:szCs w:val="21"/>
        </w:rPr>
        <w:t xml:space="preserve">, Coordinatore del Gruppo di Studio AMD </w:t>
      </w:r>
      <w:r w:rsidR="00921BED">
        <w:rPr>
          <w:rFonts w:ascii="Arial" w:eastAsia="MS Mincho" w:hAnsi="Arial" w:cs="Arial"/>
          <w:sz w:val="21"/>
          <w:szCs w:val="21"/>
        </w:rPr>
        <w:t>D</w:t>
      </w:r>
      <w:r w:rsidR="001025BC" w:rsidRPr="006C6CAF">
        <w:rPr>
          <w:rFonts w:ascii="Arial" w:eastAsia="MS Mincho" w:hAnsi="Arial" w:cs="Arial"/>
          <w:sz w:val="21"/>
          <w:szCs w:val="21"/>
        </w:rPr>
        <w:t xml:space="preserve">iabete tipo 1 e </w:t>
      </w:r>
      <w:r w:rsidR="00921BED">
        <w:rPr>
          <w:rFonts w:ascii="Arial" w:eastAsia="MS Mincho" w:hAnsi="Arial" w:cs="Arial"/>
          <w:sz w:val="21"/>
          <w:szCs w:val="21"/>
        </w:rPr>
        <w:t>T</w:t>
      </w:r>
      <w:r w:rsidR="001025BC" w:rsidRPr="006C6CAF">
        <w:rPr>
          <w:rFonts w:ascii="Arial" w:eastAsia="MS Mincho" w:hAnsi="Arial" w:cs="Arial"/>
          <w:sz w:val="21"/>
          <w:szCs w:val="21"/>
        </w:rPr>
        <w:t>ransizione</w:t>
      </w:r>
      <w:r w:rsidR="001025BC" w:rsidRPr="006C6CAF">
        <w:rPr>
          <w:rFonts w:ascii="Arial" w:eastAsia="MS Mincho" w:hAnsi="Arial" w:cs="Arial"/>
          <w:i/>
          <w:sz w:val="21"/>
          <w:szCs w:val="21"/>
        </w:rPr>
        <w:t>. “In passato</w:t>
      </w:r>
      <w:r w:rsidR="003803BB" w:rsidRPr="006C6CAF">
        <w:rPr>
          <w:rFonts w:ascii="Arial" w:eastAsia="MS Mincho" w:hAnsi="Arial" w:cs="Arial"/>
          <w:i/>
          <w:sz w:val="21"/>
          <w:szCs w:val="21"/>
        </w:rPr>
        <w:t xml:space="preserve"> era considerato una condizione di pertinenza dei centri pediatrici, dato che colpisce prevalentemente bambini e giovani. Questi ragazzi, però, crescono</w:t>
      </w:r>
      <w:r w:rsidR="00F06074" w:rsidRPr="006C6CAF">
        <w:rPr>
          <w:rFonts w:ascii="Arial" w:eastAsia="MS Mincho" w:hAnsi="Arial" w:cs="Arial"/>
          <w:i/>
          <w:sz w:val="21"/>
          <w:szCs w:val="21"/>
        </w:rPr>
        <w:t xml:space="preserve"> e</w:t>
      </w:r>
      <w:r w:rsidR="003803BB" w:rsidRPr="006C6CAF">
        <w:rPr>
          <w:rFonts w:ascii="Arial" w:eastAsia="MS Mincho" w:hAnsi="Arial" w:cs="Arial"/>
          <w:i/>
          <w:sz w:val="21"/>
          <w:szCs w:val="21"/>
        </w:rPr>
        <w:t xml:space="preserve"> dai 18 anni vanno accolti nei centri diabetologici </w:t>
      </w:r>
      <w:r w:rsidR="00F06074" w:rsidRPr="006C6CAF">
        <w:rPr>
          <w:rFonts w:ascii="Arial" w:eastAsia="MS Mincho" w:hAnsi="Arial" w:cs="Arial"/>
          <w:i/>
          <w:sz w:val="21"/>
          <w:szCs w:val="21"/>
        </w:rPr>
        <w:t xml:space="preserve">degli </w:t>
      </w:r>
      <w:r w:rsidR="003803BB" w:rsidRPr="006C6CAF">
        <w:rPr>
          <w:rFonts w:ascii="Arial" w:eastAsia="MS Mincho" w:hAnsi="Arial" w:cs="Arial"/>
          <w:i/>
          <w:sz w:val="21"/>
          <w:szCs w:val="21"/>
        </w:rPr>
        <w:t>adulti</w:t>
      </w:r>
      <w:r w:rsidR="00E87DF5" w:rsidRPr="006C6CAF">
        <w:rPr>
          <w:rFonts w:ascii="Arial" w:eastAsia="MS Mincho" w:hAnsi="Arial" w:cs="Arial"/>
          <w:i/>
          <w:sz w:val="21"/>
          <w:szCs w:val="21"/>
        </w:rPr>
        <w:t xml:space="preserve">. </w:t>
      </w:r>
      <w:r w:rsidR="00A20176">
        <w:rPr>
          <w:rFonts w:ascii="Arial" w:eastAsia="MS Mincho" w:hAnsi="Arial" w:cs="Arial"/>
          <w:i/>
          <w:sz w:val="21"/>
          <w:szCs w:val="21"/>
        </w:rPr>
        <w:t xml:space="preserve">Per 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 xml:space="preserve">garantire 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che </w:t>
      </w:r>
      <w:r w:rsidR="00A20176">
        <w:rPr>
          <w:rFonts w:ascii="Arial" w:eastAsia="MS Mincho" w:hAnsi="Arial" w:cs="Arial"/>
          <w:i/>
          <w:sz w:val="21"/>
          <w:szCs w:val="21"/>
        </w:rPr>
        <w:t>il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 passaggio avvenga nel modo migliore e tutti 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 xml:space="preserve">i diabetici di tipo 1 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ricevano 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>un’assistenza adeguata alle loro specifiche esigenze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, 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 xml:space="preserve">abbiamo redatto il </w:t>
      </w:r>
      <w:r w:rsidR="00BC012F" w:rsidRPr="006C6CAF">
        <w:rPr>
          <w:rFonts w:ascii="Arial" w:eastAsia="MS Mincho" w:hAnsi="Arial" w:cs="Arial"/>
          <w:b/>
          <w:i/>
          <w:sz w:val="21"/>
          <w:szCs w:val="21"/>
        </w:rPr>
        <w:t>primo PDTA certificato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 xml:space="preserve">, mettendo nero su bianco i </w:t>
      </w:r>
      <w:r w:rsidR="00BC012F" w:rsidRPr="006C6CAF">
        <w:rPr>
          <w:rFonts w:ascii="Arial" w:eastAsia="MS Mincho" w:hAnsi="Arial" w:cs="Arial"/>
          <w:b/>
          <w:i/>
          <w:sz w:val="21"/>
          <w:szCs w:val="21"/>
        </w:rPr>
        <w:t>requisiti minimi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 xml:space="preserve"> che un centro diabetologico deve avere per prendere in carico 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questi </w:t>
      </w:r>
      <w:r w:rsidR="00BC012F" w:rsidRPr="006C6CAF">
        <w:rPr>
          <w:rFonts w:ascii="Arial" w:eastAsia="MS Mincho" w:hAnsi="Arial" w:cs="Arial"/>
          <w:i/>
          <w:sz w:val="21"/>
          <w:szCs w:val="21"/>
        </w:rPr>
        <w:t>pazienti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>, in ogni fase della patologia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. 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>F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ra 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>i requisiti irrinunciabili: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 la presenza di </w:t>
      </w:r>
      <w:proofErr w:type="gramStart"/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un </w:t>
      </w:r>
      <w:r w:rsidR="00ED5018" w:rsidRPr="006C6CAF">
        <w:rPr>
          <w:rFonts w:ascii="Arial" w:eastAsia="MS Mincho" w:hAnsi="Arial" w:cs="Arial"/>
          <w:b/>
          <w:i/>
          <w:sz w:val="21"/>
          <w:szCs w:val="21"/>
        </w:rPr>
        <w:t>team multidisciplinare</w:t>
      </w:r>
      <w:proofErr w:type="gramEnd"/>
      <w:r w:rsidR="00575235" w:rsidRPr="006C6CAF">
        <w:rPr>
          <w:rFonts w:ascii="Arial" w:eastAsia="MS Mincho" w:hAnsi="Arial" w:cs="Arial"/>
          <w:i/>
          <w:sz w:val="21"/>
          <w:szCs w:val="21"/>
        </w:rPr>
        <w:t xml:space="preserve"> (per il quale abbiamo dettagliato l’elenco dei compiti di ogni professionista)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, l’utilizzo della </w:t>
      </w:r>
      <w:r w:rsidR="00ED5018" w:rsidRPr="006C6CAF">
        <w:rPr>
          <w:rFonts w:ascii="Arial" w:eastAsia="MS Mincho" w:hAnsi="Arial" w:cs="Arial"/>
          <w:b/>
          <w:i/>
          <w:sz w:val="21"/>
          <w:szCs w:val="21"/>
        </w:rPr>
        <w:t>cartella clinica informatizzata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 (perché</w:t>
      </w:r>
      <w:r w:rsidR="00A20176">
        <w:rPr>
          <w:rFonts w:ascii="Arial" w:eastAsia="MS Mincho" w:hAnsi="Arial" w:cs="Arial"/>
          <w:i/>
          <w:sz w:val="21"/>
          <w:szCs w:val="21"/>
        </w:rPr>
        <w:t>,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 per occuparsi di DMT1</w:t>
      </w:r>
      <w:r w:rsidR="00A20176">
        <w:rPr>
          <w:rFonts w:ascii="Arial" w:eastAsia="MS Mincho" w:hAnsi="Arial" w:cs="Arial"/>
          <w:i/>
          <w:sz w:val="21"/>
          <w:szCs w:val="21"/>
        </w:rPr>
        <w:t>,</w:t>
      </w:r>
      <w:r w:rsidR="00ED5018" w:rsidRPr="006C6CAF">
        <w:rPr>
          <w:rFonts w:ascii="Arial" w:eastAsia="MS Mincho" w:hAnsi="Arial" w:cs="Arial"/>
          <w:i/>
          <w:sz w:val="21"/>
          <w:szCs w:val="21"/>
        </w:rPr>
        <w:t xml:space="preserve"> è imprescindibile conoscere e saper impiegare le nuove tecnologie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>) e l’</w:t>
      </w:r>
      <w:r w:rsidR="00575235" w:rsidRPr="006C6CAF">
        <w:rPr>
          <w:rFonts w:ascii="Arial" w:eastAsia="MS Mincho" w:hAnsi="Arial" w:cs="Arial"/>
          <w:b/>
          <w:i/>
          <w:sz w:val="21"/>
          <w:szCs w:val="21"/>
        </w:rPr>
        <w:t>educazione terapeutica strutturata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 xml:space="preserve">. Il prossimo passo sarà quello di </w:t>
      </w:r>
      <w:r w:rsidR="00575235" w:rsidRPr="006C6CAF">
        <w:rPr>
          <w:rFonts w:ascii="Arial" w:eastAsia="MS Mincho" w:hAnsi="Arial" w:cs="Arial"/>
          <w:b/>
          <w:i/>
          <w:sz w:val="21"/>
          <w:szCs w:val="21"/>
        </w:rPr>
        <w:t>presentare il PDTA alle Regioni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 xml:space="preserve">, affinché si attivino per una sua </w:t>
      </w:r>
      <w:r w:rsidR="00575235" w:rsidRPr="006C6CAF">
        <w:rPr>
          <w:rFonts w:ascii="Arial" w:eastAsia="MS Mincho" w:hAnsi="Arial" w:cs="Arial"/>
          <w:b/>
          <w:i/>
          <w:sz w:val="21"/>
          <w:szCs w:val="21"/>
        </w:rPr>
        <w:t>concreta e omogenea applicazione su tutto il territorio nazionale</w:t>
      </w:r>
      <w:r w:rsidR="00575235" w:rsidRPr="006C6CAF">
        <w:rPr>
          <w:rFonts w:ascii="Arial" w:eastAsia="MS Mincho" w:hAnsi="Arial" w:cs="Arial"/>
          <w:i/>
          <w:sz w:val="21"/>
          <w:szCs w:val="21"/>
        </w:rPr>
        <w:t>”.</w:t>
      </w:r>
    </w:p>
    <w:p w:rsidR="00AF1752" w:rsidRPr="006C6CAF" w:rsidRDefault="00AF1752" w:rsidP="00AF1752">
      <w:pPr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</w:p>
    <w:p w:rsidR="00F239E9" w:rsidRPr="006C6CAF" w:rsidRDefault="00F239E9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i/>
          <w:sz w:val="21"/>
          <w:szCs w:val="21"/>
        </w:rPr>
      </w:pPr>
    </w:p>
    <w:p w:rsidR="005538B1" w:rsidRPr="00214F7C" w:rsidRDefault="005538B1" w:rsidP="005538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:rsidR="005538B1" w:rsidRPr="00214F7C" w:rsidRDefault="005538B1" w:rsidP="005538B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 wp14:anchorId="059621C6" wp14:editId="6B9A69AA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B1" w:rsidRPr="00C26579" w:rsidRDefault="005538B1" w:rsidP="005538B1">
      <w:pPr>
        <w:spacing w:line="276" w:lineRule="auto"/>
        <w:rPr>
          <w:rFonts w:ascii="Arial" w:hAnsi="Arial" w:cs="Arial"/>
          <w:sz w:val="20"/>
          <w:szCs w:val="21"/>
        </w:rPr>
      </w:pPr>
      <w:bookmarkStart w:id="1" w:name="_GoBack"/>
      <w:r w:rsidRPr="00214F7C">
        <w:rPr>
          <w:rFonts w:ascii="Arial" w:hAnsi="Arial" w:cs="Arial"/>
          <w:sz w:val="20"/>
          <w:szCs w:val="21"/>
        </w:rPr>
        <w:t xml:space="preserve">Antonella Martucci, tel. </w:t>
      </w:r>
      <w:r w:rsidRPr="005538B1">
        <w:rPr>
          <w:rFonts w:ascii="Arial" w:hAnsi="Arial" w:cs="Arial"/>
          <w:sz w:val="20"/>
          <w:szCs w:val="21"/>
        </w:rPr>
        <w:t>02.370714.81</w:t>
      </w:r>
      <w:r w:rsidRPr="00214F7C">
        <w:rPr>
          <w:rFonts w:ascii="Arial" w:hAnsi="Arial" w:cs="Arial"/>
          <w:sz w:val="20"/>
          <w:szCs w:val="21"/>
        </w:rPr>
        <w:t xml:space="preserve">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bookmarkEnd w:id="1"/>
    <w:p w:rsidR="009D2350" w:rsidRPr="006C6CAF" w:rsidRDefault="009D2350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sz w:val="21"/>
          <w:szCs w:val="21"/>
        </w:rPr>
      </w:pPr>
    </w:p>
    <w:p w:rsidR="00EB7207" w:rsidRPr="006C6CAF" w:rsidRDefault="00EB7207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1"/>
          <w:szCs w:val="21"/>
        </w:rPr>
      </w:pPr>
    </w:p>
    <w:p w:rsidR="009D2350" w:rsidRPr="006C6CAF" w:rsidRDefault="009D2350" w:rsidP="00AF1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1"/>
          <w:szCs w:val="21"/>
        </w:rPr>
      </w:pPr>
    </w:p>
    <w:p w:rsidR="00005A5C" w:rsidRPr="006C6CAF" w:rsidRDefault="00005A5C" w:rsidP="00AF1752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005A5C" w:rsidRPr="006C6CAF" w:rsidSect="0042432A">
      <w:headerReference w:type="default" r:id="rId10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81" w:rsidRDefault="00FF6081" w:rsidP="00287ADC">
      <w:r>
        <w:separator/>
      </w:r>
    </w:p>
  </w:endnote>
  <w:endnote w:type="continuationSeparator" w:id="0">
    <w:p w:rsidR="00FF6081" w:rsidRDefault="00FF6081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81" w:rsidRDefault="00FF6081" w:rsidP="00287ADC">
      <w:r>
        <w:separator/>
      </w:r>
    </w:p>
  </w:footnote>
  <w:footnote w:type="continuationSeparator" w:id="0">
    <w:p w:rsidR="00FF6081" w:rsidRDefault="00FF6081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569C"/>
    <w:rsid w:val="00005A5C"/>
    <w:rsid w:val="00027EF0"/>
    <w:rsid w:val="00037023"/>
    <w:rsid w:val="00040059"/>
    <w:rsid w:val="000409F4"/>
    <w:rsid w:val="00044E76"/>
    <w:rsid w:val="000469BC"/>
    <w:rsid w:val="00064E5F"/>
    <w:rsid w:val="000725BB"/>
    <w:rsid w:val="00080F59"/>
    <w:rsid w:val="000830C1"/>
    <w:rsid w:val="00084309"/>
    <w:rsid w:val="000855A9"/>
    <w:rsid w:val="00086C1C"/>
    <w:rsid w:val="00093340"/>
    <w:rsid w:val="00093D9D"/>
    <w:rsid w:val="0009714B"/>
    <w:rsid w:val="000C734A"/>
    <w:rsid w:val="000E1365"/>
    <w:rsid w:val="000E167E"/>
    <w:rsid w:val="000E61D6"/>
    <w:rsid w:val="000E68AF"/>
    <w:rsid w:val="000E7F9C"/>
    <w:rsid w:val="001014A4"/>
    <w:rsid w:val="001025BC"/>
    <w:rsid w:val="0010458C"/>
    <w:rsid w:val="00107D81"/>
    <w:rsid w:val="00116B28"/>
    <w:rsid w:val="00116BFF"/>
    <w:rsid w:val="001235D7"/>
    <w:rsid w:val="00127A71"/>
    <w:rsid w:val="00131381"/>
    <w:rsid w:val="00133EBB"/>
    <w:rsid w:val="001377F6"/>
    <w:rsid w:val="00137A33"/>
    <w:rsid w:val="001403D3"/>
    <w:rsid w:val="0015269A"/>
    <w:rsid w:val="0015314A"/>
    <w:rsid w:val="001547FD"/>
    <w:rsid w:val="00156802"/>
    <w:rsid w:val="001600E4"/>
    <w:rsid w:val="00160C72"/>
    <w:rsid w:val="00164F83"/>
    <w:rsid w:val="00170EB4"/>
    <w:rsid w:val="0017403D"/>
    <w:rsid w:val="001771F1"/>
    <w:rsid w:val="0018689C"/>
    <w:rsid w:val="001869E5"/>
    <w:rsid w:val="00197E24"/>
    <w:rsid w:val="001A3472"/>
    <w:rsid w:val="001B5135"/>
    <w:rsid w:val="001C49CC"/>
    <w:rsid w:val="001C592D"/>
    <w:rsid w:val="001D10FD"/>
    <w:rsid w:val="001D1885"/>
    <w:rsid w:val="001D281B"/>
    <w:rsid w:val="001D7B79"/>
    <w:rsid w:val="001E0854"/>
    <w:rsid w:val="001E088F"/>
    <w:rsid w:val="001E4F78"/>
    <w:rsid w:val="001F043D"/>
    <w:rsid w:val="001F0556"/>
    <w:rsid w:val="001F7853"/>
    <w:rsid w:val="002006C7"/>
    <w:rsid w:val="00201479"/>
    <w:rsid w:val="00205F5F"/>
    <w:rsid w:val="00211031"/>
    <w:rsid w:val="0023039B"/>
    <w:rsid w:val="00231386"/>
    <w:rsid w:val="00234C62"/>
    <w:rsid w:val="002350FE"/>
    <w:rsid w:val="00241A2E"/>
    <w:rsid w:val="00245876"/>
    <w:rsid w:val="002539C8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2DDE"/>
    <w:rsid w:val="002831FD"/>
    <w:rsid w:val="00285BBE"/>
    <w:rsid w:val="00287ADC"/>
    <w:rsid w:val="00287EEA"/>
    <w:rsid w:val="00292E5E"/>
    <w:rsid w:val="00294AA2"/>
    <w:rsid w:val="002A0EE9"/>
    <w:rsid w:val="002C1F27"/>
    <w:rsid w:val="002C4BA6"/>
    <w:rsid w:val="002D360F"/>
    <w:rsid w:val="002D515B"/>
    <w:rsid w:val="002E5C62"/>
    <w:rsid w:val="002F09FA"/>
    <w:rsid w:val="002F160F"/>
    <w:rsid w:val="002F54C6"/>
    <w:rsid w:val="00300723"/>
    <w:rsid w:val="00305B2F"/>
    <w:rsid w:val="00310A2F"/>
    <w:rsid w:val="00326627"/>
    <w:rsid w:val="003271F3"/>
    <w:rsid w:val="00346242"/>
    <w:rsid w:val="00346583"/>
    <w:rsid w:val="00346EDC"/>
    <w:rsid w:val="003607D0"/>
    <w:rsid w:val="00363409"/>
    <w:rsid w:val="003705E2"/>
    <w:rsid w:val="003803BB"/>
    <w:rsid w:val="0039070E"/>
    <w:rsid w:val="003972EA"/>
    <w:rsid w:val="003A20E7"/>
    <w:rsid w:val="003A4807"/>
    <w:rsid w:val="003A5898"/>
    <w:rsid w:val="003B7972"/>
    <w:rsid w:val="003D0A7E"/>
    <w:rsid w:val="003D3C3C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14DB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657F8"/>
    <w:rsid w:val="004721CC"/>
    <w:rsid w:val="004721D4"/>
    <w:rsid w:val="004828E7"/>
    <w:rsid w:val="00483738"/>
    <w:rsid w:val="00490B3F"/>
    <w:rsid w:val="00492295"/>
    <w:rsid w:val="004A08BF"/>
    <w:rsid w:val="004A3EFD"/>
    <w:rsid w:val="004A5544"/>
    <w:rsid w:val="004B0DA8"/>
    <w:rsid w:val="004C0BA8"/>
    <w:rsid w:val="004C5E43"/>
    <w:rsid w:val="004C68F5"/>
    <w:rsid w:val="004D0A4B"/>
    <w:rsid w:val="004D1AAB"/>
    <w:rsid w:val="005018DE"/>
    <w:rsid w:val="00501C48"/>
    <w:rsid w:val="005114A3"/>
    <w:rsid w:val="00511686"/>
    <w:rsid w:val="00512245"/>
    <w:rsid w:val="00514FE0"/>
    <w:rsid w:val="005155DF"/>
    <w:rsid w:val="00521FA9"/>
    <w:rsid w:val="0052223C"/>
    <w:rsid w:val="00525901"/>
    <w:rsid w:val="005277F7"/>
    <w:rsid w:val="005330A0"/>
    <w:rsid w:val="00535708"/>
    <w:rsid w:val="00537539"/>
    <w:rsid w:val="005538B1"/>
    <w:rsid w:val="00557F0B"/>
    <w:rsid w:val="00563362"/>
    <w:rsid w:val="00567DB7"/>
    <w:rsid w:val="005700EF"/>
    <w:rsid w:val="00570BBE"/>
    <w:rsid w:val="0057180F"/>
    <w:rsid w:val="00575235"/>
    <w:rsid w:val="00580269"/>
    <w:rsid w:val="005B1227"/>
    <w:rsid w:val="005B30F0"/>
    <w:rsid w:val="005B3ADC"/>
    <w:rsid w:val="005B751F"/>
    <w:rsid w:val="005D5FA5"/>
    <w:rsid w:val="005D7B1E"/>
    <w:rsid w:val="005E03AC"/>
    <w:rsid w:val="005E2697"/>
    <w:rsid w:val="005E3487"/>
    <w:rsid w:val="005E4173"/>
    <w:rsid w:val="005F16A5"/>
    <w:rsid w:val="00614393"/>
    <w:rsid w:val="0062314A"/>
    <w:rsid w:val="006461D4"/>
    <w:rsid w:val="00672989"/>
    <w:rsid w:val="006853EA"/>
    <w:rsid w:val="00690A3F"/>
    <w:rsid w:val="00691337"/>
    <w:rsid w:val="00692792"/>
    <w:rsid w:val="00692D4B"/>
    <w:rsid w:val="006A45B9"/>
    <w:rsid w:val="006A577D"/>
    <w:rsid w:val="006A5AE6"/>
    <w:rsid w:val="006A6A0E"/>
    <w:rsid w:val="006A74D7"/>
    <w:rsid w:val="006B0D3B"/>
    <w:rsid w:val="006B36BC"/>
    <w:rsid w:val="006B6F01"/>
    <w:rsid w:val="006B7540"/>
    <w:rsid w:val="006C5E96"/>
    <w:rsid w:val="006C6CAF"/>
    <w:rsid w:val="006C7218"/>
    <w:rsid w:val="006D5E58"/>
    <w:rsid w:val="006D69BC"/>
    <w:rsid w:val="006E190A"/>
    <w:rsid w:val="006E7F59"/>
    <w:rsid w:val="006F0CB1"/>
    <w:rsid w:val="006F3E52"/>
    <w:rsid w:val="006F3E99"/>
    <w:rsid w:val="00702EB4"/>
    <w:rsid w:val="00705FE0"/>
    <w:rsid w:val="007175BB"/>
    <w:rsid w:val="0072034C"/>
    <w:rsid w:val="00724108"/>
    <w:rsid w:val="0073727B"/>
    <w:rsid w:val="00750286"/>
    <w:rsid w:val="0075410F"/>
    <w:rsid w:val="007701DC"/>
    <w:rsid w:val="0077086F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FEC"/>
    <w:rsid w:val="007E03EE"/>
    <w:rsid w:val="00800952"/>
    <w:rsid w:val="00805B00"/>
    <w:rsid w:val="008146AA"/>
    <w:rsid w:val="00816028"/>
    <w:rsid w:val="00822F9C"/>
    <w:rsid w:val="00823007"/>
    <w:rsid w:val="00823576"/>
    <w:rsid w:val="008417BB"/>
    <w:rsid w:val="008656E2"/>
    <w:rsid w:val="00866419"/>
    <w:rsid w:val="00871B85"/>
    <w:rsid w:val="00875E4D"/>
    <w:rsid w:val="00883E19"/>
    <w:rsid w:val="00886402"/>
    <w:rsid w:val="008A7299"/>
    <w:rsid w:val="008B22FB"/>
    <w:rsid w:val="008B61B3"/>
    <w:rsid w:val="008D1A9D"/>
    <w:rsid w:val="008D7E52"/>
    <w:rsid w:val="008E2805"/>
    <w:rsid w:val="008E7767"/>
    <w:rsid w:val="00900480"/>
    <w:rsid w:val="00901883"/>
    <w:rsid w:val="00904540"/>
    <w:rsid w:val="009112EB"/>
    <w:rsid w:val="009167C0"/>
    <w:rsid w:val="009175B3"/>
    <w:rsid w:val="00921BED"/>
    <w:rsid w:val="00922090"/>
    <w:rsid w:val="00923A8F"/>
    <w:rsid w:val="00931FC5"/>
    <w:rsid w:val="00933381"/>
    <w:rsid w:val="0094623B"/>
    <w:rsid w:val="0095520E"/>
    <w:rsid w:val="00956F66"/>
    <w:rsid w:val="009665A7"/>
    <w:rsid w:val="00970C01"/>
    <w:rsid w:val="00972225"/>
    <w:rsid w:val="00974A25"/>
    <w:rsid w:val="009832E5"/>
    <w:rsid w:val="00995784"/>
    <w:rsid w:val="00997C1E"/>
    <w:rsid w:val="009A308E"/>
    <w:rsid w:val="009A7692"/>
    <w:rsid w:val="009B088E"/>
    <w:rsid w:val="009B7074"/>
    <w:rsid w:val="009D2350"/>
    <w:rsid w:val="009D56F6"/>
    <w:rsid w:val="009D5D95"/>
    <w:rsid w:val="009E3676"/>
    <w:rsid w:val="00A003C8"/>
    <w:rsid w:val="00A011C9"/>
    <w:rsid w:val="00A01BB0"/>
    <w:rsid w:val="00A04C73"/>
    <w:rsid w:val="00A04CD6"/>
    <w:rsid w:val="00A05975"/>
    <w:rsid w:val="00A10EC0"/>
    <w:rsid w:val="00A12793"/>
    <w:rsid w:val="00A14570"/>
    <w:rsid w:val="00A20176"/>
    <w:rsid w:val="00A20349"/>
    <w:rsid w:val="00A21F38"/>
    <w:rsid w:val="00A26929"/>
    <w:rsid w:val="00A273F7"/>
    <w:rsid w:val="00A3528C"/>
    <w:rsid w:val="00A37C69"/>
    <w:rsid w:val="00A83420"/>
    <w:rsid w:val="00A8715B"/>
    <w:rsid w:val="00A8747F"/>
    <w:rsid w:val="00A93DBF"/>
    <w:rsid w:val="00A9672F"/>
    <w:rsid w:val="00A9732B"/>
    <w:rsid w:val="00AA0ADE"/>
    <w:rsid w:val="00AA1D92"/>
    <w:rsid w:val="00AB173C"/>
    <w:rsid w:val="00AB441B"/>
    <w:rsid w:val="00AB4D43"/>
    <w:rsid w:val="00AB5BF9"/>
    <w:rsid w:val="00AB6C79"/>
    <w:rsid w:val="00AC203D"/>
    <w:rsid w:val="00AC564E"/>
    <w:rsid w:val="00AE1E3C"/>
    <w:rsid w:val="00AE58F9"/>
    <w:rsid w:val="00AF1752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77EB"/>
    <w:rsid w:val="00B320E0"/>
    <w:rsid w:val="00B37F5E"/>
    <w:rsid w:val="00B422EB"/>
    <w:rsid w:val="00B51EA2"/>
    <w:rsid w:val="00B5427A"/>
    <w:rsid w:val="00B57CC4"/>
    <w:rsid w:val="00B66BA6"/>
    <w:rsid w:val="00B7120D"/>
    <w:rsid w:val="00B8561A"/>
    <w:rsid w:val="00B92670"/>
    <w:rsid w:val="00B97CF5"/>
    <w:rsid w:val="00BA6CB4"/>
    <w:rsid w:val="00BB2815"/>
    <w:rsid w:val="00BB6095"/>
    <w:rsid w:val="00BB68EC"/>
    <w:rsid w:val="00BC012F"/>
    <w:rsid w:val="00BD6840"/>
    <w:rsid w:val="00BE061D"/>
    <w:rsid w:val="00BE7D71"/>
    <w:rsid w:val="00BF329A"/>
    <w:rsid w:val="00BF699E"/>
    <w:rsid w:val="00C00B2B"/>
    <w:rsid w:val="00C07381"/>
    <w:rsid w:val="00C219BD"/>
    <w:rsid w:val="00C32884"/>
    <w:rsid w:val="00C34B40"/>
    <w:rsid w:val="00C375FB"/>
    <w:rsid w:val="00C419A5"/>
    <w:rsid w:val="00C4795D"/>
    <w:rsid w:val="00C548B8"/>
    <w:rsid w:val="00C613BC"/>
    <w:rsid w:val="00C63F0A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5F22"/>
    <w:rsid w:val="00CE3494"/>
    <w:rsid w:val="00CE56FD"/>
    <w:rsid w:val="00CE7E3C"/>
    <w:rsid w:val="00CF0BBE"/>
    <w:rsid w:val="00CF2A47"/>
    <w:rsid w:val="00CF3897"/>
    <w:rsid w:val="00D04F44"/>
    <w:rsid w:val="00D05BC1"/>
    <w:rsid w:val="00D23BC3"/>
    <w:rsid w:val="00D30662"/>
    <w:rsid w:val="00D37F40"/>
    <w:rsid w:val="00D40D2F"/>
    <w:rsid w:val="00D444A7"/>
    <w:rsid w:val="00D45872"/>
    <w:rsid w:val="00D46D4A"/>
    <w:rsid w:val="00D543E0"/>
    <w:rsid w:val="00D544F6"/>
    <w:rsid w:val="00D5630A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23F0"/>
    <w:rsid w:val="00DA3545"/>
    <w:rsid w:val="00DB5240"/>
    <w:rsid w:val="00DC2B92"/>
    <w:rsid w:val="00DC35EE"/>
    <w:rsid w:val="00DE75F2"/>
    <w:rsid w:val="00DF1762"/>
    <w:rsid w:val="00E16128"/>
    <w:rsid w:val="00E21E4E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228B"/>
    <w:rsid w:val="00E8687B"/>
    <w:rsid w:val="00E87DF5"/>
    <w:rsid w:val="00E93387"/>
    <w:rsid w:val="00E94318"/>
    <w:rsid w:val="00EA06B8"/>
    <w:rsid w:val="00EA3F89"/>
    <w:rsid w:val="00EA40CB"/>
    <w:rsid w:val="00EB7207"/>
    <w:rsid w:val="00ED012E"/>
    <w:rsid w:val="00ED0F94"/>
    <w:rsid w:val="00ED405E"/>
    <w:rsid w:val="00ED5018"/>
    <w:rsid w:val="00EE540C"/>
    <w:rsid w:val="00F00B54"/>
    <w:rsid w:val="00F011C6"/>
    <w:rsid w:val="00F06074"/>
    <w:rsid w:val="00F126C8"/>
    <w:rsid w:val="00F21CF6"/>
    <w:rsid w:val="00F239E9"/>
    <w:rsid w:val="00F23F7A"/>
    <w:rsid w:val="00F26475"/>
    <w:rsid w:val="00F27825"/>
    <w:rsid w:val="00F40DDB"/>
    <w:rsid w:val="00F44DAB"/>
    <w:rsid w:val="00F51EE0"/>
    <w:rsid w:val="00F5510E"/>
    <w:rsid w:val="00F56956"/>
    <w:rsid w:val="00F638AE"/>
    <w:rsid w:val="00F72EE9"/>
    <w:rsid w:val="00F73B9C"/>
    <w:rsid w:val="00F85CA4"/>
    <w:rsid w:val="00F93827"/>
    <w:rsid w:val="00F94504"/>
    <w:rsid w:val="00F954A3"/>
    <w:rsid w:val="00F9679A"/>
    <w:rsid w:val="00FA12B8"/>
    <w:rsid w:val="00FA1EC1"/>
    <w:rsid w:val="00FB21ED"/>
    <w:rsid w:val="00FC5526"/>
    <w:rsid w:val="00FC77FB"/>
    <w:rsid w:val="00FD02A6"/>
    <w:rsid w:val="00FD3D58"/>
    <w:rsid w:val="00FD5E50"/>
    <w:rsid w:val="00FD5F5F"/>
    <w:rsid w:val="00FD6D1F"/>
    <w:rsid w:val="00FD76E3"/>
    <w:rsid w:val="00FE3200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A414C1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C559-726F-4760-8E7A-AE938B6C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Antonella Martucci</cp:lastModifiedBy>
  <cp:revision>16</cp:revision>
  <dcterms:created xsi:type="dcterms:W3CDTF">2019-03-06T15:48:00Z</dcterms:created>
  <dcterms:modified xsi:type="dcterms:W3CDTF">2019-03-08T09:43:00Z</dcterms:modified>
</cp:coreProperties>
</file>