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CC98" w14:textId="4C8561FE" w:rsidR="00A67011" w:rsidRDefault="008B5C0C" w:rsidP="007C3C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366E6">
        <w:rPr>
          <w:rFonts w:ascii="Arial" w:hAnsi="Arial" w:cs="Arial"/>
          <w:b/>
        </w:rPr>
        <w:t>BI, LA</w:t>
      </w:r>
      <w:r>
        <w:rPr>
          <w:rFonts w:ascii="Arial" w:hAnsi="Arial" w:cs="Arial"/>
          <w:b/>
        </w:rPr>
        <w:t xml:space="preserve"> </w:t>
      </w:r>
      <w:r w:rsidR="007F0FAB">
        <w:rPr>
          <w:rFonts w:ascii="Arial" w:hAnsi="Arial" w:cs="Arial"/>
          <w:b/>
        </w:rPr>
        <w:t xml:space="preserve">NUOVA </w:t>
      </w:r>
      <w:r>
        <w:rPr>
          <w:rFonts w:ascii="Arial" w:hAnsi="Arial" w:cs="Arial"/>
          <w:b/>
        </w:rPr>
        <w:t>LINEA DI PROBIOTICI “SU MISURA”</w:t>
      </w:r>
      <w:r w:rsidR="00F366E6">
        <w:rPr>
          <w:rFonts w:ascii="Arial" w:hAnsi="Arial" w:cs="Arial"/>
          <w:b/>
        </w:rPr>
        <w:t>, PRESENTA:</w:t>
      </w:r>
    </w:p>
    <w:p w14:paraId="29171CC4" w14:textId="2F05C2D1" w:rsidR="007C3C01" w:rsidRPr="005541E0" w:rsidRDefault="00332ECE" w:rsidP="00B212F7">
      <w:pPr>
        <w:spacing w:after="120"/>
        <w:jc w:val="center"/>
        <w:rPr>
          <w:rFonts w:ascii="Arial" w:eastAsia="Calibri" w:hAnsi="Arial" w:cs="Arial"/>
          <w:i/>
          <w:color w:val="000000"/>
          <w:sz w:val="28"/>
          <w:szCs w:val="21"/>
        </w:rPr>
      </w:pPr>
      <w:r w:rsidRPr="005541E0">
        <w:rPr>
          <w:rFonts w:ascii="Arial" w:hAnsi="Arial" w:cs="Arial"/>
          <w:b/>
          <w:sz w:val="28"/>
        </w:rPr>
        <w:t>ABI</w:t>
      </w:r>
      <w:r w:rsidR="00D47910">
        <w:rPr>
          <w:rFonts w:ascii="Arial" w:hAnsi="Arial" w:cs="Arial"/>
          <w:b/>
          <w:sz w:val="28"/>
        </w:rPr>
        <w:t>VISOR</w:t>
      </w:r>
      <w:r w:rsidRPr="005541E0">
        <w:rPr>
          <w:rFonts w:ascii="Arial" w:hAnsi="Arial" w:cs="Arial"/>
          <w:b/>
          <w:sz w:val="28"/>
          <w:vertAlign w:val="superscript"/>
        </w:rPr>
        <w:t>®</w:t>
      </w:r>
    </w:p>
    <w:p w14:paraId="70455B5C" w14:textId="349C6D67" w:rsidR="007C3C01" w:rsidRDefault="00D47910" w:rsidP="00F366E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5D233DB9" wp14:editId="57C20CA7">
            <wp:extent cx="2828369" cy="261731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72" t="26399" r="33244" b="17142"/>
                    <a:stretch/>
                  </pic:blipFill>
                  <pic:spPr bwMode="auto">
                    <a:xfrm>
                      <a:off x="0" y="0"/>
                      <a:ext cx="2850925" cy="263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22F6C52" w14:textId="77777777" w:rsidR="0064481E" w:rsidRPr="0025798D" w:rsidRDefault="0064481E" w:rsidP="00F366E6">
      <w:pPr>
        <w:jc w:val="center"/>
        <w:rPr>
          <w:rFonts w:ascii="Arial" w:hAnsi="Arial" w:cs="Arial"/>
          <w:b/>
          <w:i/>
          <w:sz w:val="10"/>
          <w:szCs w:val="22"/>
        </w:rPr>
      </w:pPr>
    </w:p>
    <w:p w14:paraId="25A62BB9" w14:textId="1370AA32" w:rsidR="00E13AB3" w:rsidRDefault="00E031C3" w:rsidP="00F366E6">
      <w:pPr>
        <w:jc w:val="center"/>
        <w:rPr>
          <w:rFonts w:ascii="Arial" w:hAnsi="Arial" w:cs="Arial"/>
          <w:b/>
          <w:i/>
          <w:szCs w:val="22"/>
        </w:rPr>
      </w:pPr>
      <w:r w:rsidRPr="005541E0">
        <w:rPr>
          <w:rFonts w:ascii="Arial" w:hAnsi="Arial" w:cs="Arial"/>
          <w:b/>
          <w:i/>
          <w:szCs w:val="22"/>
        </w:rPr>
        <w:t xml:space="preserve">IL </w:t>
      </w:r>
      <w:r w:rsidR="00E13AB3">
        <w:rPr>
          <w:rFonts w:ascii="Arial" w:hAnsi="Arial" w:cs="Arial"/>
          <w:b/>
          <w:i/>
          <w:szCs w:val="22"/>
        </w:rPr>
        <w:t>P</w:t>
      </w:r>
      <w:r w:rsidRPr="005541E0">
        <w:rPr>
          <w:rFonts w:ascii="Arial" w:hAnsi="Arial" w:cs="Arial"/>
          <w:b/>
          <w:i/>
          <w:szCs w:val="22"/>
        </w:rPr>
        <w:t xml:space="preserve">ROBIOTICO </w:t>
      </w:r>
      <w:r w:rsidR="00E13AB3">
        <w:rPr>
          <w:rFonts w:ascii="Arial" w:hAnsi="Arial" w:cs="Arial"/>
          <w:b/>
          <w:i/>
          <w:szCs w:val="22"/>
        </w:rPr>
        <w:t xml:space="preserve">STUDIATO </w:t>
      </w:r>
    </w:p>
    <w:p w14:paraId="4B440FAC" w14:textId="3FDC742C" w:rsidR="00E031C3" w:rsidRPr="005541E0" w:rsidRDefault="00E031C3" w:rsidP="00F366E6">
      <w:pPr>
        <w:jc w:val="center"/>
        <w:rPr>
          <w:rFonts w:ascii="Arial" w:hAnsi="Arial" w:cs="Arial"/>
          <w:b/>
          <w:i/>
          <w:szCs w:val="22"/>
        </w:rPr>
      </w:pPr>
      <w:r w:rsidRPr="005541E0">
        <w:rPr>
          <w:rFonts w:ascii="Arial" w:hAnsi="Arial" w:cs="Arial"/>
          <w:b/>
          <w:i/>
          <w:szCs w:val="22"/>
        </w:rPr>
        <w:t xml:space="preserve">PER </w:t>
      </w:r>
      <w:r w:rsidR="00E13AB3">
        <w:rPr>
          <w:rFonts w:ascii="Arial" w:hAnsi="Arial" w:cs="Arial"/>
          <w:b/>
          <w:i/>
          <w:szCs w:val="22"/>
        </w:rPr>
        <w:t xml:space="preserve">AGIRE </w:t>
      </w:r>
      <w:r w:rsidR="00631940">
        <w:rPr>
          <w:rFonts w:ascii="Arial" w:hAnsi="Arial" w:cs="Arial"/>
          <w:b/>
          <w:i/>
          <w:szCs w:val="22"/>
        </w:rPr>
        <w:t>A LIVELLO GASTRICO</w:t>
      </w:r>
    </w:p>
    <w:p w14:paraId="2FCEDC86" w14:textId="77777777" w:rsidR="007C3C01" w:rsidRPr="007C3C01" w:rsidRDefault="007C3C01" w:rsidP="007C3C01">
      <w:pPr>
        <w:rPr>
          <w:rFonts w:ascii="Arial" w:hAnsi="Arial" w:cs="Arial"/>
          <w:sz w:val="20"/>
          <w:szCs w:val="22"/>
        </w:rPr>
      </w:pPr>
    </w:p>
    <w:p w14:paraId="2DC5B3A6" w14:textId="1B4A7F00" w:rsidR="00D813BB" w:rsidRDefault="00D46E1A" w:rsidP="00332ECE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benessere dell’intestino parte dallo stomaco</w:t>
      </w:r>
      <w:r w:rsidR="00BF33DA">
        <w:rPr>
          <w:rFonts w:ascii="Arial" w:hAnsi="Arial" w:cs="Arial"/>
          <w:sz w:val="21"/>
          <w:szCs w:val="21"/>
        </w:rPr>
        <w:t xml:space="preserve">, che svolge un ruolo fondamentale non solo nella prima fase della digestione ma anche </w:t>
      </w:r>
      <w:r w:rsidR="00D813BB">
        <w:rPr>
          <w:rFonts w:ascii="Arial" w:hAnsi="Arial" w:cs="Arial"/>
          <w:sz w:val="21"/>
          <w:szCs w:val="21"/>
        </w:rPr>
        <w:t>come “filtro ecologico”, creando un ambiente acido sfavorevole alla crescita dei microrganismi</w:t>
      </w:r>
      <w:r w:rsidR="00D813BB" w:rsidRPr="006E59D4">
        <w:rPr>
          <w:rFonts w:ascii="Arial" w:hAnsi="Arial" w:cs="Arial"/>
          <w:sz w:val="21"/>
          <w:szCs w:val="21"/>
        </w:rPr>
        <w:t xml:space="preserve"> patogeni</w:t>
      </w:r>
      <w:r w:rsidR="000A2747">
        <w:rPr>
          <w:rFonts w:ascii="Arial" w:hAnsi="Arial" w:cs="Arial"/>
          <w:sz w:val="21"/>
          <w:szCs w:val="21"/>
        </w:rPr>
        <w:t xml:space="preserve"> e impedendo il loro passaggio nel colon</w:t>
      </w:r>
      <w:r w:rsidR="00D813BB">
        <w:rPr>
          <w:rFonts w:ascii="Arial" w:hAnsi="Arial" w:cs="Arial"/>
          <w:sz w:val="21"/>
          <w:szCs w:val="21"/>
        </w:rPr>
        <w:t>.</w:t>
      </w:r>
      <w:r w:rsidR="00D813BB" w:rsidRPr="00DC6205">
        <w:rPr>
          <w:rFonts w:ascii="Arial" w:hAnsi="Arial" w:cs="Arial"/>
          <w:sz w:val="21"/>
          <w:szCs w:val="21"/>
        </w:rPr>
        <w:t xml:space="preserve"> </w:t>
      </w:r>
    </w:p>
    <w:p w14:paraId="0AA9F17E" w14:textId="4F86824A" w:rsidR="009C075C" w:rsidRPr="006E59D4" w:rsidRDefault="00C86074" w:rsidP="00690B2A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Stili di vita stressanti, diete scorrette, l’età avanzata </w:t>
      </w:r>
      <w:r w:rsidR="009A6847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l’</w:t>
      </w:r>
      <w:r w:rsidR="00D813BB">
        <w:rPr>
          <w:rFonts w:ascii="Arial" w:hAnsi="Arial" w:cs="Arial"/>
          <w:sz w:val="21"/>
          <w:szCs w:val="21"/>
        </w:rPr>
        <w:t>uso protratto di alcun</w:t>
      </w:r>
      <w:r w:rsidR="000A1EF3">
        <w:rPr>
          <w:rFonts w:ascii="Arial" w:hAnsi="Arial" w:cs="Arial"/>
          <w:sz w:val="21"/>
          <w:szCs w:val="21"/>
        </w:rPr>
        <w:t>e</w:t>
      </w:r>
      <w:r w:rsidR="00D813B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categorie di farmaci (</w:t>
      </w:r>
      <w:r w:rsidR="001A575A">
        <w:rPr>
          <w:rFonts w:ascii="Arial" w:hAnsi="Arial" w:cs="Arial"/>
          <w:sz w:val="21"/>
          <w:szCs w:val="21"/>
        </w:rPr>
        <w:t xml:space="preserve">ad esempio </w:t>
      </w:r>
      <w:r w:rsidR="00FC5ED7">
        <w:rPr>
          <w:rFonts w:ascii="Arial" w:hAnsi="Arial" w:cs="Arial"/>
          <w:sz w:val="21"/>
          <w:szCs w:val="21"/>
        </w:rPr>
        <w:t xml:space="preserve">antiacidi, gastroprotettori, </w:t>
      </w:r>
      <w:r w:rsidR="001A575A">
        <w:rPr>
          <w:rFonts w:ascii="Arial" w:hAnsi="Arial" w:cs="Arial"/>
          <w:sz w:val="21"/>
          <w:szCs w:val="21"/>
        </w:rPr>
        <w:t>chemioterapici</w:t>
      </w:r>
      <w:r w:rsidR="00005E3C">
        <w:rPr>
          <w:rFonts w:ascii="Arial" w:hAnsi="Arial" w:cs="Arial"/>
          <w:sz w:val="21"/>
          <w:szCs w:val="21"/>
        </w:rPr>
        <w:t xml:space="preserve"> o</w:t>
      </w:r>
      <w:r w:rsidR="001A575A">
        <w:rPr>
          <w:rFonts w:ascii="Arial" w:hAnsi="Arial" w:cs="Arial"/>
          <w:sz w:val="21"/>
          <w:szCs w:val="21"/>
        </w:rPr>
        <w:t xml:space="preserve"> antinfiammatori) </w:t>
      </w:r>
      <w:r>
        <w:rPr>
          <w:rFonts w:ascii="Arial" w:hAnsi="Arial" w:cs="Arial"/>
          <w:sz w:val="21"/>
          <w:szCs w:val="21"/>
        </w:rPr>
        <w:t xml:space="preserve">possono indebolire la mucosa gastrica e ridurre la sua funzione di </w:t>
      </w:r>
      <w:r w:rsidR="00D813BB">
        <w:rPr>
          <w:rFonts w:ascii="Arial" w:hAnsi="Arial" w:cs="Arial"/>
          <w:sz w:val="21"/>
          <w:szCs w:val="21"/>
        </w:rPr>
        <w:t>barriera</w:t>
      </w:r>
      <w:r>
        <w:rPr>
          <w:rFonts w:ascii="Arial" w:hAnsi="Arial" w:cs="Arial"/>
          <w:sz w:val="21"/>
          <w:szCs w:val="21"/>
        </w:rPr>
        <w:t>,</w:t>
      </w:r>
      <w:r w:rsidR="00FC5ED7">
        <w:rPr>
          <w:rFonts w:ascii="Arial" w:hAnsi="Arial" w:cs="Arial"/>
          <w:sz w:val="21"/>
          <w:szCs w:val="21"/>
        </w:rPr>
        <w:t xml:space="preserve"> </w:t>
      </w:r>
      <w:r w:rsidR="009E5CE7">
        <w:rPr>
          <w:rFonts w:ascii="Arial" w:hAnsi="Arial" w:cs="Arial"/>
          <w:sz w:val="21"/>
          <w:szCs w:val="21"/>
        </w:rPr>
        <w:t>permettendo ai batteri più pericolosi di raggiungere l’intestino, infettandolo.</w:t>
      </w:r>
    </w:p>
    <w:p w14:paraId="3178C2AA" w14:textId="6DF04B9B" w:rsidR="00B972A9" w:rsidRDefault="00B972A9" w:rsidP="00DC0B0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59D4">
        <w:rPr>
          <w:rFonts w:ascii="Arial" w:hAnsi="Arial" w:cs="Arial"/>
          <w:sz w:val="21"/>
          <w:szCs w:val="21"/>
        </w:rPr>
        <w:t>Abi</w:t>
      </w:r>
      <w:r w:rsidR="00D47910">
        <w:rPr>
          <w:rFonts w:ascii="Arial" w:hAnsi="Arial" w:cs="Arial"/>
          <w:sz w:val="21"/>
          <w:szCs w:val="21"/>
        </w:rPr>
        <w:t>visor</w:t>
      </w:r>
      <w:proofErr w:type="spellEnd"/>
      <w:r w:rsidR="00D47910" w:rsidRPr="006E59D4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6E59D4">
        <w:rPr>
          <w:rFonts w:ascii="Arial" w:hAnsi="Arial" w:cs="Arial"/>
          <w:sz w:val="21"/>
          <w:szCs w:val="21"/>
          <w:vertAlign w:val="superscript"/>
        </w:rPr>
        <w:t>®</w:t>
      </w:r>
      <w:r w:rsidRPr="006E59D4">
        <w:rPr>
          <w:rFonts w:ascii="Arial" w:hAnsi="Arial" w:cs="Arial"/>
          <w:sz w:val="21"/>
          <w:szCs w:val="21"/>
        </w:rPr>
        <w:t xml:space="preserve"> </w:t>
      </w:r>
      <w:r w:rsidR="00216CBD">
        <w:rPr>
          <w:rFonts w:ascii="Arial" w:hAnsi="Arial" w:cs="Arial"/>
          <w:sz w:val="21"/>
          <w:szCs w:val="21"/>
        </w:rPr>
        <w:t xml:space="preserve">è </w:t>
      </w:r>
      <w:r w:rsidR="00FF7819">
        <w:rPr>
          <w:rFonts w:ascii="Arial" w:hAnsi="Arial" w:cs="Arial"/>
          <w:sz w:val="21"/>
          <w:szCs w:val="21"/>
        </w:rPr>
        <w:t>il</w:t>
      </w:r>
      <w:r w:rsidR="00D47910" w:rsidRPr="00D47910">
        <w:rPr>
          <w:rFonts w:ascii="Arial" w:hAnsi="Arial" w:cs="Arial"/>
          <w:sz w:val="21"/>
          <w:szCs w:val="21"/>
        </w:rPr>
        <w:t xml:space="preserve"> probiotico </w:t>
      </w:r>
      <w:r w:rsidR="00F36935">
        <w:rPr>
          <w:rFonts w:ascii="Arial" w:hAnsi="Arial" w:cs="Arial"/>
          <w:sz w:val="21"/>
          <w:szCs w:val="21"/>
        </w:rPr>
        <w:t xml:space="preserve">formulato con </w:t>
      </w:r>
      <w:r w:rsidR="00216CBD">
        <w:rPr>
          <w:rFonts w:ascii="Arial" w:hAnsi="Arial" w:cs="Arial"/>
          <w:sz w:val="21"/>
          <w:szCs w:val="21"/>
        </w:rPr>
        <w:t xml:space="preserve">ceppi di lattobacilli attivi </w:t>
      </w:r>
      <w:r w:rsidR="00194040">
        <w:rPr>
          <w:rFonts w:ascii="Arial" w:hAnsi="Arial" w:cs="Arial"/>
          <w:sz w:val="21"/>
          <w:szCs w:val="21"/>
        </w:rPr>
        <w:t>nello stomaco</w:t>
      </w:r>
      <w:r w:rsidR="00BB7886">
        <w:rPr>
          <w:rFonts w:ascii="Arial" w:hAnsi="Arial" w:cs="Arial"/>
          <w:sz w:val="21"/>
          <w:szCs w:val="21"/>
        </w:rPr>
        <w:t xml:space="preserve">, </w:t>
      </w:r>
      <w:r w:rsidR="00733DDF">
        <w:rPr>
          <w:rFonts w:ascii="Arial" w:hAnsi="Arial" w:cs="Arial"/>
          <w:sz w:val="21"/>
          <w:szCs w:val="21"/>
        </w:rPr>
        <w:t xml:space="preserve">in grado di </w:t>
      </w:r>
      <w:r w:rsidR="00BB7886">
        <w:rPr>
          <w:rFonts w:ascii="Arial" w:hAnsi="Arial" w:cs="Arial"/>
          <w:sz w:val="21"/>
          <w:szCs w:val="21"/>
        </w:rPr>
        <w:t>r</w:t>
      </w:r>
      <w:r w:rsidR="00D47910" w:rsidRPr="00D47910">
        <w:rPr>
          <w:rFonts w:ascii="Arial" w:hAnsi="Arial" w:cs="Arial"/>
          <w:sz w:val="21"/>
          <w:szCs w:val="21"/>
        </w:rPr>
        <w:t xml:space="preserve">igenerare una barriera </w:t>
      </w:r>
      <w:r w:rsidR="00D27D5D">
        <w:rPr>
          <w:rFonts w:ascii="Arial" w:hAnsi="Arial" w:cs="Arial"/>
          <w:sz w:val="21"/>
          <w:szCs w:val="21"/>
        </w:rPr>
        <w:t>gastrica</w:t>
      </w:r>
      <w:r w:rsidR="00D47910" w:rsidRPr="00D47910">
        <w:rPr>
          <w:rFonts w:ascii="Arial" w:hAnsi="Arial" w:cs="Arial"/>
          <w:sz w:val="21"/>
          <w:szCs w:val="21"/>
        </w:rPr>
        <w:t xml:space="preserve"> alterata</w:t>
      </w:r>
      <w:r w:rsidR="009B005D">
        <w:rPr>
          <w:rFonts w:ascii="Arial" w:hAnsi="Arial" w:cs="Arial"/>
          <w:sz w:val="21"/>
          <w:szCs w:val="21"/>
        </w:rPr>
        <w:t xml:space="preserve"> </w:t>
      </w:r>
      <w:r w:rsidR="00921998">
        <w:rPr>
          <w:rFonts w:ascii="Arial" w:hAnsi="Arial" w:cs="Arial"/>
          <w:sz w:val="21"/>
          <w:szCs w:val="21"/>
        </w:rPr>
        <w:t xml:space="preserve">e contrastare </w:t>
      </w:r>
      <w:r w:rsidR="00F36935">
        <w:rPr>
          <w:rFonts w:ascii="Arial" w:hAnsi="Arial" w:cs="Arial"/>
          <w:sz w:val="21"/>
          <w:szCs w:val="21"/>
        </w:rPr>
        <w:t>la proliferazione batterica</w:t>
      </w:r>
      <w:r w:rsidR="00D47910" w:rsidRPr="00D47910">
        <w:rPr>
          <w:rFonts w:ascii="Arial" w:hAnsi="Arial" w:cs="Arial"/>
          <w:sz w:val="21"/>
          <w:szCs w:val="21"/>
        </w:rPr>
        <w:t xml:space="preserve">, prevenendo </w:t>
      </w:r>
      <w:r w:rsidR="00E623B2">
        <w:rPr>
          <w:rFonts w:ascii="Arial" w:hAnsi="Arial" w:cs="Arial"/>
          <w:sz w:val="21"/>
          <w:szCs w:val="21"/>
        </w:rPr>
        <w:t xml:space="preserve">così </w:t>
      </w:r>
      <w:r w:rsidR="00D47910" w:rsidRPr="00D47910">
        <w:rPr>
          <w:rFonts w:ascii="Arial" w:hAnsi="Arial" w:cs="Arial"/>
          <w:sz w:val="21"/>
          <w:szCs w:val="21"/>
        </w:rPr>
        <w:t>l</w:t>
      </w:r>
      <w:r w:rsidR="00133A5A">
        <w:rPr>
          <w:rFonts w:ascii="Arial" w:hAnsi="Arial" w:cs="Arial"/>
          <w:sz w:val="21"/>
          <w:szCs w:val="21"/>
        </w:rPr>
        <w:t xml:space="preserve">a comparsa di </w:t>
      </w:r>
      <w:r w:rsidR="00D47910" w:rsidRPr="00D47910">
        <w:rPr>
          <w:rFonts w:ascii="Arial" w:hAnsi="Arial" w:cs="Arial"/>
          <w:sz w:val="21"/>
          <w:szCs w:val="21"/>
        </w:rPr>
        <w:t>infezioni gastrointestinali</w:t>
      </w:r>
      <w:r w:rsidR="00673BF6" w:rsidRPr="006E59D4">
        <w:rPr>
          <w:rFonts w:ascii="Arial" w:hAnsi="Arial" w:cs="Arial"/>
          <w:sz w:val="21"/>
          <w:szCs w:val="21"/>
        </w:rPr>
        <w:t>.</w:t>
      </w:r>
      <w:r w:rsidRPr="006E59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F8EC64" w14:textId="77777777" w:rsidR="00690B2A" w:rsidRPr="009833DB" w:rsidRDefault="00690B2A" w:rsidP="00332ECE">
      <w:pPr>
        <w:spacing w:after="60"/>
        <w:jc w:val="both"/>
        <w:rPr>
          <w:rFonts w:ascii="Arial" w:hAnsi="Arial" w:cs="Arial"/>
          <w:sz w:val="20"/>
          <w:szCs w:val="22"/>
        </w:rPr>
      </w:pPr>
    </w:p>
    <w:p w14:paraId="70957FEB" w14:textId="72ABD26D" w:rsidR="00B972A9" w:rsidRDefault="00EE350B" w:rsidP="00EE350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212F7">
        <w:rPr>
          <w:rFonts w:ascii="Arial" w:hAnsi="Arial" w:cs="Arial"/>
          <w:sz w:val="22"/>
          <w:szCs w:val="22"/>
          <w:u w:val="single"/>
        </w:rPr>
        <w:t>Composizione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BAF9A" w14:textId="5C1F76EA" w:rsidR="0070256D" w:rsidRPr="006E59D4" w:rsidRDefault="0070256D" w:rsidP="00FA73C1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6E59D4">
        <w:rPr>
          <w:rFonts w:ascii="Arial" w:hAnsi="Arial" w:cs="Arial"/>
          <w:i/>
          <w:sz w:val="21"/>
          <w:szCs w:val="21"/>
        </w:rPr>
        <w:t>Lactobacillus</w:t>
      </w:r>
      <w:proofErr w:type="spellEnd"/>
      <w:r w:rsidRPr="006E59D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E59D4">
        <w:rPr>
          <w:rFonts w:ascii="Arial" w:hAnsi="Arial" w:cs="Arial"/>
          <w:i/>
          <w:sz w:val="21"/>
          <w:szCs w:val="21"/>
        </w:rPr>
        <w:t>rhamnosus</w:t>
      </w:r>
      <w:proofErr w:type="spellEnd"/>
      <w:r w:rsidRPr="006E59D4">
        <w:rPr>
          <w:rFonts w:ascii="Arial" w:hAnsi="Arial" w:cs="Arial"/>
          <w:sz w:val="21"/>
          <w:szCs w:val="21"/>
        </w:rPr>
        <w:t xml:space="preserve"> LR04</w:t>
      </w:r>
      <w:r w:rsidR="00B212F7" w:rsidRPr="006E59D4">
        <w:rPr>
          <w:rFonts w:ascii="Arial" w:hAnsi="Arial" w:cs="Arial"/>
          <w:sz w:val="21"/>
          <w:szCs w:val="21"/>
        </w:rPr>
        <w:t xml:space="preserve"> (1 miliardo di cellule vive per </w:t>
      </w:r>
      <w:r w:rsidR="002C47F0">
        <w:rPr>
          <w:rFonts w:ascii="Arial" w:hAnsi="Arial" w:cs="Arial"/>
          <w:sz w:val="21"/>
          <w:szCs w:val="21"/>
        </w:rPr>
        <w:t>bustina</w:t>
      </w:r>
      <w:r w:rsidR="00B212F7" w:rsidRPr="006E59D4">
        <w:rPr>
          <w:rFonts w:ascii="Arial" w:hAnsi="Arial" w:cs="Arial"/>
          <w:sz w:val="21"/>
          <w:szCs w:val="21"/>
        </w:rPr>
        <w:t xml:space="preserve">) </w:t>
      </w:r>
    </w:p>
    <w:p w14:paraId="49086314" w14:textId="77777777" w:rsidR="002C47F0" w:rsidRDefault="002C47F0" w:rsidP="002C47F0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pentosus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LPS01</w:t>
      </w:r>
      <w:r w:rsidRPr="006E59D4">
        <w:rPr>
          <w:rFonts w:ascii="Arial" w:hAnsi="Arial" w:cs="Arial"/>
          <w:sz w:val="21"/>
          <w:szCs w:val="21"/>
        </w:rPr>
        <w:t xml:space="preserve"> </w:t>
      </w:r>
      <w:r w:rsidR="00B212F7" w:rsidRPr="006E59D4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8</w:t>
      </w:r>
      <w:r w:rsidR="00B212F7" w:rsidRPr="006E59D4">
        <w:rPr>
          <w:rFonts w:ascii="Arial" w:hAnsi="Arial" w:cs="Arial"/>
          <w:sz w:val="21"/>
          <w:szCs w:val="21"/>
        </w:rPr>
        <w:t xml:space="preserve">00 milioni di cellule vive per </w:t>
      </w:r>
      <w:r>
        <w:rPr>
          <w:rFonts w:ascii="Arial" w:hAnsi="Arial" w:cs="Arial"/>
          <w:sz w:val="21"/>
          <w:szCs w:val="21"/>
        </w:rPr>
        <w:t>bustina</w:t>
      </w:r>
      <w:r w:rsidR="00B212F7" w:rsidRPr="006E59D4">
        <w:rPr>
          <w:rFonts w:ascii="Arial" w:hAnsi="Arial" w:cs="Arial"/>
          <w:sz w:val="21"/>
          <w:szCs w:val="21"/>
        </w:rPr>
        <w:t>)</w:t>
      </w:r>
    </w:p>
    <w:p w14:paraId="5AD81E4B" w14:textId="6FD8626C" w:rsidR="002C47F0" w:rsidRDefault="002C47F0" w:rsidP="002C47F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plantarum</w:t>
      </w:r>
      <w:proofErr w:type="spellEnd"/>
      <w:r w:rsidRPr="00907D1D">
        <w:rPr>
          <w:rFonts w:ascii="Arial" w:hAnsi="Arial" w:cs="Arial"/>
          <w:sz w:val="22"/>
          <w:szCs w:val="22"/>
        </w:rPr>
        <w:t xml:space="preserve"> LP01 </w:t>
      </w:r>
      <w:r w:rsidRPr="006E59D4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3</w:t>
      </w:r>
      <w:r w:rsidRPr="006E59D4">
        <w:rPr>
          <w:rFonts w:ascii="Arial" w:hAnsi="Arial" w:cs="Arial"/>
          <w:sz w:val="21"/>
          <w:szCs w:val="21"/>
        </w:rPr>
        <w:t xml:space="preserve"> miliard</w:t>
      </w:r>
      <w:r>
        <w:rPr>
          <w:rFonts w:ascii="Arial" w:hAnsi="Arial" w:cs="Arial"/>
          <w:sz w:val="21"/>
          <w:szCs w:val="21"/>
        </w:rPr>
        <w:t>i</w:t>
      </w:r>
      <w:r w:rsidRPr="006E59D4">
        <w:rPr>
          <w:rFonts w:ascii="Arial" w:hAnsi="Arial" w:cs="Arial"/>
          <w:sz w:val="21"/>
          <w:szCs w:val="21"/>
        </w:rPr>
        <w:t xml:space="preserve"> di cellule vive per </w:t>
      </w:r>
      <w:r>
        <w:rPr>
          <w:rFonts w:ascii="Arial" w:hAnsi="Arial" w:cs="Arial"/>
          <w:sz w:val="21"/>
          <w:szCs w:val="21"/>
        </w:rPr>
        <w:t>bustina</w:t>
      </w:r>
      <w:r w:rsidRPr="006E59D4">
        <w:rPr>
          <w:rFonts w:ascii="Arial" w:hAnsi="Arial" w:cs="Arial"/>
          <w:sz w:val="21"/>
          <w:szCs w:val="21"/>
        </w:rPr>
        <w:t xml:space="preserve">) </w:t>
      </w:r>
      <w:r w:rsidRPr="00907D1D">
        <w:rPr>
          <w:rFonts w:ascii="Arial" w:hAnsi="Arial" w:cs="Arial"/>
          <w:sz w:val="22"/>
          <w:szCs w:val="22"/>
        </w:rPr>
        <w:t xml:space="preserve"> </w:t>
      </w:r>
    </w:p>
    <w:p w14:paraId="300F192F" w14:textId="3CB1CBD2" w:rsidR="002C47F0" w:rsidRDefault="002C47F0" w:rsidP="002C47F0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C427BB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C427B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27BB">
        <w:rPr>
          <w:rFonts w:ascii="Arial" w:hAnsi="Arial" w:cs="Arial"/>
          <w:i/>
          <w:sz w:val="22"/>
          <w:szCs w:val="22"/>
        </w:rPr>
        <w:t>delbrueckii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LDD01</w:t>
      </w:r>
      <w:r>
        <w:rPr>
          <w:rFonts w:ascii="Arial" w:hAnsi="Arial" w:cs="Arial"/>
          <w:sz w:val="22"/>
          <w:szCs w:val="22"/>
        </w:rPr>
        <w:t xml:space="preserve"> </w:t>
      </w:r>
      <w:r w:rsidRPr="006E59D4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2</w:t>
      </w:r>
      <w:r w:rsidRPr="006E59D4">
        <w:rPr>
          <w:rFonts w:ascii="Arial" w:hAnsi="Arial" w:cs="Arial"/>
          <w:sz w:val="21"/>
          <w:szCs w:val="21"/>
        </w:rPr>
        <w:t xml:space="preserve">00 milioni di cellule vive per </w:t>
      </w:r>
      <w:r>
        <w:rPr>
          <w:rFonts w:ascii="Arial" w:hAnsi="Arial" w:cs="Arial"/>
          <w:sz w:val="21"/>
          <w:szCs w:val="21"/>
        </w:rPr>
        <w:t>bustina</w:t>
      </w:r>
      <w:r w:rsidRPr="006E59D4">
        <w:rPr>
          <w:rFonts w:ascii="Arial" w:hAnsi="Arial" w:cs="Arial"/>
          <w:sz w:val="21"/>
          <w:szCs w:val="21"/>
        </w:rPr>
        <w:t>)</w:t>
      </w:r>
    </w:p>
    <w:p w14:paraId="0BE51BEC" w14:textId="2B31280C" w:rsidR="007366CE" w:rsidRPr="00E01DC4" w:rsidRDefault="008976BE" w:rsidP="002C47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 (</w:t>
      </w:r>
      <w:r w:rsidRPr="007C3C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-</w:t>
      </w:r>
      <w:proofErr w:type="spellStart"/>
      <w:r w:rsidRPr="007C3C01">
        <w:rPr>
          <w:rFonts w:ascii="Arial" w:hAnsi="Arial" w:cs="Arial"/>
          <w:sz w:val="22"/>
          <w:szCs w:val="22"/>
        </w:rPr>
        <w:t>acetilcisteina</w:t>
      </w:r>
      <w:proofErr w:type="spellEnd"/>
      <w:r w:rsidRPr="007C3C0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60 mg</w:t>
      </w:r>
    </w:p>
    <w:p w14:paraId="09FB1BA2" w14:textId="77777777" w:rsidR="0070256D" w:rsidRPr="009833DB" w:rsidRDefault="0070256D" w:rsidP="00DC3A39">
      <w:pPr>
        <w:spacing w:after="60"/>
        <w:jc w:val="both"/>
        <w:rPr>
          <w:rFonts w:ascii="Arial" w:hAnsi="Arial" w:cs="Arial"/>
          <w:sz w:val="20"/>
          <w:szCs w:val="22"/>
        </w:rPr>
      </w:pPr>
    </w:p>
    <w:p w14:paraId="565F7B11" w14:textId="44B48E6B" w:rsidR="00A45601" w:rsidRPr="00E53969" w:rsidRDefault="00EE350B" w:rsidP="00FA73C1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E53969">
        <w:rPr>
          <w:rFonts w:ascii="Arial" w:hAnsi="Arial" w:cs="Arial"/>
          <w:sz w:val="22"/>
          <w:szCs w:val="22"/>
          <w:u w:val="single"/>
        </w:rPr>
        <w:t>Principali caratteristiche</w:t>
      </w:r>
      <w:r w:rsidR="00FC3DAB" w:rsidRPr="00E5396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1A6F9D7" w14:textId="2121F928" w:rsidR="005C2C3C" w:rsidRPr="006E59D4" w:rsidRDefault="00FE1708" w:rsidP="00C21681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Integratore alimentare a base di fermenti lattici probiotici in </w:t>
      </w:r>
      <w:r w:rsidR="005043A9">
        <w:rPr>
          <w:rFonts w:ascii="Arial" w:hAnsi="Arial" w:cs="Arial"/>
          <w:sz w:val="21"/>
          <w:szCs w:val="21"/>
        </w:rPr>
        <w:t>bustine</w:t>
      </w:r>
      <w:r w:rsidR="00313EEC">
        <w:rPr>
          <w:rFonts w:ascii="Arial" w:hAnsi="Arial" w:cs="Arial"/>
          <w:sz w:val="21"/>
          <w:szCs w:val="21"/>
        </w:rPr>
        <w:t>,</w:t>
      </w:r>
      <w:r w:rsidR="005043A9">
        <w:rPr>
          <w:rFonts w:ascii="Arial" w:hAnsi="Arial" w:cs="Arial"/>
          <w:sz w:val="21"/>
          <w:szCs w:val="21"/>
        </w:rPr>
        <w:t xml:space="preserve"> da sciogliere in acqua</w:t>
      </w:r>
      <w:r w:rsidR="00C21681">
        <w:rPr>
          <w:rFonts w:ascii="Arial" w:hAnsi="Arial" w:cs="Arial"/>
          <w:sz w:val="21"/>
          <w:szCs w:val="21"/>
        </w:rPr>
        <w:t xml:space="preserve"> (1 bustina al giorno, per cicli di 2 settimane)</w:t>
      </w:r>
      <w:r w:rsidR="005C2C3C" w:rsidRPr="006E59D4">
        <w:rPr>
          <w:rFonts w:ascii="Arial" w:hAnsi="Arial" w:cs="Arial"/>
          <w:sz w:val="21"/>
          <w:szCs w:val="21"/>
        </w:rPr>
        <w:t>.</w:t>
      </w:r>
    </w:p>
    <w:p w14:paraId="72C9EBD3" w14:textId="1B71B598" w:rsidR="00FC3DAB" w:rsidRPr="006E59D4" w:rsidRDefault="00B432FD" w:rsidP="00C21681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</w:t>
      </w:r>
      <w:r w:rsidR="00313EEC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aceti</w:t>
      </w:r>
      <w:r w:rsidR="001A6B28">
        <w:rPr>
          <w:rFonts w:ascii="Arial" w:hAnsi="Arial" w:cs="Arial"/>
          <w:sz w:val="21"/>
          <w:szCs w:val="21"/>
        </w:rPr>
        <w:t>lcisteina</w:t>
      </w:r>
      <w:proofErr w:type="spellEnd"/>
      <w:r w:rsidR="001A6B28">
        <w:rPr>
          <w:rFonts w:ascii="Arial" w:hAnsi="Arial" w:cs="Arial"/>
          <w:sz w:val="21"/>
          <w:szCs w:val="21"/>
        </w:rPr>
        <w:t xml:space="preserve"> contenuta nel probiotico esercita un’azione meccanica, in grado di disgregare il biofilm che i batteri patogeni producono per difendersi dall’acidità gastrica; in questo modo, i lattobacilli possono esplicare al meglio la loro funzione probiotica</w:t>
      </w:r>
      <w:r w:rsidR="00FC3DAB" w:rsidRPr="006E59D4">
        <w:rPr>
          <w:rFonts w:ascii="Arial" w:hAnsi="Arial" w:cs="Arial"/>
          <w:sz w:val="21"/>
          <w:szCs w:val="21"/>
        </w:rPr>
        <w:t>.</w:t>
      </w:r>
    </w:p>
    <w:p w14:paraId="4167FD42" w14:textId="021D5235" w:rsidR="000505D3" w:rsidRPr="00C21681" w:rsidRDefault="005043A9" w:rsidP="00C21681">
      <w:pPr>
        <w:pStyle w:val="Paragrafoelenco"/>
        <w:numPr>
          <w:ilvl w:val="0"/>
          <w:numId w:val="1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861E1A" w:rsidRPr="006E59D4">
        <w:rPr>
          <w:rFonts w:ascii="Arial" w:hAnsi="Arial" w:cs="Arial"/>
          <w:sz w:val="21"/>
          <w:szCs w:val="21"/>
        </w:rPr>
        <w:t xml:space="preserve">on contiene </w:t>
      </w:r>
      <w:r>
        <w:rPr>
          <w:rFonts w:ascii="Arial" w:hAnsi="Arial" w:cs="Arial"/>
          <w:sz w:val="21"/>
          <w:szCs w:val="21"/>
        </w:rPr>
        <w:t xml:space="preserve">lattosio, </w:t>
      </w:r>
      <w:r w:rsidR="00861E1A" w:rsidRPr="006E59D4">
        <w:rPr>
          <w:rFonts w:ascii="Arial" w:hAnsi="Arial" w:cs="Arial"/>
          <w:sz w:val="21"/>
          <w:szCs w:val="21"/>
        </w:rPr>
        <w:t>glutine</w:t>
      </w:r>
      <w:r>
        <w:rPr>
          <w:rFonts w:ascii="Arial" w:hAnsi="Arial" w:cs="Arial"/>
          <w:sz w:val="21"/>
          <w:szCs w:val="21"/>
        </w:rPr>
        <w:t xml:space="preserve"> e glucosio</w:t>
      </w:r>
      <w:r w:rsidR="00861E1A" w:rsidRPr="006E59D4">
        <w:rPr>
          <w:rFonts w:ascii="Arial" w:hAnsi="Arial" w:cs="Arial"/>
          <w:sz w:val="21"/>
          <w:szCs w:val="21"/>
        </w:rPr>
        <w:t>.</w:t>
      </w:r>
    </w:p>
    <w:p w14:paraId="4768E115" w14:textId="77777777" w:rsidR="00FC3DAB" w:rsidRPr="009833DB" w:rsidRDefault="00FC3DAB" w:rsidP="00FC3DAB">
      <w:pPr>
        <w:spacing w:after="60"/>
        <w:jc w:val="both"/>
        <w:rPr>
          <w:rFonts w:ascii="Arial" w:hAnsi="Arial" w:cs="Arial"/>
          <w:sz w:val="20"/>
          <w:szCs w:val="22"/>
        </w:rPr>
      </w:pPr>
    </w:p>
    <w:p w14:paraId="137EFE24" w14:textId="339712B7" w:rsidR="00FA73C1" w:rsidRPr="00FA73C1" w:rsidRDefault="00FA73C1" w:rsidP="00FA73C1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FA73C1">
        <w:rPr>
          <w:rFonts w:ascii="Arial" w:hAnsi="Arial" w:cs="Arial"/>
          <w:sz w:val="22"/>
          <w:szCs w:val="22"/>
          <w:u w:val="single"/>
        </w:rPr>
        <w:t>Indicazioni</w:t>
      </w:r>
    </w:p>
    <w:p w14:paraId="42E9A862" w14:textId="2816858A" w:rsidR="003F1E08" w:rsidRDefault="002560DF" w:rsidP="000F674E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6E59D4">
        <w:rPr>
          <w:rFonts w:ascii="Arial" w:hAnsi="Arial" w:cs="Arial"/>
          <w:sz w:val="21"/>
          <w:szCs w:val="21"/>
        </w:rPr>
        <w:t>Abi</w:t>
      </w:r>
      <w:r w:rsidR="00B86EBB">
        <w:rPr>
          <w:rFonts w:ascii="Arial" w:hAnsi="Arial" w:cs="Arial"/>
          <w:sz w:val="21"/>
          <w:szCs w:val="21"/>
        </w:rPr>
        <w:t>visor</w:t>
      </w:r>
      <w:proofErr w:type="spellEnd"/>
      <w:r w:rsidRPr="006E59D4">
        <w:rPr>
          <w:rFonts w:ascii="Arial" w:hAnsi="Arial" w:cs="Arial"/>
          <w:sz w:val="21"/>
          <w:szCs w:val="21"/>
          <w:vertAlign w:val="superscript"/>
        </w:rPr>
        <w:t>®</w:t>
      </w:r>
      <w:r w:rsidRPr="006E59D4">
        <w:rPr>
          <w:rFonts w:ascii="Arial" w:hAnsi="Arial" w:cs="Arial"/>
          <w:sz w:val="21"/>
          <w:szCs w:val="21"/>
        </w:rPr>
        <w:t xml:space="preserve"> è </w:t>
      </w:r>
      <w:r w:rsidR="00A922A4">
        <w:rPr>
          <w:rFonts w:ascii="Arial" w:hAnsi="Arial" w:cs="Arial"/>
          <w:sz w:val="21"/>
          <w:szCs w:val="21"/>
        </w:rPr>
        <w:t xml:space="preserve">consigliato </w:t>
      </w:r>
      <w:r w:rsidR="00D47E8A">
        <w:rPr>
          <w:rFonts w:ascii="Arial" w:hAnsi="Arial" w:cs="Arial"/>
          <w:sz w:val="21"/>
          <w:szCs w:val="21"/>
        </w:rPr>
        <w:t xml:space="preserve">nei soggetti che assumono farmaci per il trattamento dell’iperacidità gastrica o antinfiammatori, nei pazienti oncologici in cura con chemioterapici, nei soggetti </w:t>
      </w:r>
      <w:proofErr w:type="spellStart"/>
      <w:r w:rsidR="00D47E8A">
        <w:rPr>
          <w:rFonts w:ascii="Arial" w:hAnsi="Arial" w:cs="Arial"/>
          <w:sz w:val="21"/>
          <w:szCs w:val="21"/>
        </w:rPr>
        <w:t>politrattati</w:t>
      </w:r>
      <w:proofErr w:type="spellEnd"/>
      <w:r w:rsidR="009410EF">
        <w:rPr>
          <w:rFonts w:ascii="Arial" w:hAnsi="Arial" w:cs="Arial"/>
          <w:sz w:val="21"/>
          <w:szCs w:val="21"/>
        </w:rPr>
        <w:t>, con gastroenteriti recidivanti</w:t>
      </w:r>
      <w:r w:rsidR="00D47E8A">
        <w:rPr>
          <w:rFonts w:ascii="Arial" w:hAnsi="Arial" w:cs="Arial"/>
          <w:sz w:val="21"/>
          <w:szCs w:val="21"/>
        </w:rPr>
        <w:t xml:space="preserve"> </w:t>
      </w:r>
      <w:r w:rsidR="00BE220A">
        <w:rPr>
          <w:rFonts w:ascii="Arial" w:hAnsi="Arial" w:cs="Arial"/>
          <w:sz w:val="21"/>
          <w:szCs w:val="21"/>
        </w:rPr>
        <w:t>o</w:t>
      </w:r>
      <w:r w:rsidR="00D47E8A">
        <w:rPr>
          <w:rFonts w:ascii="Arial" w:hAnsi="Arial" w:cs="Arial"/>
          <w:sz w:val="21"/>
          <w:szCs w:val="21"/>
        </w:rPr>
        <w:t xml:space="preserve"> anziani debilitati, la</w:t>
      </w:r>
      <w:r w:rsidR="00BE220A">
        <w:rPr>
          <w:rFonts w:ascii="Arial" w:hAnsi="Arial" w:cs="Arial"/>
          <w:sz w:val="21"/>
          <w:szCs w:val="21"/>
        </w:rPr>
        <w:t xml:space="preserve"> </w:t>
      </w:r>
      <w:r w:rsidR="00D47E8A">
        <w:rPr>
          <w:rFonts w:ascii="Arial" w:hAnsi="Arial" w:cs="Arial"/>
          <w:sz w:val="21"/>
          <w:szCs w:val="21"/>
        </w:rPr>
        <w:t>cui flora batterica può risultare alterata</w:t>
      </w:r>
      <w:r w:rsidR="008E3BC7" w:rsidRPr="006E59D4">
        <w:rPr>
          <w:rFonts w:ascii="Arial" w:hAnsi="Arial" w:cs="Arial"/>
          <w:sz w:val="21"/>
          <w:szCs w:val="21"/>
        </w:rPr>
        <w:t>.</w:t>
      </w:r>
    </w:p>
    <w:p w14:paraId="030DC592" w14:textId="42611BA0" w:rsidR="009833DB" w:rsidRDefault="009833DB" w:rsidP="000F674E">
      <w:pPr>
        <w:jc w:val="both"/>
        <w:rPr>
          <w:rFonts w:ascii="Arial" w:hAnsi="Arial" w:cs="Arial"/>
          <w:sz w:val="20"/>
          <w:szCs w:val="20"/>
        </w:rPr>
      </w:pPr>
    </w:p>
    <w:p w14:paraId="226D9BB3" w14:textId="01322EEB" w:rsidR="009833DB" w:rsidRPr="009833DB" w:rsidRDefault="009833DB" w:rsidP="000F674E">
      <w:pPr>
        <w:jc w:val="both"/>
        <w:rPr>
          <w:rFonts w:ascii="Arial" w:hAnsi="Arial" w:cs="Arial"/>
          <w:sz w:val="21"/>
          <w:szCs w:val="21"/>
        </w:rPr>
      </w:pPr>
      <w:r w:rsidRPr="009833DB">
        <w:rPr>
          <w:rFonts w:ascii="Arial" w:hAnsi="Arial" w:cs="Arial"/>
          <w:sz w:val="21"/>
          <w:szCs w:val="21"/>
          <w:u w:val="single"/>
        </w:rPr>
        <w:t>Prezzo al pubblico</w:t>
      </w:r>
      <w:r w:rsidRPr="009833DB">
        <w:rPr>
          <w:rFonts w:ascii="Arial" w:hAnsi="Arial" w:cs="Arial"/>
          <w:sz w:val="21"/>
          <w:szCs w:val="21"/>
        </w:rPr>
        <w:t xml:space="preserve">: € </w:t>
      </w:r>
      <w:r w:rsidRPr="009833DB">
        <w:rPr>
          <w:rFonts w:ascii="Arial" w:hAnsi="Arial" w:cs="Arial"/>
          <w:sz w:val="21"/>
          <w:szCs w:val="21"/>
        </w:rPr>
        <w:t>20,</w:t>
      </w:r>
      <w:r w:rsidRPr="009833DB">
        <w:rPr>
          <w:rFonts w:ascii="Arial" w:hAnsi="Arial" w:cs="Arial"/>
          <w:sz w:val="21"/>
          <w:szCs w:val="21"/>
        </w:rPr>
        <w:t>90.</w:t>
      </w:r>
    </w:p>
    <w:sectPr w:rsidR="009833DB" w:rsidRPr="009833DB" w:rsidSect="009833DB">
      <w:headerReference w:type="default" r:id="rId8"/>
      <w:pgSz w:w="11900" w:h="16840"/>
      <w:pgMar w:top="1843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5A3E" w14:textId="77777777" w:rsidR="00247F7B" w:rsidRDefault="00247F7B" w:rsidP="00527688">
      <w:r>
        <w:separator/>
      </w:r>
    </w:p>
  </w:endnote>
  <w:endnote w:type="continuationSeparator" w:id="0">
    <w:p w14:paraId="74E9C0A2" w14:textId="77777777" w:rsidR="00247F7B" w:rsidRDefault="00247F7B" w:rsidP="005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9F84" w14:textId="77777777" w:rsidR="00247F7B" w:rsidRDefault="00247F7B" w:rsidP="00527688">
      <w:r>
        <w:separator/>
      </w:r>
    </w:p>
  </w:footnote>
  <w:footnote w:type="continuationSeparator" w:id="0">
    <w:p w14:paraId="2176DF3E" w14:textId="77777777" w:rsidR="00247F7B" w:rsidRDefault="00247F7B" w:rsidP="0052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1218" w14:textId="6267D240" w:rsidR="002B2EEE" w:rsidRDefault="008B5C0C" w:rsidP="009107C7">
    <w:pPr>
      <w:pStyle w:val="Intestazione"/>
      <w:tabs>
        <w:tab w:val="clear" w:pos="4819"/>
        <w:tab w:val="left" w:pos="2891"/>
        <w:tab w:val="center" w:pos="4816"/>
      </w:tabs>
    </w:pPr>
    <w:r>
      <w:rPr>
        <w:noProof/>
      </w:rPr>
      <w:drawing>
        <wp:inline distT="0" distB="0" distL="0" distR="0" wp14:anchorId="7E11E517" wp14:editId="53258B8F">
          <wp:extent cx="1168400" cy="631801"/>
          <wp:effectExtent l="0" t="0" r="0" b="0"/>
          <wp:docPr id="3" name="Immagine 3" descr="https://www.aurorabiofarma.i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rorabiofarma.i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64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7C7">
      <w:tab/>
    </w:r>
    <w:r w:rsidR="009107C7">
      <w:tab/>
    </w:r>
    <w:r w:rsidR="00F366E6">
      <w:tab/>
    </w:r>
    <w:r>
      <w:rPr>
        <w:noProof/>
      </w:rPr>
      <w:drawing>
        <wp:inline distT="0" distB="0" distL="0" distR="0" wp14:anchorId="40749569" wp14:editId="006EB76C">
          <wp:extent cx="1852420" cy="41973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5599" t="27291" r="55485" b="64584"/>
                  <a:stretch/>
                </pic:blipFill>
                <pic:spPr bwMode="auto">
                  <a:xfrm>
                    <a:off x="0" y="0"/>
                    <a:ext cx="1867881" cy="423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C90"/>
    <w:multiLevelType w:val="hybridMultilevel"/>
    <w:tmpl w:val="8A72B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5D3"/>
    <w:multiLevelType w:val="hybridMultilevel"/>
    <w:tmpl w:val="FDEA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E63"/>
    <w:multiLevelType w:val="hybridMultilevel"/>
    <w:tmpl w:val="7568B9A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E94"/>
    <w:multiLevelType w:val="hybridMultilevel"/>
    <w:tmpl w:val="B552C1A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CE77A0"/>
    <w:multiLevelType w:val="hybridMultilevel"/>
    <w:tmpl w:val="2BFE08B2"/>
    <w:lvl w:ilvl="0" w:tplc="04100011">
      <w:start w:val="1"/>
      <w:numFmt w:val="decimal"/>
      <w:lvlText w:val="%1)"/>
      <w:lvlJc w:val="left"/>
      <w:pPr>
        <w:ind w:left="5889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F6A28"/>
    <w:multiLevelType w:val="hybridMultilevel"/>
    <w:tmpl w:val="88C09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7251"/>
    <w:multiLevelType w:val="hybridMultilevel"/>
    <w:tmpl w:val="A150EAB8"/>
    <w:lvl w:ilvl="0" w:tplc="0410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>
      <w:start w:val="1"/>
      <w:numFmt w:val="lowerRoman"/>
      <w:lvlText w:val="%3."/>
      <w:lvlJc w:val="right"/>
      <w:pPr>
        <w:ind w:left="2511" w:hanging="180"/>
      </w:pPr>
    </w:lvl>
    <w:lvl w:ilvl="3" w:tplc="0410000F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20D40F9A"/>
    <w:multiLevelType w:val="hybridMultilevel"/>
    <w:tmpl w:val="78CE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40B6"/>
    <w:multiLevelType w:val="hybridMultilevel"/>
    <w:tmpl w:val="967A336A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D4F7DA0"/>
    <w:multiLevelType w:val="hybridMultilevel"/>
    <w:tmpl w:val="74C082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2A1BD8"/>
    <w:multiLevelType w:val="hybridMultilevel"/>
    <w:tmpl w:val="E64C9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69B2"/>
    <w:multiLevelType w:val="hybridMultilevel"/>
    <w:tmpl w:val="C1649DD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D96"/>
    <w:multiLevelType w:val="hybridMultilevel"/>
    <w:tmpl w:val="B032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6037"/>
    <w:multiLevelType w:val="hybridMultilevel"/>
    <w:tmpl w:val="CC64A2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C1852"/>
    <w:multiLevelType w:val="hybridMultilevel"/>
    <w:tmpl w:val="7886403A"/>
    <w:lvl w:ilvl="0" w:tplc="3908569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529"/>
    <w:multiLevelType w:val="hybridMultilevel"/>
    <w:tmpl w:val="49C810D8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33E9B"/>
    <w:multiLevelType w:val="hybridMultilevel"/>
    <w:tmpl w:val="ED84A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8"/>
    <w:rsid w:val="0000247D"/>
    <w:rsid w:val="000031E5"/>
    <w:rsid w:val="00005072"/>
    <w:rsid w:val="00005E3C"/>
    <w:rsid w:val="00021A0F"/>
    <w:rsid w:val="0003130D"/>
    <w:rsid w:val="00032309"/>
    <w:rsid w:val="000334C7"/>
    <w:rsid w:val="00036563"/>
    <w:rsid w:val="0003688A"/>
    <w:rsid w:val="000401D2"/>
    <w:rsid w:val="0004161C"/>
    <w:rsid w:val="000418B2"/>
    <w:rsid w:val="000505D3"/>
    <w:rsid w:val="00052ADE"/>
    <w:rsid w:val="00065632"/>
    <w:rsid w:val="00066E6C"/>
    <w:rsid w:val="00070D36"/>
    <w:rsid w:val="00074CC7"/>
    <w:rsid w:val="000978A5"/>
    <w:rsid w:val="000A1EF3"/>
    <w:rsid w:val="000A2747"/>
    <w:rsid w:val="000B57BF"/>
    <w:rsid w:val="000B6B1B"/>
    <w:rsid w:val="000D0FF0"/>
    <w:rsid w:val="000D2CB9"/>
    <w:rsid w:val="000E4E8C"/>
    <w:rsid w:val="000E696D"/>
    <w:rsid w:val="000F674E"/>
    <w:rsid w:val="00114E0E"/>
    <w:rsid w:val="00120929"/>
    <w:rsid w:val="001237C6"/>
    <w:rsid w:val="001252B5"/>
    <w:rsid w:val="00133A5A"/>
    <w:rsid w:val="00141774"/>
    <w:rsid w:val="00144DAC"/>
    <w:rsid w:val="001510BE"/>
    <w:rsid w:val="00151C10"/>
    <w:rsid w:val="0016286A"/>
    <w:rsid w:val="0016576F"/>
    <w:rsid w:val="00167239"/>
    <w:rsid w:val="001764B8"/>
    <w:rsid w:val="001770D9"/>
    <w:rsid w:val="00181F15"/>
    <w:rsid w:val="0018302F"/>
    <w:rsid w:val="00185FE1"/>
    <w:rsid w:val="00186CE7"/>
    <w:rsid w:val="0019172E"/>
    <w:rsid w:val="00192401"/>
    <w:rsid w:val="00194040"/>
    <w:rsid w:val="001A575A"/>
    <w:rsid w:val="001A59AE"/>
    <w:rsid w:val="001A6B28"/>
    <w:rsid w:val="001B1F8D"/>
    <w:rsid w:val="001B3376"/>
    <w:rsid w:val="001C1FA8"/>
    <w:rsid w:val="001E74E6"/>
    <w:rsid w:val="001F1FD7"/>
    <w:rsid w:val="00203289"/>
    <w:rsid w:val="002064CC"/>
    <w:rsid w:val="00216CBD"/>
    <w:rsid w:val="0022208E"/>
    <w:rsid w:val="002335C5"/>
    <w:rsid w:val="00245650"/>
    <w:rsid w:val="00245936"/>
    <w:rsid w:val="00247F7B"/>
    <w:rsid w:val="002560DF"/>
    <w:rsid w:val="0025798D"/>
    <w:rsid w:val="002628FC"/>
    <w:rsid w:val="00272A99"/>
    <w:rsid w:val="00274110"/>
    <w:rsid w:val="002753EE"/>
    <w:rsid w:val="00275E27"/>
    <w:rsid w:val="0027602D"/>
    <w:rsid w:val="002770CA"/>
    <w:rsid w:val="00290A30"/>
    <w:rsid w:val="00291466"/>
    <w:rsid w:val="002A40EB"/>
    <w:rsid w:val="002A44CD"/>
    <w:rsid w:val="002A4C75"/>
    <w:rsid w:val="002B2EEE"/>
    <w:rsid w:val="002B5FA9"/>
    <w:rsid w:val="002C0C69"/>
    <w:rsid w:val="002C47F0"/>
    <w:rsid w:val="002F03BC"/>
    <w:rsid w:val="00310C69"/>
    <w:rsid w:val="00313EEC"/>
    <w:rsid w:val="00315C1A"/>
    <w:rsid w:val="0032205F"/>
    <w:rsid w:val="0032281F"/>
    <w:rsid w:val="00323129"/>
    <w:rsid w:val="00323F66"/>
    <w:rsid w:val="003270B1"/>
    <w:rsid w:val="00332ECE"/>
    <w:rsid w:val="0033332F"/>
    <w:rsid w:val="00335135"/>
    <w:rsid w:val="003361F3"/>
    <w:rsid w:val="00337B57"/>
    <w:rsid w:val="003400D7"/>
    <w:rsid w:val="003449BD"/>
    <w:rsid w:val="00345AE9"/>
    <w:rsid w:val="0034781D"/>
    <w:rsid w:val="0035074B"/>
    <w:rsid w:val="00352164"/>
    <w:rsid w:val="003527A1"/>
    <w:rsid w:val="00353D1E"/>
    <w:rsid w:val="00356D2C"/>
    <w:rsid w:val="0036320C"/>
    <w:rsid w:val="003724D4"/>
    <w:rsid w:val="00374437"/>
    <w:rsid w:val="00375021"/>
    <w:rsid w:val="003928D8"/>
    <w:rsid w:val="00393D02"/>
    <w:rsid w:val="003A3617"/>
    <w:rsid w:val="003B7EE4"/>
    <w:rsid w:val="003C13B3"/>
    <w:rsid w:val="003C3A70"/>
    <w:rsid w:val="003D027D"/>
    <w:rsid w:val="003D08C5"/>
    <w:rsid w:val="003D3162"/>
    <w:rsid w:val="003F1E08"/>
    <w:rsid w:val="003F2D0E"/>
    <w:rsid w:val="003F5F49"/>
    <w:rsid w:val="00401307"/>
    <w:rsid w:val="004027C2"/>
    <w:rsid w:val="004133EC"/>
    <w:rsid w:val="0041465D"/>
    <w:rsid w:val="004162CD"/>
    <w:rsid w:val="0044351C"/>
    <w:rsid w:val="00443EF6"/>
    <w:rsid w:val="00444944"/>
    <w:rsid w:val="0047153C"/>
    <w:rsid w:val="004731BD"/>
    <w:rsid w:val="00473EF3"/>
    <w:rsid w:val="00475D81"/>
    <w:rsid w:val="00475E8F"/>
    <w:rsid w:val="00481D35"/>
    <w:rsid w:val="00485E34"/>
    <w:rsid w:val="00492E35"/>
    <w:rsid w:val="00494B5A"/>
    <w:rsid w:val="004A0396"/>
    <w:rsid w:val="004A3D9C"/>
    <w:rsid w:val="004A4F04"/>
    <w:rsid w:val="004B1740"/>
    <w:rsid w:val="004C148C"/>
    <w:rsid w:val="004C6307"/>
    <w:rsid w:val="004C76FB"/>
    <w:rsid w:val="004C76FE"/>
    <w:rsid w:val="004D16BA"/>
    <w:rsid w:val="004D2BD9"/>
    <w:rsid w:val="004D6274"/>
    <w:rsid w:val="004D7250"/>
    <w:rsid w:val="004D7BCD"/>
    <w:rsid w:val="004E03F0"/>
    <w:rsid w:val="004E701F"/>
    <w:rsid w:val="00500AFC"/>
    <w:rsid w:val="00502E6C"/>
    <w:rsid w:val="005043A9"/>
    <w:rsid w:val="00514B2D"/>
    <w:rsid w:val="005216BD"/>
    <w:rsid w:val="00525C89"/>
    <w:rsid w:val="00527688"/>
    <w:rsid w:val="005352A5"/>
    <w:rsid w:val="0055090D"/>
    <w:rsid w:val="00550B5B"/>
    <w:rsid w:val="00550E32"/>
    <w:rsid w:val="005513C9"/>
    <w:rsid w:val="005541E0"/>
    <w:rsid w:val="0055709F"/>
    <w:rsid w:val="00560112"/>
    <w:rsid w:val="00561162"/>
    <w:rsid w:val="00563A0D"/>
    <w:rsid w:val="00565B2A"/>
    <w:rsid w:val="00566E9B"/>
    <w:rsid w:val="0057347D"/>
    <w:rsid w:val="005769C0"/>
    <w:rsid w:val="005816D5"/>
    <w:rsid w:val="00583DF1"/>
    <w:rsid w:val="00591325"/>
    <w:rsid w:val="00595DFC"/>
    <w:rsid w:val="0059682E"/>
    <w:rsid w:val="005A6D1E"/>
    <w:rsid w:val="005A7F91"/>
    <w:rsid w:val="005B4098"/>
    <w:rsid w:val="005C1456"/>
    <w:rsid w:val="005C2C3C"/>
    <w:rsid w:val="005C70C4"/>
    <w:rsid w:val="005E78D0"/>
    <w:rsid w:val="00601972"/>
    <w:rsid w:val="00614CFB"/>
    <w:rsid w:val="006222AC"/>
    <w:rsid w:val="00624F57"/>
    <w:rsid w:val="006250A0"/>
    <w:rsid w:val="006314F1"/>
    <w:rsid w:val="00631940"/>
    <w:rsid w:val="00643748"/>
    <w:rsid w:val="00643F1F"/>
    <w:rsid w:val="0064481E"/>
    <w:rsid w:val="006450A8"/>
    <w:rsid w:val="00655C8D"/>
    <w:rsid w:val="00672A6C"/>
    <w:rsid w:val="00673BF6"/>
    <w:rsid w:val="006855EB"/>
    <w:rsid w:val="00690B2A"/>
    <w:rsid w:val="006917EC"/>
    <w:rsid w:val="00697255"/>
    <w:rsid w:val="006A463E"/>
    <w:rsid w:val="006B541B"/>
    <w:rsid w:val="006D7788"/>
    <w:rsid w:val="006E5032"/>
    <w:rsid w:val="006E59D4"/>
    <w:rsid w:val="006E7C90"/>
    <w:rsid w:val="006F205B"/>
    <w:rsid w:val="006F4F0B"/>
    <w:rsid w:val="006F6C62"/>
    <w:rsid w:val="0070256D"/>
    <w:rsid w:val="00702CC7"/>
    <w:rsid w:val="00704B02"/>
    <w:rsid w:val="007129AF"/>
    <w:rsid w:val="007301D2"/>
    <w:rsid w:val="00733DDF"/>
    <w:rsid w:val="007346D5"/>
    <w:rsid w:val="007366CE"/>
    <w:rsid w:val="0073792B"/>
    <w:rsid w:val="00740745"/>
    <w:rsid w:val="00760E58"/>
    <w:rsid w:val="00764F69"/>
    <w:rsid w:val="00770F55"/>
    <w:rsid w:val="00773AFA"/>
    <w:rsid w:val="00781F7B"/>
    <w:rsid w:val="00786FCA"/>
    <w:rsid w:val="00795133"/>
    <w:rsid w:val="007A000E"/>
    <w:rsid w:val="007A56A0"/>
    <w:rsid w:val="007B0B7D"/>
    <w:rsid w:val="007B1E1E"/>
    <w:rsid w:val="007B6C2E"/>
    <w:rsid w:val="007C02CC"/>
    <w:rsid w:val="007C3C01"/>
    <w:rsid w:val="007C643E"/>
    <w:rsid w:val="007E019C"/>
    <w:rsid w:val="007F0FAB"/>
    <w:rsid w:val="007F4295"/>
    <w:rsid w:val="00803A1F"/>
    <w:rsid w:val="008071B1"/>
    <w:rsid w:val="00811430"/>
    <w:rsid w:val="00815E61"/>
    <w:rsid w:val="0082054B"/>
    <w:rsid w:val="00823A0F"/>
    <w:rsid w:val="00830F38"/>
    <w:rsid w:val="00831A44"/>
    <w:rsid w:val="00832E10"/>
    <w:rsid w:val="0083500A"/>
    <w:rsid w:val="00841755"/>
    <w:rsid w:val="00861E1A"/>
    <w:rsid w:val="00877737"/>
    <w:rsid w:val="00884ED9"/>
    <w:rsid w:val="008951C5"/>
    <w:rsid w:val="008951F4"/>
    <w:rsid w:val="00896039"/>
    <w:rsid w:val="008976BE"/>
    <w:rsid w:val="008A430C"/>
    <w:rsid w:val="008A648C"/>
    <w:rsid w:val="008B5C0C"/>
    <w:rsid w:val="008E0B6F"/>
    <w:rsid w:val="008E3BC7"/>
    <w:rsid w:val="008F7A32"/>
    <w:rsid w:val="00904140"/>
    <w:rsid w:val="00907204"/>
    <w:rsid w:val="00907D1D"/>
    <w:rsid w:val="009107C7"/>
    <w:rsid w:val="00917568"/>
    <w:rsid w:val="00921998"/>
    <w:rsid w:val="0092394A"/>
    <w:rsid w:val="00926277"/>
    <w:rsid w:val="00935509"/>
    <w:rsid w:val="009410EF"/>
    <w:rsid w:val="0094372D"/>
    <w:rsid w:val="00950AD3"/>
    <w:rsid w:val="0095114E"/>
    <w:rsid w:val="009569C8"/>
    <w:rsid w:val="00965914"/>
    <w:rsid w:val="00970626"/>
    <w:rsid w:val="00974281"/>
    <w:rsid w:val="00977D07"/>
    <w:rsid w:val="009833DB"/>
    <w:rsid w:val="009945E9"/>
    <w:rsid w:val="009A0474"/>
    <w:rsid w:val="009A224F"/>
    <w:rsid w:val="009A6847"/>
    <w:rsid w:val="009B005D"/>
    <w:rsid w:val="009B6A67"/>
    <w:rsid w:val="009C01CB"/>
    <w:rsid w:val="009C075C"/>
    <w:rsid w:val="009C2230"/>
    <w:rsid w:val="009E49ED"/>
    <w:rsid w:val="009E5CE7"/>
    <w:rsid w:val="00A41790"/>
    <w:rsid w:val="00A45601"/>
    <w:rsid w:val="00A510FC"/>
    <w:rsid w:val="00A53DAF"/>
    <w:rsid w:val="00A67011"/>
    <w:rsid w:val="00A67559"/>
    <w:rsid w:val="00A77A8E"/>
    <w:rsid w:val="00A81B47"/>
    <w:rsid w:val="00A85C39"/>
    <w:rsid w:val="00A86306"/>
    <w:rsid w:val="00A904D9"/>
    <w:rsid w:val="00A922A4"/>
    <w:rsid w:val="00AC2727"/>
    <w:rsid w:val="00AC328F"/>
    <w:rsid w:val="00AC546F"/>
    <w:rsid w:val="00AD274A"/>
    <w:rsid w:val="00AE3361"/>
    <w:rsid w:val="00AE485F"/>
    <w:rsid w:val="00AF1307"/>
    <w:rsid w:val="00AF337F"/>
    <w:rsid w:val="00AF399F"/>
    <w:rsid w:val="00B0320F"/>
    <w:rsid w:val="00B11C61"/>
    <w:rsid w:val="00B13B06"/>
    <w:rsid w:val="00B20318"/>
    <w:rsid w:val="00B209BA"/>
    <w:rsid w:val="00B212F7"/>
    <w:rsid w:val="00B2138B"/>
    <w:rsid w:val="00B32F4C"/>
    <w:rsid w:val="00B432FD"/>
    <w:rsid w:val="00B50B89"/>
    <w:rsid w:val="00B510C0"/>
    <w:rsid w:val="00B55A13"/>
    <w:rsid w:val="00B56B3A"/>
    <w:rsid w:val="00B62C8D"/>
    <w:rsid w:val="00B70305"/>
    <w:rsid w:val="00B82248"/>
    <w:rsid w:val="00B86EBB"/>
    <w:rsid w:val="00B87383"/>
    <w:rsid w:val="00B9297D"/>
    <w:rsid w:val="00B95573"/>
    <w:rsid w:val="00B972A9"/>
    <w:rsid w:val="00BA0023"/>
    <w:rsid w:val="00BB1490"/>
    <w:rsid w:val="00BB7886"/>
    <w:rsid w:val="00BC0E89"/>
    <w:rsid w:val="00BC2EBC"/>
    <w:rsid w:val="00BD1EDE"/>
    <w:rsid w:val="00BD374B"/>
    <w:rsid w:val="00BD37CB"/>
    <w:rsid w:val="00BE1A63"/>
    <w:rsid w:val="00BE220A"/>
    <w:rsid w:val="00BE5284"/>
    <w:rsid w:val="00BF33DA"/>
    <w:rsid w:val="00C068C1"/>
    <w:rsid w:val="00C111E2"/>
    <w:rsid w:val="00C21681"/>
    <w:rsid w:val="00C22DF0"/>
    <w:rsid w:val="00C305F2"/>
    <w:rsid w:val="00C31037"/>
    <w:rsid w:val="00C31B15"/>
    <w:rsid w:val="00C3214B"/>
    <w:rsid w:val="00C376D6"/>
    <w:rsid w:val="00C42255"/>
    <w:rsid w:val="00C427BB"/>
    <w:rsid w:val="00C42C63"/>
    <w:rsid w:val="00C44107"/>
    <w:rsid w:val="00C64DE3"/>
    <w:rsid w:val="00C7530E"/>
    <w:rsid w:val="00C86074"/>
    <w:rsid w:val="00C96D80"/>
    <w:rsid w:val="00CB71F7"/>
    <w:rsid w:val="00CC3DF2"/>
    <w:rsid w:val="00CD3E4F"/>
    <w:rsid w:val="00CF2AC5"/>
    <w:rsid w:val="00D02FC7"/>
    <w:rsid w:val="00D06838"/>
    <w:rsid w:val="00D07397"/>
    <w:rsid w:val="00D0763C"/>
    <w:rsid w:val="00D12264"/>
    <w:rsid w:val="00D23EC4"/>
    <w:rsid w:val="00D27B37"/>
    <w:rsid w:val="00D27D5D"/>
    <w:rsid w:val="00D31256"/>
    <w:rsid w:val="00D3505C"/>
    <w:rsid w:val="00D36A07"/>
    <w:rsid w:val="00D420E2"/>
    <w:rsid w:val="00D46E1A"/>
    <w:rsid w:val="00D47910"/>
    <w:rsid w:val="00D47E8A"/>
    <w:rsid w:val="00D51B5A"/>
    <w:rsid w:val="00D54AE9"/>
    <w:rsid w:val="00D728FB"/>
    <w:rsid w:val="00D813BB"/>
    <w:rsid w:val="00D830DC"/>
    <w:rsid w:val="00D84008"/>
    <w:rsid w:val="00D903AE"/>
    <w:rsid w:val="00D90D4F"/>
    <w:rsid w:val="00D910F1"/>
    <w:rsid w:val="00D93DF3"/>
    <w:rsid w:val="00DA5780"/>
    <w:rsid w:val="00DA64B0"/>
    <w:rsid w:val="00DA7E55"/>
    <w:rsid w:val="00DB1901"/>
    <w:rsid w:val="00DB4732"/>
    <w:rsid w:val="00DC0B0B"/>
    <w:rsid w:val="00DC3A39"/>
    <w:rsid w:val="00DC48AA"/>
    <w:rsid w:val="00DC6205"/>
    <w:rsid w:val="00DD3D0F"/>
    <w:rsid w:val="00DE0DC8"/>
    <w:rsid w:val="00DE28DC"/>
    <w:rsid w:val="00DE6B6E"/>
    <w:rsid w:val="00DF23FA"/>
    <w:rsid w:val="00DF51EE"/>
    <w:rsid w:val="00E01DC4"/>
    <w:rsid w:val="00E031C3"/>
    <w:rsid w:val="00E035CC"/>
    <w:rsid w:val="00E11E6A"/>
    <w:rsid w:val="00E13AB3"/>
    <w:rsid w:val="00E17D15"/>
    <w:rsid w:val="00E259C4"/>
    <w:rsid w:val="00E31975"/>
    <w:rsid w:val="00E341C8"/>
    <w:rsid w:val="00E36D0A"/>
    <w:rsid w:val="00E406D0"/>
    <w:rsid w:val="00E425EB"/>
    <w:rsid w:val="00E44C79"/>
    <w:rsid w:val="00E53969"/>
    <w:rsid w:val="00E61CCE"/>
    <w:rsid w:val="00E623B2"/>
    <w:rsid w:val="00E63FEF"/>
    <w:rsid w:val="00E651D8"/>
    <w:rsid w:val="00E66947"/>
    <w:rsid w:val="00E721F0"/>
    <w:rsid w:val="00E77915"/>
    <w:rsid w:val="00E8493A"/>
    <w:rsid w:val="00E854B4"/>
    <w:rsid w:val="00E911D1"/>
    <w:rsid w:val="00E92B33"/>
    <w:rsid w:val="00EC0812"/>
    <w:rsid w:val="00ED1320"/>
    <w:rsid w:val="00EE350B"/>
    <w:rsid w:val="00EF0C5D"/>
    <w:rsid w:val="00EF4DFE"/>
    <w:rsid w:val="00F0345F"/>
    <w:rsid w:val="00F0642C"/>
    <w:rsid w:val="00F11436"/>
    <w:rsid w:val="00F1172D"/>
    <w:rsid w:val="00F15D3E"/>
    <w:rsid w:val="00F313EA"/>
    <w:rsid w:val="00F366E6"/>
    <w:rsid w:val="00F36935"/>
    <w:rsid w:val="00F52315"/>
    <w:rsid w:val="00F610CF"/>
    <w:rsid w:val="00F711E7"/>
    <w:rsid w:val="00F764B1"/>
    <w:rsid w:val="00F82DF2"/>
    <w:rsid w:val="00F860C0"/>
    <w:rsid w:val="00F86D8E"/>
    <w:rsid w:val="00FA02A2"/>
    <w:rsid w:val="00FA73C1"/>
    <w:rsid w:val="00FB4D8A"/>
    <w:rsid w:val="00FB4EFF"/>
    <w:rsid w:val="00FB511B"/>
    <w:rsid w:val="00FC376F"/>
    <w:rsid w:val="00FC3DAB"/>
    <w:rsid w:val="00FC5ED7"/>
    <w:rsid w:val="00FD0521"/>
    <w:rsid w:val="00FD1EEB"/>
    <w:rsid w:val="00FD72D1"/>
    <w:rsid w:val="00FE1708"/>
    <w:rsid w:val="00FF259C"/>
    <w:rsid w:val="00FF4B81"/>
    <w:rsid w:val="00FF54F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60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688"/>
  </w:style>
  <w:style w:type="paragraph" w:styleId="Pidipagina">
    <w:name w:val="footer"/>
    <w:basedOn w:val="Normale"/>
    <w:link w:val="Pidipagina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688"/>
  </w:style>
  <w:style w:type="paragraph" w:styleId="Paragrafoelenco">
    <w:name w:val="List Paragraph"/>
    <w:basedOn w:val="Normale"/>
    <w:uiPriority w:val="34"/>
    <w:qFormat/>
    <w:rsid w:val="009C01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1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E08"/>
    <w:rPr>
      <w:color w:val="0563C1" w:themeColor="hyperlink"/>
      <w:u w:val="single"/>
    </w:rPr>
  </w:style>
  <w:style w:type="paragraph" w:customStyle="1" w:styleId="Titolo1">
    <w:name w:val="Titolo1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desc">
    <w:name w:val="desc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jrnl">
    <w:name w:val="jrnl"/>
    <w:basedOn w:val="Carpredefinitoparagrafo"/>
    <w:rsid w:val="003F1E08"/>
  </w:style>
  <w:style w:type="character" w:customStyle="1" w:styleId="highlight">
    <w:name w:val="highlight"/>
    <w:basedOn w:val="Carpredefinitoparagrafo"/>
    <w:rsid w:val="003F1E08"/>
  </w:style>
  <w:style w:type="paragraph" w:styleId="Testonormale">
    <w:name w:val="Plain Text"/>
    <w:basedOn w:val="Normale"/>
    <w:link w:val="TestonormaleCarattere"/>
    <w:uiPriority w:val="99"/>
    <w:unhideWhenUsed/>
    <w:rsid w:val="0057347D"/>
    <w:rPr>
      <w:rFonts w:ascii="Arial" w:hAnsi="Arial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47D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 Alibrandi</cp:lastModifiedBy>
  <cp:revision>45</cp:revision>
  <dcterms:created xsi:type="dcterms:W3CDTF">2018-11-04T21:29:00Z</dcterms:created>
  <dcterms:modified xsi:type="dcterms:W3CDTF">2018-11-08T10:16:00Z</dcterms:modified>
</cp:coreProperties>
</file>