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E8E" w:rsidRDefault="00495E8E" w:rsidP="00F102A2">
      <w:pPr>
        <w:jc w:val="center"/>
        <w:rPr>
          <w:b/>
          <w:bCs/>
          <w:sz w:val="28"/>
          <w:szCs w:val="28"/>
          <w:u w:val="single"/>
        </w:rPr>
      </w:pPr>
      <w:r w:rsidRPr="00317475">
        <w:rPr>
          <w:b/>
          <w:bCs/>
          <w:sz w:val="28"/>
          <w:szCs w:val="28"/>
          <w:u w:val="single"/>
        </w:rPr>
        <w:t>COMUNICATO STAMPA</w:t>
      </w:r>
    </w:p>
    <w:p w:rsidR="00F102A2" w:rsidRPr="00F102A2" w:rsidRDefault="00F102A2" w:rsidP="00F102A2">
      <w:pPr>
        <w:jc w:val="center"/>
        <w:rPr>
          <w:b/>
          <w:bCs/>
          <w:sz w:val="16"/>
          <w:szCs w:val="16"/>
          <w:u w:val="single"/>
        </w:rPr>
      </w:pPr>
    </w:p>
    <w:p w:rsidR="008A7AA7" w:rsidRDefault="00F42EA2" w:rsidP="008A7AA7">
      <w:pPr>
        <w:contextualSpacing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</w:t>
      </w:r>
      <w:r w:rsidRPr="00F42EA2">
        <w:rPr>
          <w:b/>
          <w:bCs/>
          <w:sz w:val="30"/>
          <w:szCs w:val="30"/>
        </w:rPr>
        <w:t>ver 40 e under 25, i due volti contrapposti della maternità</w:t>
      </w:r>
    </w:p>
    <w:p w:rsidR="00720618" w:rsidRPr="00720618" w:rsidRDefault="00720618" w:rsidP="008A7AA7">
      <w:pPr>
        <w:contextualSpacing/>
        <w:jc w:val="center"/>
        <w:rPr>
          <w:b/>
          <w:bCs/>
          <w:sz w:val="12"/>
          <w:szCs w:val="12"/>
        </w:rPr>
      </w:pPr>
    </w:p>
    <w:p w:rsidR="00720618" w:rsidRPr="00720618" w:rsidRDefault="00720618" w:rsidP="008A7AA7">
      <w:pPr>
        <w:contextualSpacing/>
        <w:jc w:val="center"/>
        <w:rPr>
          <w:b/>
          <w:bCs/>
          <w:sz w:val="24"/>
          <w:szCs w:val="24"/>
        </w:rPr>
      </w:pPr>
      <w:r w:rsidRPr="00720618">
        <w:rPr>
          <w:bCs/>
          <w:i/>
          <w:sz w:val="24"/>
          <w:szCs w:val="24"/>
        </w:rPr>
        <w:t>Ginecologi e ostetrici</w:t>
      </w:r>
      <w:r>
        <w:rPr>
          <w:bCs/>
          <w:i/>
          <w:sz w:val="24"/>
          <w:szCs w:val="24"/>
        </w:rPr>
        <w:t xml:space="preserve"> a Congresso</w:t>
      </w:r>
      <w:r w:rsidRPr="00720618">
        <w:rPr>
          <w:bCs/>
          <w:i/>
          <w:sz w:val="24"/>
          <w:szCs w:val="24"/>
        </w:rPr>
        <w:t>: guardare alla donna con un approccio non solo clinico, ma che tenga anche conto</w:t>
      </w:r>
      <w:r>
        <w:rPr>
          <w:bCs/>
          <w:i/>
          <w:sz w:val="24"/>
          <w:szCs w:val="24"/>
        </w:rPr>
        <w:t xml:space="preserve"> </w:t>
      </w:r>
      <w:r w:rsidRPr="00720618">
        <w:rPr>
          <w:bCs/>
          <w:i/>
          <w:sz w:val="24"/>
          <w:szCs w:val="24"/>
        </w:rPr>
        <w:t>delle condizioni sociali e psicologiche, in tutte le fasi della vita</w:t>
      </w:r>
    </w:p>
    <w:p w:rsidR="00606933" w:rsidRPr="008A7AA7" w:rsidRDefault="00606933" w:rsidP="00720618">
      <w:pPr>
        <w:contextualSpacing/>
        <w:rPr>
          <w:b/>
          <w:bCs/>
          <w:sz w:val="30"/>
          <w:szCs w:val="30"/>
        </w:rPr>
      </w:pPr>
    </w:p>
    <w:p w:rsidR="003C1D4E" w:rsidRDefault="003C1D4E" w:rsidP="00B84B3C">
      <w:pPr>
        <w:spacing w:after="0" w:line="276" w:lineRule="auto"/>
        <w:jc w:val="both"/>
        <w:rPr>
          <w:b/>
          <w:bCs/>
          <w:sz w:val="16"/>
          <w:szCs w:val="16"/>
        </w:rPr>
      </w:pPr>
    </w:p>
    <w:p w:rsidR="003C1D4E" w:rsidRPr="003C1D4E" w:rsidRDefault="008D6835" w:rsidP="003C1D4E">
      <w:pPr>
        <w:spacing w:after="0" w:line="276" w:lineRule="auto"/>
        <w:jc w:val="both"/>
        <w:rPr>
          <w:bCs/>
          <w:sz w:val="21"/>
          <w:szCs w:val="21"/>
        </w:rPr>
      </w:pPr>
      <w:r w:rsidRPr="00F102A2">
        <w:rPr>
          <w:b/>
          <w:bCs/>
          <w:sz w:val="21"/>
          <w:szCs w:val="21"/>
        </w:rPr>
        <w:t>Roma</w:t>
      </w:r>
      <w:r w:rsidR="00495E8E" w:rsidRPr="00F102A2">
        <w:rPr>
          <w:b/>
          <w:bCs/>
          <w:sz w:val="21"/>
          <w:szCs w:val="21"/>
        </w:rPr>
        <w:t xml:space="preserve">, </w:t>
      </w:r>
      <w:r w:rsidR="00874AC8" w:rsidRPr="00D442B5">
        <w:rPr>
          <w:b/>
          <w:bCs/>
          <w:sz w:val="21"/>
          <w:szCs w:val="21"/>
          <w:shd w:val="clear" w:color="auto" w:fill="FFFFFF" w:themeFill="background1"/>
        </w:rPr>
        <w:t xml:space="preserve">30 </w:t>
      </w:r>
      <w:r w:rsidRPr="00D442B5">
        <w:rPr>
          <w:b/>
          <w:bCs/>
          <w:sz w:val="21"/>
          <w:szCs w:val="21"/>
          <w:shd w:val="clear" w:color="auto" w:fill="FFFFFF" w:themeFill="background1"/>
        </w:rPr>
        <w:t>ottobre</w:t>
      </w:r>
      <w:r w:rsidR="00A77D77">
        <w:rPr>
          <w:b/>
          <w:bCs/>
          <w:sz w:val="21"/>
          <w:szCs w:val="21"/>
        </w:rPr>
        <w:t xml:space="preserve"> 2018</w:t>
      </w:r>
      <w:r w:rsidR="00495E8E" w:rsidRPr="00F102A2">
        <w:rPr>
          <w:b/>
          <w:bCs/>
          <w:sz w:val="21"/>
          <w:szCs w:val="21"/>
        </w:rPr>
        <w:t xml:space="preserve"> –</w:t>
      </w:r>
      <w:r w:rsidRPr="00F102A2">
        <w:rPr>
          <w:b/>
          <w:bCs/>
          <w:sz w:val="21"/>
          <w:szCs w:val="21"/>
        </w:rPr>
        <w:t xml:space="preserve"> </w:t>
      </w:r>
      <w:r w:rsidR="00B84B3C">
        <w:rPr>
          <w:bCs/>
          <w:sz w:val="21"/>
          <w:szCs w:val="21"/>
        </w:rPr>
        <w:t>Pr</w:t>
      </w:r>
      <w:r w:rsidR="00B84B3C" w:rsidRPr="00B84B3C">
        <w:rPr>
          <w:bCs/>
          <w:sz w:val="21"/>
          <w:szCs w:val="21"/>
        </w:rPr>
        <w:t>endersi cura</w:t>
      </w:r>
      <w:r w:rsidR="00B84B3C">
        <w:rPr>
          <w:bCs/>
          <w:sz w:val="21"/>
          <w:szCs w:val="21"/>
        </w:rPr>
        <w:t xml:space="preserve"> </w:t>
      </w:r>
      <w:r w:rsidR="001118D2">
        <w:rPr>
          <w:bCs/>
          <w:sz w:val="21"/>
          <w:szCs w:val="21"/>
        </w:rPr>
        <w:t>della salute della</w:t>
      </w:r>
      <w:r w:rsidR="00FB50C4">
        <w:rPr>
          <w:bCs/>
          <w:sz w:val="21"/>
          <w:szCs w:val="21"/>
        </w:rPr>
        <w:t xml:space="preserve"> donna significa </w:t>
      </w:r>
      <w:r w:rsidR="001118D2">
        <w:rPr>
          <w:bCs/>
          <w:sz w:val="21"/>
          <w:szCs w:val="21"/>
        </w:rPr>
        <w:t xml:space="preserve">mettere al centro anche </w:t>
      </w:r>
      <w:r w:rsidR="00B84B3C">
        <w:rPr>
          <w:bCs/>
          <w:sz w:val="21"/>
          <w:szCs w:val="21"/>
        </w:rPr>
        <w:t xml:space="preserve">il </w:t>
      </w:r>
      <w:r w:rsidR="001118D2">
        <w:rPr>
          <w:bCs/>
          <w:sz w:val="21"/>
          <w:szCs w:val="21"/>
        </w:rPr>
        <w:t xml:space="preserve">suo </w:t>
      </w:r>
      <w:r w:rsidR="00B84B3C" w:rsidRPr="00B84B3C">
        <w:rPr>
          <w:bCs/>
          <w:sz w:val="21"/>
          <w:szCs w:val="21"/>
        </w:rPr>
        <w:t xml:space="preserve">benessere </w:t>
      </w:r>
      <w:r w:rsidR="001118D2">
        <w:rPr>
          <w:bCs/>
          <w:sz w:val="21"/>
          <w:szCs w:val="21"/>
        </w:rPr>
        <w:t xml:space="preserve">psicofisico e </w:t>
      </w:r>
      <w:r w:rsidR="00B84B3C" w:rsidRPr="00B84B3C">
        <w:rPr>
          <w:bCs/>
          <w:sz w:val="21"/>
          <w:szCs w:val="21"/>
        </w:rPr>
        <w:t>sociale</w:t>
      </w:r>
      <w:r w:rsidR="00FB50C4">
        <w:rPr>
          <w:bCs/>
          <w:sz w:val="21"/>
          <w:szCs w:val="21"/>
        </w:rPr>
        <w:t xml:space="preserve">, </w:t>
      </w:r>
      <w:r w:rsidR="001118D2">
        <w:rPr>
          <w:bCs/>
          <w:sz w:val="21"/>
          <w:szCs w:val="21"/>
        </w:rPr>
        <w:t xml:space="preserve">avendo come punto di riferimento le evidenze cliniche e le linee guida nazionali e internazionali, </w:t>
      </w:r>
      <w:r w:rsidR="00FB50C4">
        <w:rPr>
          <w:bCs/>
          <w:sz w:val="21"/>
          <w:szCs w:val="21"/>
        </w:rPr>
        <w:t>ma anche alla luce dei cambiamenti della società</w:t>
      </w:r>
      <w:r w:rsidR="001118D2">
        <w:rPr>
          <w:bCs/>
          <w:sz w:val="21"/>
          <w:szCs w:val="21"/>
        </w:rPr>
        <w:t xml:space="preserve">: il </w:t>
      </w:r>
      <w:r w:rsidR="001118D2" w:rsidRPr="001118D2">
        <w:rPr>
          <w:bCs/>
          <w:sz w:val="21"/>
          <w:szCs w:val="21"/>
        </w:rPr>
        <w:t xml:space="preserve">progressivo innalzamento dell’età </w:t>
      </w:r>
      <w:r w:rsidR="00481639">
        <w:rPr>
          <w:bCs/>
          <w:sz w:val="21"/>
          <w:szCs w:val="21"/>
        </w:rPr>
        <w:t>in cui si desidera una</w:t>
      </w:r>
      <w:r w:rsidR="001118D2" w:rsidRPr="001118D2">
        <w:rPr>
          <w:bCs/>
          <w:sz w:val="21"/>
          <w:szCs w:val="21"/>
        </w:rPr>
        <w:t xml:space="preserve"> gravidanz</w:t>
      </w:r>
      <w:r w:rsidR="001118D2">
        <w:rPr>
          <w:bCs/>
          <w:sz w:val="21"/>
          <w:szCs w:val="21"/>
        </w:rPr>
        <w:t>a, l’aumento de</w:t>
      </w:r>
      <w:r w:rsidR="00481639">
        <w:rPr>
          <w:bCs/>
          <w:sz w:val="21"/>
          <w:szCs w:val="21"/>
        </w:rPr>
        <w:t xml:space="preserve">i comportamenti a rischio tra le giovani generazioni, la deresponsabilizzazione rispetto alla pratica contraccettiva, la violenza di genere e le sue ricadute sulla salute femminile. </w:t>
      </w:r>
      <w:r w:rsidR="00C241F5">
        <w:rPr>
          <w:bCs/>
          <w:sz w:val="21"/>
          <w:szCs w:val="21"/>
        </w:rPr>
        <w:t xml:space="preserve">È questo il messaggio che viene dal </w:t>
      </w:r>
      <w:r w:rsidR="00C241F5" w:rsidRPr="00C241F5">
        <w:rPr>
          <w:b/>
          <w:bCs/>
          <w:sz w:val="21"/>
          <w:szCs w:val="21"/>
        </w:rPr>
        <w:t>Congresso Nazionale di Ginecologia e Ostetricia</w:t>
      </w:r>
      <w:r w:rsidR="00C241F5" w:rsidRPr="00C241F5">
        <w:rPr>
          <w:bCs/>
          <w:sz w:val="21"/>
          <w:szCs w:val="21"/>
        </w:rPr>
        <w:t xml:space="preserve">, </w:t>
      </w:r>
      <w:r w:rsidR="00C241F5">
        <w:rPr>
          <w:bCs/>
          <w:sz w:val="21"/>
          <w:szCs w:val="21"/>
        </w:rPr>
        <w:t>in corso a</w:t>
      </w:r>
      <w:r w:rsidR="00C241F5" w:rsidRPr="00C241F5">
        <w:rPr>
          <w:bCs/>
          <w:sz w:val="21"/>
          <w:szCs w:val="21"/>
        </w:rPr>
        <w:t xml:space="preserve"> Roma, organizzato dalle principali società scientifiche di esperti in materia: </w:t>
      </w:r>
      <w:r w:rsidR="00C241F5" w:rsidRPr="003C1D4E">
        <w:rPr>
          <w:b/>
          <w:bCs/>
          <w:sz w:val="21"/>
          <w:szCs w:val="21"/>
        </w:rPr>
        <w:t>S</w:t>
      </w:r>
      <w:r w:rsidR="003C1D4E" w:rsidRPr="003C1D4E">
        <w:rPr>
          <w:b/>
          <w:bCs/>
          <w:sz w:val="21"/>
          <w:szCs w:val="21"/>
        </w:rPr>
        <w:t>IGO</w:t>
      </w:r>
      <w:r w:rsidR="00C241F5" w:rsidRPr="00C241F5">
        <w:rPr>
          <w:bCs/>
          <w:sz w:val="21"/>
          <w:szCs w:val="21"/>
        </w:rPr>
        <w:t xml:space="preserve"> </w:t>
      </w:r>
      <w:r w:rsidR="00C241F5" w:rsidRPr="003C1D4E">
        <w:rPr>
          <w:b/>
          <w:bCs/>
          <w:sz w:val="21"/>
          <w:szCs w:val="21"/>
        </w:rPr>
        <w:t>(Società Italiana di Ginecologia e Ostetricia), A</w:t>
      </w:r>
      <w:r w:rsidR="003C1D4E" w:rsidRPr="003C1D4E">
        <w:rPr>
          <w:b/>
          <w:bCs/>
          <w:sz w:val="21"/>
          <w:szCs w:val="21"/>
        </w:rPr>
        <w:t>OGOI</w:t>
      </w:r>
      <w:r w:rsidR="00C241F5" w:rsidRPr="003C1D4E">
        <w:rPr>
          <w:b/>
          <w:bCs/>
          <w:sz w:val="21"/>
          <w:szCs w:val="21"/>
        </w:rPr>
        <w:t xml:space="preserve"> (Associazione Ostetrici Ginecologi Ospedalieri Italiani) </w:t>
      </w:r>
      <w:r w:rsidR="00C241F5" w:rsidRPr="003C1D4E">
        <w:rPr>
          <w:bCs/>
          <w:sz w:val="21"/>
          <w:szCs w:val="21"/>
        </w:rPr>
        <w:t>e</w:t>
      </w:r>
      <w:r w:rsidR="00C241F5" w:rsidRPr="003C1D4E">
        <w:rPr>
          <w:b/>
          <w:bCs/>
          <w:sz w:val="21"/>
          <w:szCs w:val="21"/>
        </w:rPr>
        <w:t xml:space="preserve"> A</w:t>
      </w:r>
      <w:r w:rsidR="003C1D4E">
        <w:rPr>
          <w:b/>
          <w:bCs/>
          <w:sz w:val="21"/>
          <w:szCs w:val="21"/>
        </w:rPr>
        <w:t>GUI</w:t>
      </w:r>
      <w:r w:rsidR="00C241F5" w:rsidRPr="003C1D4E">
        <w:rPr>
          <w:b/>
          <w:bCs/>
          <w:sz w:val="21"/>
          <w:szCs w:val="21"/>
        </w:rPr>
        <w:t xml:space="preserve"> (Associazione Ginecologi Universitari Italiani)</w:t>
      </w:r>
      <w:r w:rsidR="003C1D4E">
        <w:rPr>
          <w:bCs/>
          <w:sz w:val="21"/>
          <w:szCs w:val="21"/>
        </w:rPr>
        <w:t>,</w:t>
      </w:r>
      <w:r w:rsidR="003C1D4E" w:rsidRPr="003C1D4E">
        <w:rPr>
          <w:bCs/>
          <w:sz w:val="21"/>
          <w:szCs w:val="21"/>
        </w:rPr>
        <w:t xml:space="preserve"> quest’anno dedicato a “Donna, salute e benessere: medicina dell’evidenza e sfide future”.</w:t>
      </w:r>
    </w:p>
    <w:p w:rsidR="00A515FA" w:rsidRDefault="00A515FA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3C1D4E" w:rsidRPr="002160F0" w:rsidRDefault="0050728E" w:rsidP="002160F0">
      <w:pPr>
        <w:spacing w:after="0" w:line="276" w:lineRule="auto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Uno dei principali fenomeni che interessa la salute della donna, con ricadute sulla società nel suo complesso, è senz’altro il </w:t>
      </w:r>
      <w:r w:rsidRPr="00AC70DF">
        <w:rPr>
          <w:b/>
          <w:bCs/>
          <w:sz w:val="21"/>
          <w:szCs w:val="21"/>
        </w:rPr>
        <w:t>numero crescente di primipare ultraquarantenni</w:t>
      </w:r>
      <w:r>
        <w:rPr>
          <w:bCs/>
          <w:sz w:val="21"/>
          <w:szCs w:val="21"/>
        </w:rPr>
        <w:t xml:space="preserve">: oggi, infatti, il </w:t>
      </w:r>
      <w:r w:rsidRPr="0050728E">
        <w:rPr>
          <w:b/>
          <w:bCs/>
          <w:sz w:val="21"/>
          <w:szCs w:val="21"/>
        </w:rPr>
        <w:t xml:space="preserve">10% </w:t>
      </w:r>
      <w:r w:rsidR="00E049DA">
        <w:rPr>
          <w:bCs/>
          <w:sz w:val="21"/>
          <w:szCs w:val="21"/>
        </w:rPr>
        <w:t>di tutte le</w:t>
      </w:r>
      <w:r>
        <w:rPr>
          <w:bCs/>
          <w:sz w:val="21"/>
          <w:szCs w:val="21"/>
        </w:rPr>
        <w:t xml:space="preserve"> gravidanze si registra tra le </w:t>
      </w:r>
      <w:r w:rsidRPr="0050728E">
        <w:rPr>
          <w:b/>
          <w:bCs/>
          <w:sz w:val="21"/>
          <w:szCs w:val="21"/>
        </w:rPr>
        <w:t>over-40</w:t>
      </w:r>
      <w:r>
        <w:rPr>
          <w:bCs/>
          <w:sz w:val="21"/>
          <w:szCs w:val="21"/>
        </w:rPr>
        <w:t xml:space="preserve">, un dato </w:t>
      </w:r>
      <w:r w:rsidR="00A7222B">
        <w:rPr>
          <w:bCs/>
          <w:sz w:val="21"/>
          <w:szCs w:val="21"/>
        </w:rPr>
        <w:t xml:space="preserve">riconducibile </w:t>
      </w:r>
      <w:r w:rsidR="00E049DA">
        <w:rPr>
          <w:bCs/>
          <w:sz w:val="21"/>
          <w:szCs w:val="21"/>
        </w:rPr>
        <w:t>alla tendenza a ritardare</w:t>
      </w:r>
      <w:r w:rsidR="00E049DA" w:rsidRPr="00A7222B">
        <w:rPr>
          <w:bCs/>
          <w:sz w:val="21"/>
          <w:szCs w:val="21"/>
        </w:rPr>
        <w:t xml:space="preserve"> </w:t>
      </w:r>
      <w:r w:rsidR="002160F0">
        <w:rPr>
          <w:bCs/>
          <w:sz w:val="21"/>
          <w:szCs w:val="21"/>
        </w:rPr>
        <w:t>il concepimento</w:t>
      </w:r>
      <w:r w:rsidR="00E049DA" w:rsidRPr="00A7222B">
        <w:rPr>
          <w:bCs/>
          <w:sz w:val="21"/>
          <w:szCs w:val="21"/>
        </w:rPr>
        <w:t xml:space="preserve"> per ragioni economiche o professionali</w:t>
      </w:r>
      <w:r w:rsidR="00E049DA">
        <w:rPr>
          <w:bCs/>
          <w:sz w:val="21"/>
          <w:szCs w:val="21"/>
        </w:rPr>
        <w:t xml:space="preserve">, ma anche </w:t>
      </w:r>
      <w:r w:rsidR="00A7222B">
        <w:rPr>
          <w:bCs/>
          <w:sz w:val="21"/>
          <w:szCs w:val="21"/>
        </w:rPr>
        <w:t>ad un</w:t>
      </w:r>
      <w:r w:rsidR="00E049DA">
        <w:rPr>
          <w:bCs/>
          <w:sz w:val="21"/>
          <w:szCs w:val="21"/>
        </w:rPr>
        <w:t>a</w:t>
      </w:r>
      <w:r w:rsidR="00A7222B">
        <w:rPr>
          <w:bCs/>
          <w:sz w:val="21"/>
          <w:szCs w:val="21"/>
        </w:rPr>
        <w:t xml:space="preserve"> maggior</w:t>
      </w:r>
      <w:r w:rsidR="00E049DA">
        <w:rPr>
          <w:bCs/>
          <w:sz w:val="21"/>
          <w:szCs w:val="21"/>
        </w:rPr>
        <w:t xml:space="preserve">e possibilità di ricorrere </w:t>
      </w:r>
      <w:r w:rsidR="00A7222B">
        <w:rPr>
          <w:bCs/>
          <w:sz w:val="21"/>
          <w:szCs w:val="21"/>
        </w:rPr>
        <w:t xml:space="preserve">alle tecniche di </w:t>
      </w:r>
      <w:r>
        <w:rPr>
          <w:bCs/>
          <w:sz w:val="21"/>
          <w:szCs w:val="21"/>
        </w:rPr>
        <w:t>procreazione medicalmente</w:t>
      </w:r>
      <w:r w:rsidR="00A7222B">
        <w:rPr>
          <w:bCs/>
          <w:sz w:val="21"/>
          <w:szCs w:val="21"/>
        </w:rPr>
        <w:t xml:space="preserve"> assistita</w:t>
      </w:r>
      <w:r w:rsidR="003F3120">
        <w:rPr>
          <w:bCs/>
          <w:sz w:val="21"/>
          <w:szCs w:val="21"/>
        </w:rPr>
        <w:t>.</w:t>
      </w:r>
      <w:r w:rsidR="007743F6">
        <w:rPr>
          <w:bCs/>
          <w:sz w:val="21"/>
          <w:szCs w:val="21"/>
        </w:rPr>
        <w:t xml:space="preserve"> </w:t>
      </w:r>
      <w:r w:rsidR="00E049DA">
        <w:rPr>
          <w:bCs/>
          <w:sz w:val="21"/>
          <w:szCs w:val="21"/>
        </w:rPr>
        <w:t>Tuttavia, d</w:t>
      </w:r>
      <w:r w:rsidR="007743F6">
        <w:rPr>
          <w:bCs/>
          <w:sz w:val="21"/>
          <w:szCs w:val="21"/>
        </w:rPr>
        <w:t>al punto di vista clinico</w:t>
      </w:r>
      <w:r w:rsidR="00E049DA">
        <w:rPr>
          <w:bCs/>
          <w:sz w:val="21"/>
          <w:szCs w:val="21"/>
        </w:rPr>
        <w:t xml:space="preserve">, </w:t>
      </w:r>
      <w:r w:rsidR="007743F6">
        <w:rPr>
          <w:bCs/>
          <w:sz w:val="21"/>
          <w:szCs w:val="21"/>
        </w:rPr>
        <w:t>la maternità in età</w:t>
      </w:r>
      <w:r w:rsidR="00E049DA">
        <w:rPr>
          <w:bCs/>
          <w:sz w:val="21"/>
          <w:szCs w:val="21"/>
        </w:rPr>
        <w:t xml:space="preserve"> </w:t>
      </w:r>
      <w:r w:rsidR="007743F6">
        <w:rPr>
          <w:bCs/>
          <w:sz w:val="21"/>
          <w:szCs w:val="21"/>
        </w:rPr>
        <w:t xml:space="preserve">avanzata </w:t>
      </w:r>
      <w:r w:rsidR="00BE3C80">
        <w:rPr>
          <w:bCs/>
          <w:sz w:val="21"/>
          <w:szCs w:val="21"/>
        </w:rPr>
        <w:t xml:space="preserve">si associa </w:t>
      </w:r>
      <w:r w:rsidR="00BE3C80" w:rsidRPr="00BE3C80">
        <w:rPr>
          <w:bCs/>
          <w:sz w:val="21"/>
          <w:szCs w:val="21"/>
        </w:rPr>
        <w:t xml:space="preserve">ad </w:t>
      </w:r>
      <w:r w:rsidR="00BE3C80">
        <w:rPr>
          <w:bCs/>
          <w:sz w:val="21"/>
          <w:szCs w:val="21"/>
        </w:rPr>
        <w:t xml:space="preserve">un </w:t>
      </w:r>
      <w:r w:rsidR="00E049DA">
        <w:rPr>
          <w:bCs/>
          <w:sz w:val="21"/>
          <w:szCs w:val="21"/>
        </w:rPr>
        <w:t xml:space="preserve">maggior rischio per la donna di sviluppare </w:t>
      </w:r>
      <w:r w:rsidR="00BE3C80">
        <w:rPr>
          <w:bCs/>
          <w:sz w:val="21"/>
          <w:szCs w:val="21"/>
        </w:rPr>
        <w:t>p</w:t>
      </w:r>
      <w:r w:rsidR="00BE3C80" w:rsidRPr="00BE3C80">
        <w:rPr>
          <w:bCs/>
          <w:sz w:val="21"/>
          <w:szCs w:val="21"/>
        </w:rPr>
        <w:t>atologi</w:t>
      </w:r>
      <w:r w:rsidR="00E049DA">
        <w:rPr>
          <w:bCs/>
          <w:sz w:val="21"/>
          <w:szCs w:val="21"/>
        </w:rPr>
        <w:t>e</w:t>
      </w:r>
      <w:r w:rsidR="00BE3C80" w:rsidRPr="00BE3C80">
        <w:rPr>
          <w:bCs/>
          <w:sz w:val="21"/>
          <w:szCs w:val="21"/>
        </w:rPr>
        <w:t xml:space="preserve"> </w:t>
      </w:r>
      <w:r w:rsidR="00E049DA">
        <w:rPr>
          <w:bCs/>
          <w:sz w:val="21"/>
          <w:szCs w:val="21"/>
        </w:rPr>
        <w:t>in gravidanza come d</w:t>
      </w:r>
      <w:r w:rsidR="00BE3C80" w:rsidRPr="00BE3C80">
        <w:rPr>
          <w:bCs/>
          <w:sz w:val="21"/>
          <w:szCs w:val="21"/>
        </w:rPr>
        <w:t>iabete, ipertensione</w:t>
      </w:r>
      <w:r w:rsidR="00E049DA">
        <w:rPr>
          <w:bCs/>
          <w:sz w:val="21"/>
          <w:szCs w:val="21"/>
        </w:rPr>
        <w:t xml:space="preserve"> arteriosa</w:t>
      </w:r>
      <w:r w:rsidR="00BE3C80" w:rsidRPr="00BE3C80">
        <w:rPr>
          <w:bCs/>
          <w:sz w:val="21"/>
          <w:szCs w:val="21"/>
        </w:rPr>
        <w:t>,</w:t>
      </w:r>
      <w:r w:rsidR="00E049DA">
        <w:rPr>
          <w:bCs/>
          <w:sz w:val="21"/>
          <w:szCs w:val="21"/>
        </w:rPr>
        <w:t xml:space="preserve"> </w:t>
      </w:r>
      <w:r w:rsidR="00BE3C80" w:rsidRPr="00BE3C80">
        <w:rPr>
          <w:bCs/>
          <w:sz w:val="21"/>
          <w:szCs w:val="21"/>
        </w:rPr>
        <w:t>gestosi</w:t>
      </w:r>
      <w:r w:rsidR="00E049DA">
        <w:rPr>
          <w:bCs/>
          <w:sz w:val="21"/>
          <w:szCs w:val="21"/>
        </w:rPr>
        <w:t>, ma anche ad una</w:t>
      </w:r>
      <w:r w:rsidR="002160F0">
        <w:rPr>
          <w:bCs/>
          <w:sz w:val="21"/>
          <w:szCs w:val="21"/>
        </w:rPr>
        <w:t xml:space="preserve"> più alta probabilità di </w:t>
      </w:r>
      <w:r w:rsidR="002160F0" w:rsidRPr="00BE3C80">
        <w:rPr>
          <w:bCs/>
          <w:sz w:val="21"/>
          <w:szCs w:val="21"/>
        </w:rPr>
        <w:t>part</w:t>
      </w:r>
      <w:r w:rsidR="002160F0">
        <w:rPr>
          <w:bCs/>
          <w:sz w:val="21"/>
          <w:szCs w:val="21"/>
        </w:rPr>
        <w:t>i</w:t>
      </w:r>
      <w:r w:rsidR="002160F0" w:rsidRPr="00BE3C80">
        <w:rPr>
          <w:bCs/>
          <w:sz w:val="21"/>
          <w:szCs w:val="21"/>
        </w:rPr>
        <w:t xml:space="preserve"> pretermine</w:t>
      </w:r>
      <w:r w:rsidR="002160F0">
        <w:rPr>
          <w:bCs/>
          <w:sz w:val="21"/>
          <w:szCs w:val="21"/>
        </w:rPr>
        <w:t xml:space="preserve"> e basso peso alla nascita, e a una</w:t>
      </w:r>
      <w:r w:rsidR="00E049DA">
        <w:rPr>
          <w:bCs/>
          <w:sz w:val="21"/>
          <w:szCs w:val="21"/>
        </w:rPr>
        <w:t xml:space="preserve"> maggiore incidenza di</w:t>
      </w:r>
      <w:r w:rsidR="002160F0">
        <w:rPr>
          <w:bCs/>
          <w:sz w:val="21"/>
          <w:szCs w:val="21"/>
        </w:rPr>
        <w:t xml:space="preserve"> </w:t>
      </w:r>
      <w:r w:rsidR="002160F0" w:rsidRPr="002160F0">
        <w:rPr>
          <w:bCs/>
          <w:sz w:val="21"/>
          <w:szCs w:val="21"/>
        </w:rPr>
        <w:t xml:space="preserve">morte materna e </w:t>
      </w:r>
      <w:r w:rsidR="00600D8E">
        <w:rPr>
          <w:bCs/>
          <w:sz w:val="21"/>
          <w:szCs w:val="21"/>
        </w:rPr>
        <w:t>perinatale</w:t>
      </w:r>
      <w:r w:rsidR="002160F0">
        <w:rPr>
          <w:bCs/>
          <w:sz w:val="21"/>
          <w:szCs w:val="21"/>
        </w:rPr>
        <w:t xml:space="preserve">. Si tratta di </w:t>
      </w:r>
      <w:r w:rsidR="00C06082">
        <w:rPr>
          <w:bCs/>
          <w:sz w:val="21"/>
          <w:szCs w:val="21"/>
        </w:rPr>
        <w:t xml:space="preserve">eventi che hanno </w:t>
      </w:r>
      <w:r w:rsidR="002160F0">
        <w:rPr>
          <w:bCs/>
          <w:sz w:val="21"/>
          <w:szCs w:val="21"/>
        </w:rPr>
        <w:t xml:space="preserve">ripercussioni non soltanto sulla salute della donna e del bambino, ma anche </w:t>
      </w:r>
      <w:r w:rsidR="00E55BD0">
        <w:rPr>
          <w:bCs/>
          <w:sz w:val="21"/>
          <w:szCs w:val="21"/>
        </w:rPr>
        <w:t>sul</w:t>
      </w:r>
      <w:r w:rsidR="007743F6">
        <w:rPr>
          <w:bCs/>
          <w:sz w:val="21"/>
          <w:szCs w:val="21"/>
        </w:rPr>
        <w:t xml:space="preserve"> percorso di presa</w:t>
      </w:r>
      <w:r w:rsidR="00AC0EB0">
        <w:rPr>
          <w:bCs/>
          <w:sz w:val="21"/>
          <w:szCs w:val="21"/>
        </w:rPr>
        <w:t xml:space="preserve"> in</w:t>
      </w:r>
      <w:r w:rsidR="007743F6">
        <w:rPr>
          <w:bCs/>
          <w:sz w:val="21"/>
          <w:szCs w:val="21"/>
        </w:rPr>
        <w:t xml:space="preserve"> carico e assistenza delle future mamme da parte dei</w:t>
      </w:r>
      <w:r w:rsidR="002160F0">
        <w:rPr>
          <w:bCs/>
          <w:sz w:val="21"/>
          <w:szCs w:val="21"/>
        </w:rPr>
        <w:t xml:space="preserve"> professionisti sanitari</w:t>
      </w:r>
      <w:r w:rsidR="007743F6">
        <w:rPr>
          <w:bCs/>
          <w:sz w:val="21"/>
          <w:szCs w:val="21"/>
        </w:rPr>
        <w:t>.</w:t>
      </w:r>
    </w:p>
    <w:p w:rsidR="003C1D4E" w:rsidRPr="00493B4D" w:rsidRDefault="003C1D4E" w:rsidP="00B84B3C">
      <w:pPr>
        <w:spacing w:after="0" w:line="276" w:lineRule="auto"/>
        <w:jc w:val="both"/>
        <w:rPr>
          <w:bCs/>
          <w:i/>
          <w:sz w:val="21"/>
          <w:szCs w:val="21"/>
        </w:rPr>
      </w:pPr>
    </w:p>
    <w:p w:rsidR="00E55BD0" w:rsidRDefault="003F3120" w:rsidP="00B84B3C">
      <w:pPr>
        <w:spacing w:after="0" w:line="276" w:lineRule="auto"/>
        <w:jc w:val="both"/>
        <w:rPr>
          <w:bCs/>
          <w:i/>
          <w:sz w:val="21"/>
          <w:szCs w:val="21"/>
        </w:rPr>
      </w:pPr>
      <w:r w:rsidRPr="00493B4D">
        <w:rPr>
          <w:bCs/>
          <w:i/>
          <w:sz w:val="21"/>
          <w:szCs w:val="21"/>
        </w:rPr>
        <w:t>“</w:t>
      </w:r>
      <w:r w:rsidR="00AC70DF">
        <w:rPr>
          <w:bCs/>
          <w:i/>
          <w:sz w:val="21"/>
          <w:szCs w:val="21"/>
        </w:rPr>
        <w:t xml:space="preserve">All’aumento </w:t>
      </w:r>
      <w:r w:rsidR="007743F6" w:rsidRPr="00493B4D">
        <w:rPr>
          <w:bCs/>
          <w:i/>
          <w:sz w:val="21"/>
          <w:szCs w:val="21"/>
        </w:rPr>
        <w:t xml:space="preserve">del desiderio di </w:t>
      </w:r>
      <w:r w:rsidR="00AC70DF">
        <w:rPr>
          <w:bCs/>
          <w:i/>
          <w:sz w:val="21"/>
          <w:szCs w:val="21"/>
        </w:rPr>
        <w:t xml:space="preserve">avere </w:t>
      </w:r>
      <w:r w:rsidR="007743F6" w:rsidRPr="00493B4D">
        <w:rPr>
          <w:bCs/>
          <w:i/>
          <w:sz w:val="21"/>
          <w:szCs w:val="21"/>
        </w:rPr>
        <w:t xml:space="preserve">un figlio </w:t>
      </w:r>
      <w:r w:rsidR="00AC70DF">
        <w:rPr>
          <w:bCs/>
          <w:i/>
          <w:sz w:val="21"/>
          <w:szCs w:val="21"/>
        </w:rPr>
        <w:t xml:space="preserve">dopo i quarant’anni, fa eco un </w:t>
      </w:r>
      <w:r w:rsidR="00AC70DF" w:rsidRPr="00AC70DF">
        <w:rPr>
          <w:b/>
          <w:bCs/>
          <w:i/>
          <w:sz w:val="21"/>
          <w:szCs w:val="21"/>
        </w:rPr>
        <w:t>incremento del ri</w:t>
      </w:r>
      <w:r w:rsidR="00606933">
        <w:rPr>
          <w:b/>
          <w:bCs/>
          <w:i/>
          <w:sz w:val="21"/>
          <w:szCs w:val="21"/>
        </w:rPr>
        <w:t>c</w:t>
      </w:r>
      <w:r w:rsidR="00AC70DF" w:rsidRPr="00AC70DF">
        <w:rPr>
          <w:b/>
          <w:bCs/>
          <w:i/>
          <w:sz w:val="21"/>
          <w:szCs w:val="21"/>
        </w:rPr>
        <w:t>orso all’interruzione volontaria di gravidanza</w:t>
      </w:r>
      <w:r w:rsidR="00AC70DF">
        <w:rPr>
          <w:bCs/>
          <w:i/>
          <w:sz w:val="21"/>
          <w:szCs w:val="21"/>
        </w:rPr>
        <w:t xml:space="preserve"> </w:t>
      </w:r>
      <w:r w:rsidR="000F6C2D">
        <w:rPr>
          <w:bCs/>
          <w:i/>
          <w:sz w:val="21"/>
          <w:szCs w:val="21"/>
        </w:rPr>
        <w:t xml:space="preserve">(IVG) </w:t>
      </w:r>
      <w:r w:rsidR="00AC70DF">
        <w:rPr>
          <w:bCs/>
          <w:i/>
          <w:sz w:val="21"/>
          <w:szCs w:val="21"/>
        </w:rPr>
        <w:t xml:space="preserve">da parte delle donne più giovani, in particolare nella fascia d’età </w:t>
      </w:r>
      <w:r w:rsidR="005A398F" w:rsidRPr="00AC70DF">
        <w:rPr>
          <w:b/>
          <w:bCs/>
          <w:i/>
          <w:sz w:val="21"/>
          <w:szCs w:val="21"/>
        </w:rPr>
        <w:t>18</w:t>
      </w:r>
      <w:r w:rsidR="00AC70DF" w:rsidRPr="00AC70DF">
        <w:rPr>
          <w:b/>
          <w:bCs/>
          <w:i/>
          <w:sz w:val="21"/>
          <w:szCs w:val="21"/>
        </w:rPr>
        <w:t>-</w:t>
      </w:r>
      <w:r w:rsidR="005A398F" w:rsidRPr="00AC70DF">
        <w:rPr>
          <w:b/>
          <w:bCs/>
          <w:i/>
          <w:sz w:val="21"/>
          <w:szCs w:val="21"/>
        </w:rPr>
        <w:t>25 anni</w:t>
      </w:r>
      <w:r w:rsidR="007743F6" w:rsidRPr="00493B4D">
        <w:rPr>
          <w:bCs/>
          <w:i/>
          <w:sz w:val="21"/>
          <w:szCs w:val="21"/>
        </w:rPr>
        <w:t>”</w:t>
      </w:r>
      <w:r w:rsidR="00AC70DF">
        <w:rPr>
          <w:bCs/>
          <w:sz w:val="21"/>
          <w:szCs w:val="21"/>
        </w:rPr>
        <w:t xml:space="preserve">, </w:t>
      </w:r>
      <w:r w:rsidR="00350FFE">
        <w:rPr>
          <w:bCs/>
          <w:sz w:val="21"/>
          <w:szCs w:val="21"/>
        </w:rPr>
        <w:t xml:space="preserve">sottolinea </w:t>
      </w:r>
      <w:r w:rsidR="001671A4" w:rsidRPr="001671A4">
        <w:rPr>
          <w:b/>
          <w:bCs/>
          <w:sz w:val="21"/>
          <w:szCs w:val="21"/>
        </w:rPr>
        <w:t>Valera Dubini, Direttore Unità Funzionale Complessa Attività Territoriali, Azienda Sanitaria di Firenze</w:t>
      </w:r>
      <w:r w:rsidR="00AC70DF">
        <w:rPr>
          <w:b/>
          <w:bCs/>
          <w:sz w:val="21"/>
          <w:szCs w:val="21"/>
        </w:rPr>
        <w:t xml:space="preserve"> </w:t>
      </w:r>
      <w:r w:rsidR="001671A4" w:rsidRPr="001671A4">
        <w:rPr>
          <w:b/>
          <w:bCs/>
          <w:sz w:val="21"/>
          <w:szCs w:val="21"/>
        </w:rPr>
        <w:t xml:space="preserve">e </w:t>
      </w:r>
      <w:r w:rsidR="00AC0EB0">
        <w:rPr>
          <w:b/>
          <w:bCs/>
          <w:sz w:val="21"/>
          <w:szCs w:val="21"/>
        </w:rPr>
        <w:t>co</w:t>
      </w:r>
      <w:r w:rsidR="00D442B5">
        <w:rPr>
          <w:b/>
          <w:bCs/>
          <w:sz w:val="21"/>
          <w:szCs w:val="21"/>
        </w:rPr>
        <w:t>-</w:t>
      </w:r>
      <w:r w:rsidR="00AC0EB0">
        <w:rPr>
          <w:b/>
          <w:bCs/>
          <w:sz w:val="21"/>
          <w:szCs w:val="21"/>
        </w:rPr>
        <w:t>p</w:t>
      </w:r>
      <w:r w:rsidR="001671A4" w:rsidRPr="001671A4">
        <w:rPr>
          <w:b/>
          <w:bCs/>
          <w:sz w:val="21"/>
          <w:szCs w:val="21"/>
        </w:rPr>
        <w:t>residente del Congresso</w:t>
      </w:r>
      <w:r w:rsidR="00350FFE">
        <w:rPr>
          <w:bCs/>
          <w:sz w:val="21"/>
          <w:szCs w:val="21"/>
        </w:rPr>
        <w:t xml:space="preserve">. </w:t>
      </w:r>
      <w:r w:rsidR="00350FFE" w:rsidRPr="00493B4D">
        <w:rPr>
          <w:bCs/>
          <w:i/>
          <w:sz w:val="21"/>
          <w:szCs w:val="21"/>
        </w:rPr>
        <w:t>“</w:t>
      </w:r>
      <w:r w:rsidR="00AC70DF">
        <w:rPr>
          <w:bCs/>
          <w:i/>
          <w:sz w:val="21"/>
          <w:szCs w:val="21"/>
        </w:rPr>
        <w:t xml:space="preserve">Dai dati raccolti dalla regione Toscana, riferiti all’anno </w:t>
      </w:r>
      <w:r w:rsidR="00350FFE" w:rsidRPr="00493B4D">
        <w:rPr>
          <w:bCs/>
          <w:i/>
          <w:sz w:val="21"/>
          <w:szCs w:val="21"/>
        </w:rPr>
        <w:t>2017</w:t>
      </w:r>
      <w:r w:rsidR="00AC70DF">
        <w:rPr>
          <w:bCs/>
          <w:i/>
          <w:sz w:val="21"/>
          <w:szCs w:val="21"/>
        </w:rPr>
        <w:t>,</w:t>
      </w:r>
      <w:r w:rsidR="00350FFE" w:rsidRPr="00493B4D">
        <w:rPr>
          <w:bCs/>
          <w:i/>
          <w:sz w:val="21"/>
          <w:szCs w:val="21"/>
        </w:rPr>
        <w:t xml:space="preserve"> </w:t>
      </w:r>
      <w:r w:rsidR="00AC70DF">
        <w:rPr>
          <w:bCs/>
          <w:i/>
          <w:sz w:val="21"/>
          <w:szCs w:val="21"/>
        </w:rPr>
        <w:t>emerge</w:t>
      </w:r>
      <w:r w:rsidR="00350FFE" w:rsidRPr="00493B4D">
        <w:rPr>
          <w:bCs/>
          <w:i/>
          <w:sz w:val="21"/>
          <w:szCs w:val="21"/>
        </w:rPr>
        <w:t xml:space="preserve"> che </w:t>
      </w:r>
      <w:r w:rsidR="00E55BD0" w:rsidRPr="00493B4D">
        <w:rPr>
          <w:bCs/>
          <w:i/>
          <w:sz w:val="21"/>
          <w:szCs w:val="21"/>
        </w:rPr>
        <w:t xml:space="preserve">le donne under-25 che scelgono di interrompere la gravidanza </w:t>
      </w:r>
      <w:r w:rsidR="00AC70DF">
        <w:rPr>
          <w:bCs/>
          <w:i/>
          <w:sz w:val="21"/>
          <w:szCs w:val="21"/>
        </w:rPr>
        <w:t>rappresentano</w:t>
      </w:r>
      <w:r w:rsidR="00E55BD0" w:rsidRPr="00493B4D">
        <w:rPr>
          <w:bCs/>
          <w:i/>
          <w:sz w:val="21"/>
          <w:szCs w:val="21"/>
        </w:rPr>
        <w:t xml:space="preserve"> un quarto di tutti i casi</w:t>
      </w:r>
      <w:r w:rsidR="00350FFE" w:rsidRPr="00493B4D">
        <w:rPr>
          <w:bCs/>
          <w:i/>
          <w:sz w:val="21"/>
          <w:szCs w:val="21"/>
        </w:rPr>
        <w:t xml:space="preserve">. </w:t>
      </w:r>
      <w:r w:rsidR="00A7222B" w:rsidRPr="00493B4D">
        <w:rPr>
          <w:bCs/>
          <w:i/>
          <w:sz w:val="21"/>
          <w:szCs w:val="21"/>
        </w:rPr>
        <w:t>Questo ci deve far riflettere sull</w:t>
      </w:r>
      <w:r w:rsidR="00AC70DF">
        <w:rPr>
          <w:bCs/>
          <w:i/>
          <w:sz w:val="21"/>
          <w:szCs w:val="21"/>
        </w:rPr>
        <w:t xml:space="preserve">a necessità </w:t>
      </w:r>
      <w:r w:rsidR="00A7222B" w:rsidRPr="00493B4D">
        <w:rPr>
          <w:bCs/>
          <w:i/>
          <w:sz w:val="21"/>
          <w:szCs w:val="21"/>
        </w:rPr>
        <w:t>di lavorare</w:t>
      </w:r>
      <w:r w:rsidR="00AC70DF">
        <w:rPr>
          <w:bCs/>
          <w:i/>
          <w:sz w:val="21"/>
          <w:szCs w:val="21"/>
        </w:rPr>
        <w:t xml:space="preserve"> di più e in maniera </w:t>
      </w:r>
      <w:r w:rsidR="009C1C8E">
        <w:rPr>
          <w:bCs/>
          <w:i/>
          <w:sz w:val="21"/>
          <w:szCs w:val="21"/>
        </w:rPr>
        <w:t>sinergica</w:t>
      </w:r>
      <w:r w:rsidR="00AC70DF">
        <w:rPr>
          <w:bCs/>
          <w:i/>
          <w:sz w:val="21"/>
          <w:szCs w:val="21"/>
        </w:rPr>
        <w:t xml:space="preserve"> – professionisti, istituzioni sanitarie e scolastiche, media – </w:t>
      </w:r>
      <w:r w:rsidR="009C1C8E">
        <w:rPr>
          <w:bCs/>
          <w:i/>
          <w:sz w:val="21"/>
          <w:szCs w:val="21"/>
        </w:rPr>
        <w:t>per la</w:t>
      </w:r>
      <w:r w:rsidR="00AC70DF">
        <w:rPr>
          <w:bCs/>
          <w:i/>
          <w:sz w:val="21"/>
          <w:szCs w:val="21"/>
        </w:rPr>
        <w:t xml:space="preserve"> prom</w:t>
      </w:r>
      <w:r w:rsidR="009C1C8E">
        <w:rPr>
          <w:bCs/>
          <w:i/>
          <w:sz w:val="21"/>
          <w:szCs w:val="21"/>
        </w:rPr>
        <w:t>ozione di</w:t>
      </w:r>
      <w:r w:rsidR="00AC70DF">
        <w:rPr>
          <w:bCs/>
          <w:i/>
          <w:sz w:val="21"/>
          <w:szCs w:val="21"/>
        </w:rPr>
        <w:t xml:space="preserve"> </w:t>
      </w:r>
      <w:r w:rsidR="00A7222B" w:rsidRPr="00493B4D">
        <w:rPr>
          <w:bCs/>
          <w:i/>
          <w:sz w:val="21"/>
          <w:szCs w:val="21"/>
        </w:rPr>
        <w:t xml:space="preserve">una maggiore cultura </w:t>
      </w:r>
      <w:r w:rsidR="009C1C8E">
        <w:rPr>
          <w:bCs/>
          <w:i/>
          <w:sz w:val="21"/>
          <w:szCs w:val="21"/>
        </w:rPr>
        <w:t>a</w:t>
      </w:r>
      <w:r w:rsidR="00A7222B" w:rsidRPr="00493B4D">
        <w:rPr>
          <w:bCs/>
          <w:i/>
          <w:sz w:val="21"/>
          <w:szCs w:val="21"/>
        </w:rPr>
        <w:t>ll</w:t>
      </w:r>
      <w:r w:rsidR="009C1C8E">
        <w:rPr>
          <w:bCs/>
          <w:i/>
          <w:sz w:val="21"/>
          <w:szCs w:val="21"/>
        </w:rPr>
        <w:t>’autoprotezione della</w:t>
      </w:r>
      <w:r w:rsidR="00A7222B" w:rsidRPr="00493B4D">
        <w:rPr>
          <w:bCs/>
          <w:i/>
          <w:sz w:val="21"/>
          <w:szCs w:val="21"/>
        </w:rPr>
        <w:t xml:space="preserve"> salute sessuale</w:t>
      </w:r>
      <w:r w:rsidR="009C1C8E">
        <w:rPr>
          <w:bCs/>
          <w:i/>
          <w:sz w:val="21"/>
          <w:szCs w:val="21"/>
        </w:rPr>
        <w:t xml:space="preserve"> e generale</w:t>
      </w:r>
      <w:r w:rsidR="00A7222B" w:rsidRPr="00493B4D">
        <w:rPr>
          <w:bCs/>
          <w:i/>
          <w:sz w:val="21"/>
          <w:szCs w:val="21"/>
        </w:rPr>
        <w:t xml:space="preserve">, </w:t>
      </w:r>
      <w:r w:rsidR="009C1C8E">
        <w:rPr>
          <w:bCs/>
          <w:i/>
          <w:sz w:val="21"/>
          <w:szCs w:val="21"/>
        </w:rPr>
        <w:t>che passa anche dall’educazione alla corretta contraccezione, alla</w:t>
      </w:r>
      <w:r w:rsidR="008C24F8">
        <w:rPr>
          <w:bCs/>
          <w:i/>
          <w:sz w:val="21"/>
          <w:szCs w:val="21"/>
        </w:rPr>
        <w:t xml:space="preserve"> prevenzione delle</w:t>
      </w:r>
      <w:r w:rsidR="00A7222B" w:rsidRPr="00493B4D">
        <w:rPr>
          <w:bCs/>
          <w:i/>
          <w:sz w:val="21"/>
          <w:szCs w:val="21"/>
        </w:rPr>
        <w:t xml:space="preserve"> malattie sessualmente trasmesse</w:t>
      </w:r>
      <w:r w:rsidR="008C24F8">
        <w:rPr>
          <w:bCs/>
          <w:i/>
          <w:sz w:val="21"/>
          <w:szCs w:val="21"/>
        </w:rPr>
        <w:t xml:space="preserve"> e </w:t>
      </w:r>
      <w:r w:rsidR="009C1C8E">
        <w:rPr>
          <w:bCs/>
          <w:i/>
          <w:sz w:val="21"/>
          <w:szCs w:val="21"/>
        </w:rPr>
        <w:t>al</w:t>
      </w:r>
      <w:r w:rsidR="008C24F8">
        <w:rPr>
          <w:bCs/>
          <w:i/>
          <w:sz w:val="21"/>
          <w:szCs w:val="21"/>
        </w:rPr>
        <w:t>la tutela della salute riproduttiva, soprattutto all’interno del percorso scolastico</w:t>
      </w:r>
      <w:r w:rsidR="00350FFE" w:rsidRPr="00493B4D">
        <w:rPr>
          <w:bCs/>
          <w:i/>
          <w:sz w:val="21"/>
          <w:szCs w:val="21"/>
        </w:rPr>
        <w:t>”.</w:t>
      </w:r>
      <w:r w:rsidR="00606933">
        <w:rPr>
          <w:bCs/>
          <w:i/>
          <w:sz w:val="21"/>
          <w:szCs w:val="21"/>
        </w:rPr>
        <w:t xml:space="preserve"> </w:t>
      </w:r>
    </w:p>
    <w:p w:rsidR="001671A4" w:rsidRDefault="001671A4" w:rsidP="00B84B3C">
      <w:pPr>
        <w:spacing w:after="0" w:line="276" w:lineRule="auto"/>
        <w:jc w:val="both"/>
        <w:rPr>
          <w:bCs/>
          <w:i/>
          <w:sz w:val="21"/>
          <w:szCs w:val="21"/>
        </w:rPr>
      </w:pPr>
    </w:p>
    <w:p w:rsidR="000F6C2D" w:rsidRPr="000F6C2D" w:rsidRDefault="001671A4" w:rsidP="00B84B3C">
      <w:pPr>
        <w:spacing w:after="0" w:line="276" w:lineRule="auto"/>
        <w:jc w:val="both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Un fenomeno</w:t>
      </w:r>
      <w:r w:rsidR="00A22130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spesso sottovalutato, è l’aumento</w:t>
      </w:r>
      <w:r w:rsidR="00A22130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dopo i 35 anni</w:t>
      </w:r>
      <w:r w:rsidR="00A22130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del </w:t>
      </w:r>
      <w:r w:rsidR="00600D8E">
        <w:rPr>
          <w:bCs/>
          <w:sz w:val="21"/>
          <w:szCs w:val="21"/>
        </w:rPr>
        <w:t xml:space="preserve">rapporto </w:t>
      </w:r>
      <w:r>
        <w:rPr>
          <w:bCs/>
          <w:sz w:val="21"/>
          <w:szCs w:val="21"/>
        </w:rPr>
        <w:t xml:space="preserve">di </w:t>
      </w:r>
      <w:r w:rsidRPr="008C24F8">
        <w:rPr>
          <w:b/>
          <w:bCs/>
          <w:sz w:val="21"/>
          <w:szCs w:val="21"/>
        </w:rPr>
        <w:t>mortalità materna</w:t>
      </w:r>
      <w:r>
        <w:rPr>
          <w:bCs/>
          <w:sz w:val="21"/>
          <w:szCs w:val="21"/>
        </w:rPr>
        <w:t>. I</w:t>
      </w:r>
      <w:r w:rsidR="00606933">
        <w:rPr>
          <w:bCs/>
          <w:sz w:val="21"/>
          <w:szCs w:val="21"/>
        </w:rPr>
        <w:t xml:space="preserve">l </w:t>
      </w:r>
      <w:r>
        <w:rPr>
          <w:bCs/>
          <w:sz w:val="21"/>
          <w:szCs w:val="21"/>
        </w:rPr>
        <w:t>Sistema di Sorveglianza della mortalità materna</w:t>
      </w:r>
      <w:r w:rsidR="00D442B5">
        <w:rPr>
          <w:bCs/>
          <w:sz w:val="21"/>
          <w:szCs w:val="21"/>
        </w:rPr>
        <w:t xml:space="preserve">, </w:t>
      </w:r>
      <w:r>
        <w:rPr>
          <w:bCs/>
          <w:sz w:val="21"/>
          <w:szCs w:val="21"/>
        </w:rPr>
        <w:t>coordinato dall’Istituto Superiore di Sanità</w:t>
      </w:r>
      <w:r w:rsidR="00A22130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</w:t>
      </w:r>
      <w:r w:rsidR="008C696C">
        <w:rPr>
          <w:bCs/>
          <w:sz w:val="21"/>
          <w:szCs w:val="21"/>
        </w:rPr>
        <w:t>stima</w:t>
      </w:r>
      <w:r w:rsidR="008C24F8">
        <w:rPr>
          <w:bCs/>
          <w:sz w:val="21"/>
          <w:szCs w:val="21"/>
        </w:rPr>
        <w:t xml:space="preserve"> </w:t>
      </w:r>
      <w:r w:rsidRPr="008C24F8">
        <w:rPr>
          <w:b/>
          <w:bCs/>
          <w:sz w:val="21"/>
          <w:szCs w:val="21"/>
        </w:rPr>
        <w:t xml:space="preserve">9 casi </w:t>
      </w:r>
      <w:r w:rsidR="00600D8E">
        <w:rPr>
          <w:b/>
          <w:bCs/>
          <w:sz w:val="21"/>
          <w:szCs w:val="21"/>
        </w:rPr>
        <w:t xml:space="preserve">di morte materna </w:t>
      </w:r>
      <w:r w:rsidRPr="008C24F8">
        <w:rPr>
          <w:b/>
          <w:bCs/>
          <w:sz w:val="21"/>
          <w:szCs w:val="21"/>
        </w:rPr>
        <w:t>ogni 100.000 mila</w:t>
      </w:r>
      <w:r w:rsidR="008C24F8">
        <w:rPr>
          <w:b/>
          <w:bCs/>
          <w:sz w:val="21"/>
          <w:szCs w:val="21"/>
        </w:rPr>
        <w:t xml:space="preserve"> nati vivi</w:t>
      </w:r>
      <w:r w:rsidR="00A22130">
        <w:rPr>
          <w:b/>
          <w:bCs/>
          <w:sz w:val="21"/>
          <w:szCs w:val="21"/>
        </w:rPr>
        <w:t xml:space="preserve"> </w:t>
      </w:r>
      <w:r w:rsidR="00A22130" w:rsidRPr="00A22130">
        <w:rPr>
          <w:bCs/>
          <w:sz w:val="21"/>
          <w:szCs w:val="21"/>
        </w:rPr>
        <w:t>entr</w:t>
      </w:r>
      <w:r w:rsidR="00A22130">
        <w:rPr>
          <w:bCs/>
          <w:sz w:val="21"/>
          <w:szCs w:val="21"/>
        </w:rPr>
        <w:t>o</w:t>
      </w:r>
      <w:r w:rsidR="00A22130" w:rsidRPr="00A22130">
        <w:rPr>
          <w:bCs/>
          <w:sz w:val="21"/>
          <w:szCs w:val="21"/>
        </w:rPr>
        <w:t xml:space="preserve"> 42 giorni</w:t>
      </w:r>
      <w:r w:rsidR="00600D8E">
        <w:rPr>
          <w:bCs/>
          <w:sz w:val="21"/>
          <w:szCs w:val="21"/>
        </w:rPr>
        <w:t xml:space="preserve"> dall’esito della gravidanza</w:t>
      </w:r>
      <w:r w:rsidRPr="00A22130">
        <w:rPr>
          <w:bCs/>
          <w:sz w:val="21"/>
          <w:szCs w:val="21"/>
        </w:rPr>
        <w:t>,</w:t>
      </w:r>
      <w:r>
        <w:rPr>
          <w:bCs/>
          <w:sz w:val="21"/>
          <w:szCs w:val="21"/>
        </w:rPr>
        <w:t xml:space="preserve"> in </w:t>
      </w:r>
      <w:r w:rsidRPr="00E55BD0">
        <w:rPr>
          <w:bCs/>
          <w:sz w:val="21"/>
          <w:szCs w:val="21"/>
        </w:rPr>
        <w:t xml:space="preserve">linea con </w:t>
      </w:r>
      <w:r w:rsidR="00A22130">
        <w:rPr>
          <w:bCs/>
          <w:sz w:val="21"/>
          <w:szCs w:val="21"/>
        </w:rPr>
        <w:t xml:space="preserve">altri </w:t>
      </w:r>
      <w:r w:rsidRPr="00E55BD0">
        <w:rPr>
          <w:bCs/>
          <w:sz w:val="21"/>
          <w:szCs w:val="21"/>
        </w:rPr>
        <w:t xml:space="preserve">Paesi </w:t>
      </w:r>
      <w:r w:rsidR="00A22130">
        <w:rPr>
          <w:bCs/>
          <w:sz w:val="21"/>
          <w:szCs w:val="21"/>
        </w:rPr>
        <w:t xml:space="preserve">europei </w:t>
      </w:r>
      <w:r w:rsidRPr="00E55BD0">
        <w:rPr>
          <w:bCs/>
          <w:sz w:val="21"/>
          <w:szCs w:val="21"/>
        </w:rPr>
        <w:t>come il Regno Unito e la Francia.</w:t>
      </w:r>
      <w:r>
        <w:rPr>
          <w:bCs/>
          <w:sz w:val="21"/>
          <w:szCs w:val="21"/>
        </w:rPr>
        <w:t xml:space="preserve"> </w:t>
      </w:r>
      <w:r w:rsidR="00A22130">
        <w:rPr>
          <w:bCs/>
          <w:sz w:val="21"/>
          <w:szCs w:val="21"/>
        </w:rPr>
        <w:t>Ciò che colpisce</w:t>
      </w:r>
      <w:r w:rsidR="000F6C2D">
        <w:rPr>
          <w:bCs/>
          <w:sz w:val="21"/>
          <w:szCs w:val="21"/>
        </w:rPr>
        <w:t>, secondo i dati resi noti durante il Congresso,</w:t>
      </w:r>
      <w:r w:rsidR="00A22130">
        <w:rPr>
          <w:bCs/>
          <w:sz w:val="21"/>
          <w:szCs w:val="21"/>
        </w:rPr>
        <w:t xml:space="preserve"> è che </w:t>
      </w:r>
      <w:r w:rsidR="000F6C2D" w:rsidRPr="000F6C2D">
        <w:rPr>
          <w:b/>
          <w:bCs/>
          <w:sz w:val="21"/>
          <w:szCs w:val="21"/>
        </w:rPr>
        <w:t xml:space="preserve">al secondo posto </w:t>
      </w:r>
      <w:r w:rsidR="00A22130" w:rsidRPr="000F6C2D">
        <w:rPr>
          <w:b/>
          <w:bCs/>
          <w:sz w:val="21"/>
          <w:szCs w:val="21"/>
        </w:rPr>
        <w:t xml:space="preserve">tra </w:t>
      </w:r>
      <w:r w:rsidR="008C24F8" w:rsidRPr="000F6C2D">
        <w:rPr>
          <w:b/>
          <w:bCs/>
          <w:sz w:val="21"/>
          <w:szCs w:val="21"/>
        </w:rPr>
        <w:t>le cause tardive</w:t>
      </w:r>
      <w:r w:rsidR="00BC482D" w:rsidRPr="000F6C2D">
        <w:rPr>
          <w:b/>
          <w:bCs/>
          <w:sz w:val="21"/>
          <w:szCs w:val="21"/>
        </w:rPr>
        <w:t xml:space="preserve"> di mortalità</w:t>
      </w:r>
      <w:r w:rsidR="008C24F8">
        <w:rPr>
          <w:bCs/>
          <w:sz w:val="21"/>
          <w:szCs w:val="21"/>
        </w:rPr>
        <w:t>,</w:t>
      </w:r>
      <w:r w:rsidR="00A22130">
        <w:rPr>
          <w:bCs/>
          <w:sz w:val="21"/>
          <w:szCs w:val="21"/>
        </w:rPr>
        <w:t xml:space="preserve"> ovvero entro</w:t>
      </w:r>
      <w:r w:rsidR="008C24F8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un anno dall’esito della gravidanza,</w:t>
      </w:r>
      <w:r w:rsidR="008C24F8">
        <w:rPr>
          <w:bCs/>
          <w:sz w:val="21"/>
          <w:szCs w:val="21"/>
        </w:rPr>
        <w:t xml:space="preserve"> </w:t>
      </w:r>
      <w:r w:rsidR="000F6C2D">
        <w:rPr>
          <w:bCs/>
          <w:sz w:val="21"/>
          <w:szCs w:val="21"/>
        </w:rPr>
        <w:t xml:space="preserve">si colloca </w:t>
      </w:r>
      <w:r w:rsidR="005A398F">
        <w:rPr>
          <w:bCs/>
          <w:sz w:val="21"/>
          <w:szCs w:val="21"/>
        </w:rPr>
        <w:t>il suicidio</w:t>
      </w:r>
      <w:r w:rsidR="00600D8E">
        <w:rPr>
          <w:bCs/>
          <w:sz w:val="21"/>
          <w:szCs w:val="21"/>
        </w:rPr>
        <w:t xml:space="preserve"> </w:t>
      </w:r>
      <w:r w:rsidR="00600D8E">
        <w:rPr>
          <w:bCs/>
          <w:sz w:val="21"/>
          <w:szCs w:val="21"/>
        </w:rPr>
        <w:lastRenderedPageBreak/>
        <w:t>che è responsabile del 9% di tutte le morti materne.</w:t>
      </w:r>
      <w:r w:rsidR="005A398F">
        <w:rPr>
          <w:bCs/>
          <w:sz w:val="21"/>
          <w:szCs w:val="21"/>
        </w:rPr>
        <w:t xml:space="preserve"> </w:t>
      </w:r>
      <w:r w:rsidR="00600D8E">
        <w:rPr>
          <w:bCs/>
          <w:sz w:val="21"/>
          <w:szCs w:val="21"/>
        </w:rPr>
        <w:t xml:space="preserve">Si registrano </w:t>
      </w:r>
      <w:r w:rsidR="000F6C2D">
        <w:rPr>
          <w:bCs/>
          <w:sz w:val="21"/>
          <w:szCs w:val="21"/>
        </w:rPr>
        <w:t xml:space="preserve">oltre </w:t>
      </w:r>
      <w:r w:rsidR="005A398F" w:rsidRPr="000F6C2D">
        <w:rPr>
          <w:b/>
          <w:bCs/>
          <w:sz w:val="21"/>
          <w:szCs w:val="21"/>
        </w:rPr>
        <w:t>2</w:t>
      </w:r>
      <w:r w:rsidR="000F6C2D" w:rsidRPr="000F6C2D">
        <w:rPr>
          <w:b/>
          <w:bCs/>
          <w:sz w:val="21"/>
          <w:szCs w:val="21"/>
        </w:rPr>
        <w:t xml:space="preserve"> </w:t>
      </w:r>
      <w:r w:rsidR="005A398F" w:rsidRPr="000F6C2D">
        <w:rPr>
          <w:b/>
          <w:bCs/>
          <w:sz w:val="21"/>
          <w:szCs w:val="21"/>
        </w:rPr>
        <w:t>casi ogni 100.000 nati vivi</w:t>
      </w:r>
      <w:r w:rsidR="000F6C2D">
        <w:rPr>
          <w:b/>
          <w:bCs/>
          <w:sz w:val="21"/>
          <w:szCs w:val="21"/>
        </w:rPr>
        <w:t xml:space="preserve">, </w:t>
      </w:r>
      <w:r w:rsidR="000F6C2D">
        <w:rPr>
          <w:bCs/>
          <w:sz w:val="21"/>
          <w:szCs w:val="21"/>
        </w:rPr>
        <w:t xml:space="preserve">con un’incidenza maggiore nel </w:t>
      </w:r>
      <w:r w:rsidR="000F6C2D" w:rsidRPr="000F6C2D">
        <w:rPr>
          <w:b/>
          <w:bCs/>
          <w:sz w:val="21"/>
          <w:szCs w:val="21"/>
        </w:rPr>
        <w:t>Nord</w:t>
      </w:r>
      <w:r w:rsidR="000F6C2D">
        <w:rPr>
          <w:b/>
          <w:bCs/>
          <w:sz w:val="21"/>
          <w:szCs w:val="21"/>
        </w:rPr>
        <w:t>-</w:t>
      </w:r>
      <w:r w:rsidR="000F6C2D" w:rsidRPr="000F6C2D">
        <w:rPr>
          <w:b/>
          <w:bCs/>
          <w:sz w:val="21"/>
          <w:szCs w:val="21"/>
        </w:rPr>
        <w:t>Est</w:t>
      </w:r>
      <w:r w:rsidR="000F6C2D">
        <w:rPr>
          <w:bCs/>
          <w:sz w:val="21"/>
          <w:szCs w:val="21"/>
        </w:rPr>
        <w:t xml:space="preserve"> (4</w:t>
      </w:r>
      <w:r w:rsidR="00A81E09">
        <w:rPr>
          <w:bCs/>
          <w:sz w:val="21"/>
          <w:szCs w:val="21"/>
        </w:rPr>
        <w:t>,5</w:t>
      </w:r>
      <w:r w:rsidR="000F6C2D">
        <w:rPr>
          <w:bCs/>
          <w:sz w:val="21"/>
          <w:szCs w:val="21"/>
        </w:rPr>
        <w:t xml:space="preserve"> casi ogni 100.000 nati vivi), rispetto al </w:t>
      </w:r>
      <w:r w:rsidR="000F6C2D" w:rsidRPr="000F6C2D">
        <w:rPr>
          <w:b/>
          <w:bCs/>
          <w:sz w:val="21"/>
          <w:szCs w:val="21"/>
        </w:rPr>
        <w:t>Nord-Ovest</w:t>
      </w:r>
      <w:r w:rsidR="000F6C2D">
        <w:rPr>
          <w:bCs/>
          <w:sz w:val="21"/>
          <w:szCs w:val="21"/>
        </w:rPr>
        <w:t xml:space="preserve"> (1,8 casi), al </w:t>
      </w:r>
      <w:r w:rsidR="000F6C2D" w:rsidRPr="000F6C2D">
        <w:rPr>
          <w:b/>
          <w:bCs/>
          <w:sz w:val="21"/>
          <w:szCs w:val="21"/>
        </w:rPr>
        <w:t>Centro</w:t>
      </w:r>
      <w:r w:rsidR="000F6C2D">
        <w:rPr>
          <w:bCs/>
          <w:sz w:val="21"/>
          <w:szCs w:val="21"/>
        </w:rPr>
        <w:t xml:space="preserve"> (2,</w:t>
      </w:r>
      <w:r w:rsidR="00A81E09">
        <w:rPr>
          <w:bCs/>
          <w:sz w:val="21"/>
          <w:szCs w:val="21"/>
        </w:rPr>
        <w:t>3</w:t>
      </w:r>
      <w:r w:rsidR="000F6C2D">
        <w:rPr>
          <w:bCs/>
          <w:sz w:val="21"/>
          <w:szCs w:val="21"/>
        </w:rPr>
        <w:t xml:space="preserve"> casi) e al </w:t>
      </w:r>
      <w:r w:rsidR="000F6C2D" w:rsidRPr="000F6C2D">
        <w:rPr>
          <w:b/>
          <w:bCs/>
          <w:sz w:val="21"/>
          <w:szCs w:val="21"/>
        </w:rPr>
        <w:t>Sud e Isole</w:t>
      </w:r>
      <w:r w:rsidR="000F6C2D">
        <w:rPr>
          <w:bCs/>
          <w:sz w:val="21"/>
          <w:szCs w:val="21"/>
        </w:rPr>
        <w:t xml:space="preserve"> (1,</w:t>
      </w:r>
      <w:r w:rsidR="00A81E09">
        <w:rPr>
          <w:bCs/>
          <w:sz w:val="21"/>
          <w:szCs w:val="21"/>
        </w:rPr>
        <w:t>9</w:t>
      </w:r>
      <w:r w:rsidR="000F6C2D">
        <w:rPr>
          <w:bCs/>
          <w:sz w:val="21"/>
          <w:szCs w:val="21"/>
        </w:rPr>
        <w:t xml:space="preserve"> casi). </w:t>
      </w:r>
      <w:r w:rsidR="00BC482D">
        <w:rPr>
          <w:bCs/>
          <w:sz w:val="21"/>
          <w:szCs w:val="21"/>
        </w:rPr>
        <w:t xml:space="preserve">Differenze significative si osservano anche </w:t>
      </w:r>
      <w:r w:rsidR="000F6C2D">
        <w:rPr>
          <w:bCs/>
          <w:sz w:val="21"/>
          <w:szCs w:val="21"/>
        </w:rPr>
        <w:t>in base all’</w:t>
      </w:r>
      <w:r w:rsidR="00BC482D">
        <w:rPr>
          <w:bCs/>
          <w:sz w:val="21"/>
          <w:szCs w:val="21"/>
        </w:rPr>
        <w:t>età: u</w:t>
      </w:r>
      <w:r w:rsidR="005A398F">
        <w:rPr>
          <w:bCs/>
          <w:sz w:val="21"/>
          <w:szCs w:val="21"/>
        </w:rPr>
        <w:t>na maggiore percentuale di suicidi</w:t>
      </w:r>
      <w:r w:rsidR="00600D8E">
        <w:rPr>
          <w:bCs/>
          <w:sz w:val="21"/>
          <w:szCs w:val="21"/>
        </w:rPr>
        <w:t xml:space="preserve"> dopo il parto</w:t>
      </w:r>
      <w:r w:rsidR="005A398F">
        <w:rPr>
          <w:bCs/>
          <w:sz w:val="21"/>
          <w:szCs w:val="21"/>
        </w:rPr>
        <w:t xml:space="preserve"> si riscontra tra le</w:t>
      </w:r>
      <w:r w:rsidR="00F81C44" w:rsidRPr="00F81C44">
        <w:rPr>
          <w:bCs/>
          <w:sz w:val="21"/>
          <w:szCs w:val="21"/>
        </w:rPr>
        <w:t xml:space="preserve"> donne </w:t>
      </w:r>
      <w:r w:rsidR="00F81C44" w:rsidRPr="000F6C2D">
        <w:rPr>
          <w:b/>
          <w:bCs/>
          <w:sz w:val="21"/>
          <w:szCs w:val="21"/>
        </w:rPr>
        <w:t>over 4</w:t>
      </w:r>
      <w:r w:rsidR="005A398F" w:rsidRPr="000F6C2D">
        <w:rPr>
          <w:b/>
          <w:bCs/>
          <w:sz w:val="21"/>
          <w:szCs w:val="21"/>
        </w:rPr>
        <w:t>0</w:t>
      </w:r>
      <w:r w:rsidR="005A398F">
        <w:rPr>
          <w:bCs/>
          <w:sz w:val="21"/>
          <w:szCs w:val="21"/>
        </w:rPr>
        <w:t xml:space="preserve">, fenomeno che si </w:t>
      </w:r>
      <w:r w:rsidR="00F81C44" w:rsidRPr="00F81C44">
        <w:rPr>
          <w:bCs/>
          <w:sz w:val="21"/>
          <w:szCs w:val="21"/>
        </w:rPr>
        <w:t xml:space="preserve">associa </w:t>
      </w:r>
      <w:r w:rsidR="00600D8E">
        <w:rPr>
          <w:bCs/>
          <w:sz w:val="21"/>
          <w:szCs w:val="21"/>
        </w:rPr>
        <w:t xml:space="preserve">forse </w:t>
      </w:r>
      <w:r w:rsidR="00F81C44" w:rsidRPr="00F81C44">
        <w:rPr>
          <w:bCs/>
          <w:sz w:val="21"/>
          <w:szCs w:val="21"/>
        </w:rPr>
        <w:t xml:space="preserve">ad un maggior stress emotivo nell’affrontare la </w:t>
      </w:r>
      <w:r w:rsidR="00BC482D">
        <w:rPr>
          <w:bCs/>
          <w:sz w:val="21"/>
          <w:szCs w:val="21"/>
        </w:rPr>
        <w:t>maternità</w:t>
      </w:r>
      <w:r w:rsidR="005A398F">
        <w:rPr>
          <w:bCs/>
          <w:sz w:val="21"/>
          <w:szCs w:val="21"/>
        </w:rPr>
        <w:t xml:space="preserve">, e </w:t>
      </w:r>
      <w:r w:rsidR="00A81E09">
        <w:rPr>
          <w:bCs/>
          <w:sz w:val="21"/>
          <w:szCs w:val="21"/>
        </w:rPr>
        <w:t xml:space="preserve">dopo IVG </w:t>
      </w:r>
      <w:r w:rsidR="005A398F">
        <w:rPr>
          <w:bCs/>
          <w:sz w:val="21"/>
          <w:szCs w:val="21"/>
        </w:rPr>
        <w:t xml:space="preserve">tra le </w:t>
      </w:r>
      <w:r w:rsidR="005A398F" w:rsidRPr="000F6C2D">
        <w:rPr>
          <w:b/>
          <w:bCs/>
          <w:sz w:val="21"/>
          <w:szCs w:val="21"/>
        </w:rPr>
        <w:t>donne più giovani</w:t>
      </w:r>
      <w:r w:rsidR="00A81E09">
        <w:rPr>
          <w:b/>
          <w:bCs/>
          <w:sz w:val="21"/>
          <w:szCs w:val="21"/>
        </w:rPr>
        <w:t>.</w:t>
      </w:r>
      <w:r w:rsidR="005A398F">
        <w:rPr>
          <w:bCs/>
          <w:sz w:val="21"/>
          <w:szCs w:val="21"/>
        </w:rPr>
        <w:t xml:space="preserve"> </w:t>
      </w:r>
    </w:p>
    <w:p w:rsidR="005A398F" w:rsidRDefault="005A398F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BB2BD0" w:rsidRDefault="00F81C44" w:rsidP="00BB2BD0">
      <w:pPr>
        <w:spacing w:after="0" w:line="276" w:lineRule="auto"/>
        <w:jc w:val="both"/>
        <w:rPr>
          <w:bCs/>
          <w:i/>
          <w:sz w:val="21"/>
          <w:szCs w:val="21"/>
        </w:rPr>
      </w:pPr>
      <w:r w:rsidRPr="00BC482D">
        <w:rPr>
          <w:bCs/>
          <w:i/>
          <w:sz w:val="21"/>
          <w:szCs w:val="21"/>
        </w:rPr>
        <w:t>“</w:t>
      </w:r>
      <w:r w:rsidR="00F42EA2">
        <w:rPr>
          <w:bCs/>
          <w:i/>
          <w:sz w:val="21"/>
          <w:szCs w:val="21"/>
        </w:rPr>
        <w:t>L</w:t>
      </w:r>
      <w:r w:rsidR="00F42EA2" w:rsidRPr="00F42EA2">
        <w:rPr>
          <w:bCs/>
          <w:i/>
          <w:sz w:val="21"/>
          <w:szCs w:val="21"/>
        </w:rPr>
        <w:t xml:space="preserve">a salute </w:t>
      </w:r>
      <w:r w:rsidR="00720618">
        <w:rPr>
          <w:bCs/>
          <w:i/>
          <w:sz w:val="21"/>
          <w:szCs w:val="21"/>
        </w:rPr>
        <w:t>femminile</w:t>
      </w:r>
      <w:r w:rsidR="00F42EA2" w:rsidRPr="00F42EA2">
        <w:rPr>
          <w:bCs/>
          <w:i/>
          <w:sz w:val="21"/>
          <w:szCs w:val="21"/>
        </w:rPr>
        <w:t xml:space="preserve"> rappresenta uno degli elementi cardine del buon funzionamento di una società. Come </w:t>
      </w:r>
      <w:r w:rsidR="00720618">
        <w:rPr>
          <w:bCs/>
          <w:i/>
          <w:sz w:val="21"/>
          <w:szCs w:val="21"/>
        </w:rPr>
        <w:t>‘</w:t>
      </w:r>
      <w:r w:rsidR="00F42EA2" w:rsidRPr="00F42EA2">
        <w:rPr>
          <w:bCs/>
          <w:i/>
          <w:sz w:val="21"/>
          <w:szCs w:val="21"/>
        </w:rPr>
        <w:t>medici delle donne</w:t>
      </w:r>
      <w:r w:rsidR="00720618">
        <w:rPr>
          <w:bCs/>
          <w:i/>
          <w:sz w:val="21"/>
          <w:szCs w:val="21"/>
        </w:rPr>
        <w:t>’</w:t>
      </w:r>
      <w:r w:rsidR="00F42EA2" w:rsidRPr="00F42EA2">
        <w:rPr>
          <w:bCs/>
          <w:i/>
          <w:sz w:val="21"/>
          <w:szCs w:val="21"/>
        </w:rPr>
        <w:t xml:space="preserve"> abbiamo in questo una grande responsabilità: le accompagniamo infatti nei vari passaggi della vita</w:t>
      </w:r>
      <w:r w:rsidR="00F42EA2">
        <w:rPr>
          <w:bCs/>
          <w:i/>
          <w:sz w:val="21"/>
          <w:szCs w:val="21"/>
        </w:rPr>
        <w:t>,</w:t>
      </w:r>
      <w:r w:rsidR="00720618">
        <w:rPr>
          <w:bCs/>
          <w:i/>
          <w:sz w:val="21"/>
          <w:szCs w:val="21"/>
        </w:rPr>
        <w:t xml:space="preserve"> </w:t>
      </w:r>
      <w:r w:rsidR="00F42EA2" w:rsidRPr="00F42EA2">
        <w:rPr>
          <w:bCs/>
          <w:i/>
          <w:sz w:val="21"/>
          <w:szCs w:val="21"/>
        </w:rPr>
        <w:t>assistendo ai cambiamenti che l’età comporta, sia in termini di salute riproduttiva,</w:t>
      </w:r>
      <w:r w:rsidR="00720618">
        <w:rPr>
          <w:bCs/>
          <w:i/>
          <w:sz w:val="21"/>
          <w:szCs w:val="21"/>
        </w:rPr>
        <w:t xml:space="preserve"> sia</w:t>
      </w:r>
      <w:r w:rsidR="00F42EA2" w:rsidRPr="00F42EA2">
        <w:rPr>
          <w:bCs/>
          <w:i/>
          <w:sz w:val="21"/>
          <w:szCs w:val="21"/>
        </w:rPr>
        <w:t xml:space="preserve"> in termini di benessere complessivo</w:t>
      </w:r>
      <w:r w:rsidR="00720618">
        <w:rPr>
          <w:bCs/>
          <w:i/>
          <w:sz w:val="21"/>
          <w:szCs w:val="21"/>
        </w:rPr>
        <w:t>”,</w:t>
      </w:r>
      <w:r w:rsidR="00720618" w:rsidRPr="00720618">
        <w:rPr>
          <w:bCs/>
          <w:sz w:val="21"/>
          <w:szCs w:val="21"/>
        </w:rPr>
        <w:t xml:space="preserve"> </w:t>
      </w:r>
      <w:r w:rsidR="00720618">
        <w:rPr>
          <w:bCs/>
          <w:sz w:val="21"/>
          <w:szCs w:val="21"/>
        </w:rPr>
        <w:t xml:space="preserve">dichiara </w:t>
      </w:r>
      <w:r w:rsidR="00720618" w:rsidRPr="00BC482D">
        <w:rPr>
          <w:b/>
          <w:bCs/>
          <w:sz w:val="21"/>
          <w:szCs w:val="21"/>
        </w:rPr>
        <w:t>Pier Luigi Benedetti Panici, Direttore della scuola di specializzazione di Ginecologia ed Ostetricia</w:t>
      </w:r>
      <w:r w:rsidR="00720618">
        <w:rPr>
          <w:b/>
          <w:bCs/>
          <w:sz w:val="21"/>
          <w:szCs w:val="21"/>
        </w:rPr>
        <w:t xml:space="preserve"> del </w:t>
      </w:r>
      <w:r w:rsidR="00720618" w:rsidRPr="00BC482D">
        <w:rPr>
          <w:b/>
          <w:bCs/>
          <w:sz w:val="21"/>
          <w:szCs w:val="21"/>
        </w:rPr>
        <w:t>Policlinico Umberto I</w:t>
      </w:r>
      <w:r w:rsidR="00720618">
        <w:rPr>
          <w:b/>
          <w:bCs/>
          <w:sz w:val="21"/>
          <w:szCs w:val="21"/>
        </w:rPr>
        <w:t xml:space="preserve"> di Roma</w:t>
      </w:r>
      <w:r w:rsidR="00720618" w:rsidRPr="00BC482D">
        <w:rPr>
          <w:b/>
          <w:bCs/>
          <w:sz w:val="21"/>
          <w:szCs w:val="21"/>
        </w:rPr>
        <w:t xml:space="preserve">, </w:t>
      </w:r>
      <w:r w:rsidR="00720618">
        <w:rPr>
          <w:b/>
          <w:bCs/>
          <w:sz w:val="21"/>
          <w:szCs w:val="21"/>
        </w:rPr>
        <w:t xml:space="preserve">e </w:t>
      </w:r>
      <w:r w:rsidR="00AC0EB0">
        <w:rPr>
          <w:b/>
          <w:bCs/>
          <w:sz w:val="21"/>
          <w:szCs w:val="21"/>
        </w:rPr>
        <w:t>co-p</w:t>
      </w:r>
      <w:r w:rsidR="00720618">
        <w:rPr>
          <w:b/>
          <w:bCs/>
          <w:sz w:val="21"/>
          <w:szCs w:val="21"/>
        </w:rPr>
        <w:t>residente del C</w:t>
      </w:r>
      <w:r w:rsidR="00720618" w:rsidRPr="00BC482D">
        <w:rPr>
          <w:b/>
          <w:bCs/>
          <w:sz w:val="21"/>
          <w:szCs w:val="21"/>
        </w:rPr>
        <w:t>ongresso.</w:t>
      </w:r>
      <w:r w:rsidR="00720618">
        <w:rPr>
          <w:b/>
          <w:bCs/>
          <w:sz w:val="21"/>
          <w:szCs w:val="21"/>
        </w:rPr>
        <w:t xml:space="preserve"> </w:t>
      </w:r>
      <w:r w:rsidR="00720618" w:rsidRPr="00720618">
        <w:rPr>
          <w:bCs/>
          <w:sz w:val="21"/>
          <w:szCs w:val="21"/>
        </w:rPr>
        <w:t>“</w:t>
      </w:r>
      <w:r w:rsidR="00BB2BD0">
        <w:rPr>
          <w:bCs/>
          <w:i/>
          <w:sz w:val="21"/>
          <w:szCs w:val="21"/>
        </w:rPr>
        <w:t>Noi</w:t>
      </w:r>
      <w:r w:rsidR="00BB2BD0" w:rsidRPr="00BB2BD0">
        <w:rPr>
          <w:bCs/>
          <w:i/>
          <w:sz w:val="21"/>
          <w:szCs w:val="21"/>
        </w:rPr>
        <w:t xml:space="preserve"> ginecologi s</w:t>
      </w:r>
      <w:r w:rsidR="00BB2BD0">
        <w:rPr>
          <w:bCs/>
          <w:i/>
          <w:sz w:val="21"/>
          <w:szCs w:val="21"/>
        </w:rPr>
        <w:t>iamo</w:t>
      </w:r>
      <w:r w:rsidR="00BB2BD0" w:rsidRPr="00BB2BD0">
        <w:rPr>
          <w:bCs/>
          <w:i/>
          <w:sz w:val="21"/>
          <w:szCs w:val="21"/>
        </w:rPr>
        <w:t xml:space="preserve"> consapevoli dell’importanza di promuovere</w:t>
      </w:r>
      <w:r w:rsidR="00BB2BD0">
        <w:rPr>
          <w:bCs/>
          <w:i/>
          <w:sz w:val="21"/>
          <w:szCs w:val="21"/>
        </w:rPr>
        <w:t xml:space="preserve"> comportamenti responsabili in materia di prevenzione contraccezione e </w:t>
      </w:r>
      <w:r w:rsidR="00BB2BD0" w:rsidRPr="00BB2BD0">
        <w:rPr>
          <w:bCs/>
          <w:i/>
          <w:sz w:val="21"/>
          <w:szCs w:val="21"/>
        </w:rPr>
        <w:t>sessualità</w:t>
      </w:r>
      <w:r w:rsidR="00BB2BD0">
        <w:rPr>
          <w:bCs/>
          <w:i/>
          <w:sz w:val="21"/>
          <w:szCs w:val="21"/>
        </w:rPr>
        <w:t xml:space="preserve">, perché la </w:t>
      </w:r>
      <w:r w:rsidR="00BB2BD0" w:rsidRPr="00720618">
        <w:rPr>
          <w:bCs/>
          <w:i/>
          <w:sz w:val="21"/>
          <w:szCs w:val="21"/>
        </w:rPr>
        <w:t xml:space="preserve">tutela </w:t>
      </w:r>
      <w:r w:rsidR="00BB2BD0">
        <w:rPr>
          <w:bCs/>
          <w:i/>
          <w:sz w:val="21"/>
          <w:szCs w:val="21"/>
        </w:rPr>
        <w:t xml:space="preserve">della salute riproduttiva </w:t>
      </w:r>
      <w:r w:rsidR="00BB2BD0" w:rsidRPr="00720618">
        <w:rPr>
          <w:bCs/>
          <w:i/>
          <w:sz w:val="21"/>
          <w:szCs w:val="21"/>
        </w:rPr>
        <w:t xml:space="preserve">non </w:t>
      </w:r>
      <w:r w:rsidR="00BB2BD0">
        <w:rPr>
          <w:bCs/>
          <w:i/>
          <w:sz w:val="21"/>
          <w:szCs w:val="21"/>
        </w:rPr>
        <w:t>è</w:t>
      </w:r>
      <w:r w:rsidR="00BB2BD0" w:rsidRPr="00720618">
        <w:rPr>
          <w:bCs/>
          <w:i/>
          <w:sz w:val="21"/>
          <w:szCs w:val="21"/>
        </w:rPr>
        <w:t xml:space="preserve"> solo una scelta individuale</w:t>
      </w:r>
      <w:r w:rsidR="00BB2BD0">
        <w:rPr>
          <w:bCs/>
          <w:i/>
          <w:sz w:val="21"/>
          <w:szCs w:val="21"/>
        </w:rPr>
        <w:t xml:space="preserve"> ma</w:t>
      </w:r>
      <w:r w:rsidR="00BB2BD0" w:rsidRPr="00720618">
        <w:rPr>
          <w:bCs/>
          <w:i/>
          <w:sz w:val="21"/>
          <w:szCs w:val="21"/>
        </w:rPr>
        <w:t xml:space="preserve"> costituisc</w:t>
      </w:r>
      <w:r w:rsidR="00BB2BD0">
        <w:rPr>
          <w:bCs/>
          <w:i/>
          <w:sz w:val="21"/>
          <w:szCs w:val="21"/>
        </w:rPr>
        <w:t>e</w:t>
      </w:r>
      <w:r w:rsidR="00BB2BD0" w:rsidRPr="00720618">
        <w:rPr>
          <w:bCs/>
          <w:i/>
          <w:sz w:val="21"/>
          <w:szCs w:val="21"/>
        </w:rPr>
        <w:t xml:space="preserve"> un valore </w:t>
      </w:r>
      <w:r w:rsidR="00BB2BD0">
        <w:rPr>
          <w:bCs/>
          <w:i/>
          <w:sz w:val="21"/>
          <w:szCs w:val="21"/>
        </w:rPr>
        <w:t xml:space="preserve">per l’intera società”. </w:t>
      </w:r>
    </w:p>
    <w:p w:rsidR="00BB2BD0" w:rsidRDefault="00BB2BD0" w:rsidP="00BB2BD0">
      <w:pPr>
        <w:spacing w:after="0" w:line="276" w:lineRule="auto"/>
        <w:jc w:val="both"/>
        <w:rPr>
          <w:bCs/>
          <w:i/>
          <w:sz w:val="21"/>
          <w:szCs w:val="21"/>
        </w:rPr>
      </w:pPr>
    </w:p>
    <w:p w:rsidR="00087C66" w:rsidRDefault="00AC0EB0" w:rsidP="00087C66">
      <w:pPr>
        <w:spacing w:after="0" w:line="276" w:lineRule="auto"/>
        <w:jc w:val="both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>“</w:t>
      </w:r>
      <w:r w:rsidR="006F6706">
        <w:rPr>
          <w:bCs/>
          <w:i/>
          <w:sz w:val="21"/>
          <w:szCs w:val="21"/>
        </w:rPr>
        <w:t>Da questo c</w:t>
      </w:r>
      <w:r>
        <w:rPr>
          <w:bCs/>
          <w:i/>
          <w:sz w:val="21"/>
          <w:szCs w:val="21"/>
        </w:rPr>
        <w:t>ongresso</w:t>
      </w:r>
      <w:r w:rsidR="006F6706">
        <w:rPr>
          <w:bCs/>
          <w:i/>
          <w:sz w:val="21"/>
          <w:szCs w:val="21"/>
        </w:rPr>
        <w:t xml:space="preserve"> è emerso come stia cambiando</w:t>
      </w:r>
      <w:r w:rsidRPr="00AC0EB0">
        <w:rPr>
          <w:bCs/>
          <w:i/>
          <w:sz w:val="21"/>
          <w:szCs w:val="21"/>
        </w:rPr>
        <w:t xml:space="preserve"> il modo di fare medicina</w:t>
      </w:r>
      <w:r w:rsidR="006F6706">
        <w:rPr>
          <w:bCs/>
          <w:i/>
          <w:sz w:val="21"/>
          <w:szCs w:val="21"/>
        </w:rPr>
        <w:t>, s</w:t>
      </w:r>
      <w:r w:rsidRPr="00AC0EB0">
        <w:rPr>
          <w:bCs/>
          <w:i/>
          <w:sz w:val="21"/>
          <w:szCs w:val="21"/>
        </w:rPr>
        <w:t xml:space="preserve">empre più basato </w:t>
      </w:r>
      <w:r w:rsidR="00543D0F">
        <w:rPr>
          <w:bCs/>
          <w:i/>
          <w:sz w:val="21"/>
          <w:szCs w:val="21"/>
        </w:rPr>
        <w:t>sul dialogo</w:t>
      </w:r>
      <w:r w:rsidRPr="00AC0EB0">
        <w:rPr>
          <w:bCs/>
          <w:i/>
          <w:sz w:val="21"/>
          <w:szCs w:val="21"/>
        </w:rPr>
        <w:t xml:space="preserve"> e lo scambio di informazioni </w:t>
      </w:r>
      <w:r w:rsidR="006F6706">
        <w:rPr>
          <w:bCs/>
          <w:i/>
          <w:sz w:val="21"/>
          <w:szCs w:val="21"/>
        </w:rPr>
        <w:t>tra il ginecologo e la donna</w:t>
      </w:r>
      <w:r w:rsidR="00195E2E">
        <w:rPr>
          <w:bCs/>
          <w:i/>
          <w:sz w:val="21"/>
          <w:szCs w:val="21"/>
        </w:rPr>
        <w:t xml:space="preserve">. </w:t>
      </w:r>
      <w:r w:rsidR="006F6706">
        <w:rPr>
          <w:bCs/>
          <w:i/>
          <w:sz w:val="21"/>
          <w:szCs w:val="21"/>
        </w:rPr>
        <w:t xml:space="preserve">Ciò consente </w:t>
      </w:r>
      <w:r w:rsidR="00087C66">
        <w:rPr>
          <w:bCs/>
          <w:i/>
          <w:sz w:val="21"/>
          <w:szCs w:val="21"/>
        </w:rPr>
        <w:t xml:space="preserve">ai medici </w:t>
      </w:r>
      <w:r w:rsidR="006F6706">
        <w:rPr>
          <w:bCs/>
          <w:i/>
          <w:sz w:val="21"/>
          <w:szCs w:val="21"/>
        </w:rPr>
        <w:t>di comprendere appieno non soltanto gli aspetti clinici ma anche quelli psicologici e sociali,</w:t>
      </w:r>
      <w:r w:rsidR="00087C66">
        <w:rPr>
          <w:bCs/>
          <w:i/>
          <w:sz w:val="21"/>
          <w:szCs w:val="21"/>
        </w:rPr>
        <w:t xml:space="preserve"> e quindi di </w:t>
      </w:r>
      <w:r w:rsidR="00543D0F">
        <w:rPr>
          <w:bCs/>
          <w:i/>
          <w:sz w:val="21"/>
          <w:szCs w:val="21"/>
        </w:rPr>
        <w:t xml:space="preserve">personalizzare le terapie sulla base delle </w:t>
      </w:r>
      <w:r w:rsidR="00087C66">
        <w:rPr>
          <w:bCs/>
          <w:i/>
          <w:sz w:val="21"/>
          <w:szCs w:val="21"/>
        </w:rPr>
        <w:t xml:space="preserve">specifiche </w:t>
      </w:r>
      <w:r w:rsidR="00543D0F">
        <w:rPr>
          <w:bCs/>
          <w:i/>
          <w:sz w:val="21"/>
          <w:szCs w:val="21"/>
        </w:rPr>
        <w:t xml:space="preserve">esigenze </w:t>
      </w:r>
      <w:r w:rsidR="00087C66">
        <w:rPr>
          <w:bCs/>
          <w:i/>
          <w:sz w:val="21"/>
          <w:szCs w:val="21"/>
        </w:rPr>
        <w:t>delle pazienti</w:t>
      </w:r>
      <w:r w:rsidR="00195E2E">
        <w:rPr>
          <w:bCs/>
          <w:i/>
          <w:sz w:val="21"/>
          <w:szCs w:val="21"/>
        </w:rPr>
        <w:t>”,</w:t>
      </w:r>
      <w:r w:rsidR="00087C66">
        <w:rPr>
          <w:bCs/>
          <w:i/>
          <w:sz w:val="21"/>
          <w:szCs w:val="21"/>
        </w:rPr>
        <w:t xml:space="preserve"> </w:t>
      </w:r>
      <w:r w:rsidR="00195E2E" w:rsidRPr="00543D0F">
        <w:rPr>
          <w:bCs/>
          <w:sz w:val="21"/>
          <w:szCs w:val="21"/>
        </w:rPr>
        <w:t xml:space="preserve">afferma </w:t>
      </w:r>
      <w:r w:rsidR="00195E2E" w:rsidRPr="00543D0F">
        <w:rPr>
          <w:b/>
          <w:bCs/>
          <w:sz w:val="21"/>
          <w:szCs w:val="21"/>
        </w:rPr>
        <w:t xml:space="preserve">Maria Giovanna Salerno, </w:t>
      </w:r>
      <w:r w:rsidR="00195E2E">
        <w:rPr>
          <w:b/>
          <w:bCs/>
          <w:sz w:val="21"/>
          <w:szCs w:val="21"/>
        </w:rPr>
        <w:t>Primario del Reparto di</w:t>
      </w:r>
      <w:r w:rsidR="00195E2E" w:rsidRPr="00543D0F">
        <w:rPr>
          <w:b/>
          <w:bCs/>
          <w:sz w:val="21"/>
          <w:szCs w:val="21"/>
        </w:rPr>
        <w:t xml:space="preserve"> Ostetricia e Ginecologia</w:t>
      </w:r>
      <w:r w:rsidR="00195E2E">
        <w:rPr>
          <w:b/>
          <w:bCs/>
          <w:sz w:val="21"/>
          <w:szCs w:val="21"/>
        </w:rPr>
        <w:t xml:space="preserve"> dell’</w:t>
      </w:r>
      <w:r w:rsidR="00195E2E" w:rsidRPr="00543D0F">
        <w:rPr>
          <w:b/>
          <w:bCs/>
          <w:sz w:val="21"/>
          <w:szCs w:val="21"/>
        </w:rPr>
        <w:t>A.O. San Camillo Forlanini di Roma e co-presidente del Congresso.</w:t>
      </w:r>
      <w:r w:rsidR="00195E2E">
        <w:rPr>
          <w:bCs/>
          <w:i/>
          <w:sz w:val="21"/>
          <w:szCs w:val="21"/>
        </w:rPr>
        <w:t xml:space="preserve"> “</w:t>
      </w:r>
      <w:r w:rsidR="00087C66">
        <w:rPr>
          <w:bCs/>
          <w:i/>
          <w:sz w:val="21"/>
          <w:szCs w:val="21"/>
        </w:rPr>
        <w:t xml:space="preserve">Va inoltre ricordato che </w:t>
      </w:r>
      <w:r w:rsidR="00195E2E">
        <w:rPr>
          <w:bCs/>
          <w:i/>
          <w:sz w:val="21"/>
          <w:szCs w:val="21"/>
        </w:rPr>
        <w:t xml:space="preserve">il nostro intervento non si limita alle </w:t>
      </w:r>
      <w:r w:rsidR="00087C66">
        <w:rPr>
          <w:bCs/>
          <w:i/>
          <w:sz w:val="21"/>
          <w:szCs w:val="21"/>
        </w:rPr>
        <w:t xml:space="preserve">condizioni di malattia, ma </w:t>
      </w:r>
      <w:r w:rsidR="00195E2E">
        <w:rPr>
          <w:bCs/>
          <w:i/>
          <w:sz w:val="21"/>
          <w:szCs w:val="21"/>
        </w:rPr>
        <w:t xml:space="preserve">abbiamo anche la funzione di informare le donne alla prevenzione e all’adozione di corretti stili di vita contro l’insorgenza di numerose malattie, consapevoli che dall’educazione e dalla sensibilizzazione delle donne passa </w:t>
      </w:r>
      <w:r w:rsidR="00C642C9">
        <w:rPr>
          <w:bCs/>
          <w:i/>
          <w:sz w:val="21"/>
          <w:szCs w:val="21"/>
        </w:rPr>
        <w:t xml:space="preserve">il </w:t>
      </w:r>
      <w:r w:rsidR="00195E2E">
        <w:rPr>
          <w:bCs/>
          <w:i/>
          <w:sz w:val="21"/>
          <w:szCs w:val="21"/>
        </w:rPr>
        <w:t>benessere della fa</w:t>
      </w:r>
      <w:bookmarkStart w:id="0" w:name="_GoBack"/>
      <w:bookmarkEnd w:id="0"/>
      <w:r w:rsidR="00195E2E">
        <w:rPr>
          <w:bCs/>
          <w:i/>
          <w:sz w:val="21"/>
          <w:szCs w:val="21"/>
        </w:rPr>
        <w:t xml:space="preserve">miglia e dell’intera collettività”. </w:t>
      </w:r>
    </w:p>
    <w:p w:rsidR="00A76980" w:rsidRDefault="00A76980" w:rsidP="00A76980">
      <w:pPr>
        <w:spacing w:after="0" w:line="276" w:lineRule="auto"/>
        <w:jc w:val="both"/>
        <w:rPr>
          <w:bCs/>
          <w:i/>
          <w:sz w:val="21"/>
          <w:szCs w:val="21"/>
        </w:rPr>
      </w:pPr>
    </w:p>
    <w:p w:rsidR="00A76980" w:rsidRPr="00D442B5" w:rsidRDefault="00D442B5" w:rsidP="00D442B5">
      <w:pPr>
        <w:spacing w:after="0" w:line="276" w:lineRule="auto"/>
        <w:jc w:val="center"/>
        <w:rPr>
          <w:bCs/>
          <w:sz w:val="21"/>
          <w:szCs w:val="21"/>
        </w:rPr>
      </w:pPr>
      <w:r w:rsidRPr="00D442B5">
        <w:rPr>
          <w:bCs/>
          <w:sz w:val="21"/>
          <w:szCs w:val="21"/>
        </w:rPr>
        <w:t>***</w:t>
      </w:r>
    </w:p>
    <w:p w:rsidR="00195E2E" w:rsidRDefault="00195E2E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D442B5" w:rsidRDefault="00D442B5" w:rsidP="00B84B3C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D442B5" w:rsidRDefault="00D442B5" w:rsidP="00B84B3C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D442B5" w:rsidRDefault="00D442B5" w:rsidP="00B84B3C">
      <w:pPr>
        <w:spacing w:after="0" w:line="276" w:lineRule="auto"/>
        <w:jc w:val="both"/>
        <w:rPr>
          <w:rFonts w:asciiTheme="minorHAnsi" w:hAnsiTheme="minorHAnsi" w:cstheme="minorHAnsi"/>
          <w:b/>
        </w:rPr>
      </w:pPr>
    </w:p>
    <w:p w:rsidR="00606933" w:rsidRDefault="00606933" w:rsidP="00B84B3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 ulteriori informazioni:</w:t>
      </w:r>
    </w:p>
    <w:p w:rsidR="00606933" w:rsidRDefault="00F81C44" w:rsidP="00606933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382B13">
        <w:rPr>
          <w:rFonts w:asciiTheme="minorHAnsi" w:hAnsiTheme="minorHAnsi" w:cstheme="minorHAnsi"/>
          <w:b/>
        </w:rPr>
        <w:t>Ufficio stampa</w:t>
      </w:r>
      <w:r w:rsidR="00606933">
        <w:rPr>
          <w:rFonts w:asciiTheme="minorHAnsi" w:hAnsiTheme="minorHAnsi" w:cstheme="minorHAnsi"/>
          <w:b/>
        </w:rPr>
        <w:t xml:space="preserve"> Value Relations </w:t>
      </w:r>
    </w:p>
    <w:p w:rsidR="00F81C44" w:rsidRPr="00606933" w:rsidRDefault="00F81C44" w:rsidP="00B84B3C">
      <w:pPr>
        <w:spacing w:after="0" w:line="276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606933">
        <w:rPr>
          <w:sz w:val="21"/>
          <w:szCs w:val="21"/>
        </w:rPr>
        <w:t xml:space="preserve">Angela Del Giudice </w:t>
      </w:r>
      <w:r w:rsidR="00606933">
        <w:rPr>
          <w:sz w:val="21"/>
          <w:szCs w:val="21"/>
        </w:rPr>
        <w:t>|</w:t>
      </w:r>
      <w:r w:rsidRPr="00606933">
        <w:rPr>
          <w:sz w:val="21"/>
          <w:szCs w:val="21"/>
        </w:rPr>
        <w:t xml:space="preserve"> Mob. 392.6858392 </w:t>
      </w:r>
      <w:r w:rsidR="00606933">
        <w:rPr>
          <w:sz w:val="21"/>
          <w:szCs w:val="21"/>
        </w:rPr>
        <w:t>|</w:t>
      </w:r>
      <w:r w:rsidRPr="00606933">
        <w:rPr>
          <w:sz w:val="21"/>
          <w:szCs w:val="21"/>
        </w:rPr>
        <w:t xml:space="preserve"> </w:t>
      </w:r>
      <w:hyperlink r:id="rId7" w:history="1">
        <w:r w:rsidRPr="00606933">
          <w:rPr>
            <w:rStyle w:val="Collegamentoipertestuale"/>
            <w:sz w:val="21"/>
            <w:szCs w:val="21"/>
          </w:rPr>
          <w:t>a.delgiudice@vrelations.it</w:t>
        </w:r>
      </w:hyperlink>
    </w:p>
    <w:p w:rsidR="00F81C44" w:rsidRPr="00606933" w:rsidRDefault="00F81C44" w:rsidP="00B84B3C">
      <w:pPr>
        <w:spacing w:after="0" w:line="276" w:lineRule="auto"/>
        <w:jc w:val="both"/>
        <w:rPr>
          <w:sz w:val="21"/>
          <w:szCs w:val="21"/>
        </w:rPr>
      </w:pPr>
      <w:r w:rsidRPr="00606933">
        <w:rPr>
          <w:sz w:val="21"/>
          <w:szCs w:val="21"/>
        </w:rPr>
        <w:t xml:space="preserve">Domenica Donato </w:t>
      </w:r>
      <w:r w:rsidR="00606933">
        <w:rPr>
          <w:sz w:val="21"/>
          <w:szCs w:val="21"/>
        </w:rPr>
        <w:t>|</w:t>
      </w:r>
      <w:r w:rsidRPr="00606933">
        <w:rPr>
          <w:sz w:val="21"/>
          <w:szCs w:val="21"/>
        </w:rPr>
        <w:t xml:space="preserve"> Tel. 06-6788870 </w:t>
      </w:r>
      <w:r w:rsidR="00606933">
        <w:rPr>
          <w:sz w:val="21"/>
          <w:szCs w:val="21"/>
        </w:rPr>
        <w:t>|</w:t>
      </w:r>
      <w:r w:rsidRPr="00606933">
        <w:rPr>
          <w:sz w:val="21"/>
          <w:szCs w:val="21"/>
        </w:rPr>
        <w:t xml:space="preserve"> </w:t>
      </w:r>
      <w:hyperlink r:id="rId8" w:history="1">
        <w:r w:rsidRPr="00606933">
          <w:rPr>
            <w:rStyle w:val="Collegamentoipertestuale"/>
            <w:sz w:val="21"/>
            <w:szCs w:val="21"/>
          </w:rPr>
          <w:t>d.donato@vrelations.it</w:t>
        </w:r>
      </w:hyperlink>
      <w:r w:rsidRPr="00606933">
        <w:rPr>
          <w:sz w:val="21"/>
          <w:szCs w:val="21"/>
        </w:rPr>
        <w:t xml:space="preserve"> </w:t>
      </w:r>
    </w:p>
    <w:p w:rsidR="00F81C44" w:rsidRPr="00606933" w:rsidRDefault="00F81C44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F81C44" w:rsidRDefault="00F81C44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F81C44" w:rsidRDefault="00F81C44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720618" w:rsidRDefault="00720618" w:rsidP="00B84B3C">
      <w:pPr>
        <w:spacing w:after="0" w:line="276" w:lineRule="auto"/>
        <w:jc w:val="both"/>
        <w:rPr>
          <w:bCs/>
          <w:sz w:val="21"/>
          <w:szCs w:val="21"/>
        </w:rPr>
      </w:pPr>
    </w:p>
    <w:p w:rsidR="007E5DC5" w:rsidRPr="007E5DC5" w:rsidRDefault="007E5DC5" w:rsidP="00166A31">
      <w:pPr>
        <w:jc w:val="both"/>
        <w:rPr>
          <w:b/>
          <w:sz w:val="10"/>
          <w:szCs w:val="10"/>
        </w:rPr>
      </w:pPr>
    </w:p>
    <w:sectPr w:rsidR="007E5DC5" w:rsidRPr="007E5DC5" w:rsidSect="00720618">
      <w:headerReference w:type="default" r:id="rId9"/>
      <w:pgSz w:w="11906" w:h="16838"/>
      <w:pgMar w:top="1690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F6" w:rsidRDefault="00F40CF6" w:rsidP="009D0B62">
      <w:pPr>
        <w:spacing w:after="0" w:line="240" w:lineRule="auto"/>
      </w:pPr>
      <w:r>
        <w:separator/>
      </w:r>
    </w:p>
  </w:endnote>
  <w:endnote w:type="continuationSeparator" w:id="0">
    <w:p w:rsidR="00F40CF6" w:rsidRDefault="00F40CF6" w:rsidP="009D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F6" w:rsidRDefault="00F40CF6" w:rsidP="009D0B62">
      <w:pPr>
        <w:spacing w:after="0" w:line="240" w:lineRule="auto"/>
      </w:pPr>
      <w:r>
        <w:separator/>
      </w:r>
    </w:p>
  </w:footnote>
  <w:footnote w:type="continuationSeparator" w:id="0">
    <w:p w:rsidR="00F40CF6" w:rsidRDefault="00F40CF6" w:rsidP="009D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8E" w:rsidRDefault="006A227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2533650</wp:posOffset>
          </wp:positionH>
          <wp:positionV relativeFrom="paragraph">
            <wp:posOffset>-114935</wp:posOffset>
          </wp:positionV>
          <wp:extent cx="1301750" cy="556260"/>
          <wp:effectExtent l="0" t="0" r="0" b="0"/>
          <wp:wrapTight wrapText="bothSides">
            <wp:wrapPolygon edited="0">
              <wp:start x="316" y="0"/>
              <wp:lineTo x="0" y="6658"/>
              <wp:lineTo x="0" y="19973"/>
              <wp:lineTo x="948" y="20712"/>
              <wp:lineTo x="21179" y="20712"/>
              <wp:lineTo x="21179" y="19973"/>
              <wp:lineTo x="17701" y="13315"/>
              <wp:lineTo x="21179" y="11096"/>
              <wp:lineTo x="21179" y="8137"/>
              <wp:lineTo x="12012" y="0"/>
              <wp:lineTo x="316" y="0"/>
            </wp:wrapPolygon>
          </wp:wrapTight>
          <wp:docPr id="8" name="Immagine 8" descr="Risultati immagini per aog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isultati immagini per aog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-75565</wp:posOffset>
          </wp:positionV>
          <wp:extent cx="1842135" cy="464820"/>
          <wp:effectExtent l="0" t="0" r="5715" b="0"/>
          <wp:wrapTight wrapText="bothSides">
            <wp:wrapPolygon edited="0">
              <wp:start x="0" y="0"/>
              <wp:lineTo x="0" y="20361"/>
              <wp:lineTo x="21444" y="20361"/>
              <wp:lineTo x="21444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4552950</wp:posOffset>
          </wp:positionH>
          <wp:positionV relativeFrom="paragraph">
            <wp:posOffset>-52705</wp:posOffset>
          </wp:positionV>
          <wp:extent cx="1630680" cy="471805"/>
          <wp:effectExtent l="0" t="0" r="7620" b="4445"/>
          <wp:wrapTight wrapText="bothSides">
            <wp:wrapPolygon edited="0">
              <wp:start x="1514" y="0"/>
              <wp:lineTo x="0" y="3489"/>
              <wp:lineTo x="0" y="17443"/>
              <wp:lineTo x="1514" y="20931"/>
              <wp:lineTo x="4794" y="20931"/>
              <wp:lineTo x="12112" y="20931"/>
              <wp:lineTo x="21449" y="17443"/>
              <wp:lineTo x="21449" y="4361"/>
              <wp:lineTo x="4542" y="0"/>
              <wp:lineTo x="1514" y="0"/>
            </wp:wrapPolygon>
          </wp:wrapTight>
          <wp:docPr id="10" name="Immagine 4" descr="Risultati immagini per agu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Risultati immagini per agu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E8E">
      <w:tab/>
      <w:t xml:space="preserve">                                                                                              </w:t>
    </w:r>
  </w:p>
  <w:p w:rsidR="00495E8E" w:rsidRDefault="00495E8E">
    <w:pPr>
      <w:pStyle w:val="Intestazione"/>
    </w:pPr>
  </w:p>
  <w:p w:rsidR="00720618" w:rsidRDefault="00720618">
    <w:pPr>
      <w:pStyle w:val="Intestazione"/>
    </w:pPr>
  </w:p>
  <w:p w:rsidR="00720618" w:rsidRDefault="00720618">
    <w:pPr>
      <w:pStyle w:val="Intestazione"/>
    </w:pPr>
  </w:p>
  <w:p w:rsidR="00720618" w:rsidRDefault="007206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74FE5"/>
    <w:multiLevelType w:val="hybridMultilevel"/>
    <w:tmpl w:val="86C47E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5"/>
    <w:rsid w:val="00015D50"/>
    <w:rsid w:val="00031C08"/>
    <w:rsid w:val="00087C66"/>
    <w:rsid w:val="000B14A3"/>
    <w:rsid w:val="000D0F07"/>
    <w:rsid w:val="000D6944"/>
    <w:rsid w:val="000E53C8"/>
    <w:rsid w:val="000F46B9"/>
    <w:rsid w:val="000F6C2D"/>
    <w:rsid w:val="001118D2"/>
    <w:rsid w:val="0015323A"/>
    <w:rsid w:val="00166A31"/>
    <w:rsid w:val="001671A4"/>
    <w:rsid w:val="00190DF7"/>
    <w:rsid w:val="00195E2E"/>
    <w:rsid w:val="001F3B6E"/>
    <w:rsid w:val="002160F0"/>
    <w:rsid w:val="002551DB"/>
    <w:rsid w:val="00280BF0"/>
    <w:rsid w:val="00281139"/>
    <w:rsid w:val="00292591"/>
    <w:rsid w:val="002C0211"/>
    <w:rsid w:val="002E2544"/>
    <w:rsid w:val="00300484"/>
    <w:rsid w:val="003165C9"/>
    <w:rsid w:val="00317475"/>
    <w:rsid w:val="00327E10"/>
    <w:rsid w:val="00334658"/>
    <w:rsid w:val="00350FFE"/>
    <w:rsid w:val="00382443"/>
    <w:rsid w:val="00382B13"/>
    <w:rsid w:val="003C1D4E"/>
    <w:rsid w:val="003C40C3"/>
    <w:rsid w:val="003F3120"/>
    <w:rsid w:val="0042102B"/>
    <w:rsid w:val="004637B9"/>
    <w:rsid w:val="00481639"/>
    <w:rsid w:val="00492A03"/>
    <w:rsid w:val="00493B4D"/>
    <w:rsid w:val="00495E8E"/>
    <w:rsid w:val="004D445B"/>
    <w:rsid w:val="005054CA"/>
    <w:rsid w:val="0050728E"/>
    <w:rsid w:val="00543D0F"/>
    <w:rsid w:val="005A398F"/>
    <w:rsid w:val="005C159F"/>
    <w:rsid w:val="005C61A6"/>
    <w:rsid w:val="00600D8E"/>
    <w:rsid w:val="0060137A"/>
    <w:rsid w:val="00606933"/>
    <w:rsid w:val="00606D7A"/>
    <w:rsid w:val="00624933"/>
    <w:rsid w:val="006A07CA"/>
    <w:rsid w:val="006A227B"/>
    <w:rsid w:val="006A25E7"/>
    <w:rsid w:val="006A2AA9"/>
    <w:rsid w:val="006A7D59"/>
    <w:rsid w:val="006B1301"/>
    <w:rsid w:val="006C437B"/>
    <w:rsid w:val="006E0E47"/>
    <w:rsid w:val="006E604A"/>
    <w:rsid w:val="006F6706"/>
    <w:rsid w:val="00720618"/>
    <w:rsid w:val="007249BF"/>
    <w:rsid w:val="00751D0B"/>
    <w:rsid w:val="007743F6"/>
    <w:rsid w:val="00782474"/>
    <w:rsid w:val="007A750F"/>
    <w:rsid w:val="007C6BBF"/>
    <w:rsid w:val="007E5DC5"/>
    <w:rsid w:val="008266F3"/>
    <w:rsid w:val="0084320A"/>
    <w:rsid w:val="00852140"/>
    <w:rsid w:val="00874AC8"/>
    <w:rsid w:val="00885D30"/>
    <w:rsid w:val="008A7AA7"/>
    <w:rsid w:val="008C0CFC"/>
    <w:rsid w:val="008C24F8"/>
    <w:rsid w:val="008C696C"/>
    <w:rsid w:val="008D1E90"/>
    <w:rsid w:val="008D6835"/>
    <w:rsid w:val="00902E01"/>
    <w:rsid w:val="009661F1"/>
    <w:rsid w:val="00983F8D"/>
    <w:rsid w:val="00992E8A"/>
    <w:rsid w:val="00993412"/>
    <w:rsid w:val="00996E80"/>
    <w:rsid w:val="009A1B63"/>
    <w:rsid w:val="009C1C8E"/>
    <w:rsid w:val="009D0B62"/>
    <w:rsid w:val="00A05446"/>
    <w:rsid w:val="00A14307"/>
    <w:rsid w:val="00A22130"/>
    <w:rsid w:val="00A36362"/>
    <w:rsid w:val="00A515FA"/>
    <w:rsid w:val="00A64B9B"/>
    <w:rsid w:val="00A67BFA"/>
    <w:rsid w:val="00A7222B"/>
    <w:rsid w:val="00A76980"/>
    <w:rsid w:val="00A77D77"/>
    <w:rsid w:val="00A81E09"/>
    <w:rsid w:val="00AB4FA2"/>
    <w:rsid w:val="00AC0EB0"/>
    <w:rsid w:val="00AC70DF"/>
    <w:rsid w:val="00AF2246"/>
    <w:rsid w:val="00B0083F"/>
    <w:rsid w:val="00B229D3"/>
    <w:rsid w:val="00B23292"/>
    <w:rsid w:val="00B4024E"/>
    <w:rsid w:val="00B465A3"/>
    <w:rsid w:val="00B84B3C"/>
    <w:rsid w:val="00BB04FA"/>
    <w:rsid w:val="00BB0635"/>
    <w:rsid w:val="00BB2BD0"/>
    <w:rsid w:val="00BC482D"/>
    <w:rsid w:val="00BC4A4A"/>
    <w:rsid w:val="00BD2695"/>
    <w:rsid w:val="00BE3C80"/>
    <w:rsid w:val="00C06082"/>
    <w:rsid w:val="00C11CFE"/>
    <w:rsid w:val="00C12E33"/>
    <w:rsid w:val="00C241F5"/>
    <w:rsid w:val="00C24A75"/>
    <w:rsid w:val="00C55C6E"/>
    <w:rsid w:val="00C642C9"/>
    <w:rsid w:val="00CD008A"/>
    <w:rsid w:val="00CF5377"/>
    <w:rsid w:val="00D16202"/>
    <w:rsid w:val="00D33641"/>
    <w:rsid w:val="00D4065B"/>
    <w:rsid w:val="00D442B5"/>
    <w:rsid w:val="00D72995"/>
    <w:rsid w:val="00D771D3"/>
    <w:rsid w:val="00D86708"/>
    <w:rsid w:val="00DC1650"/>
    <w:rsid w:val="00DD7AEC"/>
    <w:rsid w:val="00E049DA"/>
    <w:rsid w:val="00E11125"/>
    <w:rsid w:val="00E51DC8"/>
    <w:rsid w:val="00E55BD0"/>
    <w:rsid w:val="00E61840"/>
    <w:rsid w:val="00E6693D"/>
    <w:rsid w:val="00E8746B"/>
    <w:rsid w:val="00F0682C"/>
    <w:rsid w:val="00F102A2"/>
    <w:rsid w:val="00F265B5"/>
    <w:rsid w:val="00F40CF6"/>
    <w:rsid w:val="00F42EA2"/>
    <w:rsid w:val="00F516A3"/>
    <w:rsid w:val="00F52EB2"/>
    <w:rsid w:val="00F81C44"/>
    <w:rsid w:val="00F87A89"/>
    <w:rsid w:val="00FB1D4C"/>
    <w:rsid w:val="00FB50C4"/>
    <w:rsid w:val="00FD7B0E"/>
    <w:rsid w:val="00FE7806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86AEB46-6ECC-4505-95AE-31ADC669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3B6E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C24A75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62"/>
  </w:style>
  <w:style w:type="paragraph" w:styleId="Pidipagina">
    <w:name w:val="footer"/>
    <w:basedOn w:val="Normale"/>
    <w:link w:val="PidipaginaCarattere"/>
    <w:uiPriority w:val="99"/>
    <w:rsid w:val="009D0B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62"/>
  </w:style>
  <w:style w:type="character" w:styleId="Collegamentoipertestuale">
    <w:name w:val="Hyperlink"/>
    <w:basedOn w:val="Carpredefinitoparagrafo"/>
    <w:uiPriority w:val="99"/>
    <w:semiHidden/>
    <w:rsid w:val="009D0B62"/>
    <w:rPr>
      <w:color w:val="0563C1"/>
      <w:u w:val="single"/>
    </w:rPr>
  </w:style>
  <w:style w:type="paragraph" w:styleId="Nessunaspaziatura">
    <w:name w:val="No Spacing"/>
    <w:uiPriority w:val="99"/>
    <w:qFormat/>
    <w:rsid w:val="009D0B62"/>
    <w:rPr>
      <w:rFonts w:cs="Calibri"/>
      <w:lang w:eastAsia="en-US"/>
    </w:rPr>
  </w:style>
  <w:style w:type="paragraph" w:styleId="Paragrafoelenco">
    <w:name w:val="List Paragraph"/>
    <w:basedOn w:val="Normale"/>
    <w:uiPriority w:val="34"/>
    <w:qFormat/>
    <w:rsid w:val="006A227B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2B13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semiHidden/>
    <w:unhideWhenUsed/>
    <w:rsid w:val="00F81C44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AC8"/>
    <w:rPr>
      <w:rFonts w:ascii="Segoe UI" w:hAnsi="Segoe UI" w:cs="Segoe UI"/>
      <w:sz w:val="18"/>
      <w:szCs w:val="18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95E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5E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5E2E"/>
    <w:rPr>
      <w:rFonts w:cs="Calibri"/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5E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5E2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donato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delgiudice@vrelation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*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Marco Giorgetti</dc:creator>
  <cp:keywords/>
  <dc:description/>
  <cp:lastModifiedBy>Domenica Donato</cp:lastModifiedBy>
  <cp:revision>2</cp:revision>
  <cp:lastPrinted>2018-10-26T16:24:00Z</cp:lastPrinted>
  <dcterms:created xsi:type="dcterms:W3CDTF">2018-10-30T13:32:00Z</dcterms:created>
  <dcterms:modified xsi:type="dcterms:W3CDTF">2018-10-30T13:32:00Z</dcterms:modified>
</cp:coreProperties>
</file>