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9BA" w:rsidRDefault="005D39BA" w:rsidP="00D47409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eastAsia="MS Mincho" w:hAnsi="Arial" w:cs="Arial"/>
          <w:u w:val="single"/>
          <w:lang w:eastAsia="it-IT"/>
        </w:rPr>
      </w:pPr>
      <w:r w:rsidRPr="00342CA7">
        <w:rPr>
          <w:rFonts w:ascii="Arial" w:eastAsia="MS Mincho" w:hAnsi="Arial" w:cs="Arial"/>
          <w:u w:val="single"/>
          <w:lang w:eastAsia="it-IT"/>
        </w:rPr>
        <w:t>Comunicato Stampa</w:t>
      </w:r>
    </w:p>
    <w:p w:rsidR="00AC6619" w:rsidRPr="00342CA7" w:rsidRDefault="00AC6619" w:rsidP="00D47409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eastAsia="MS Mincho" w:hAnsi="Arial" w:cs="Arial"/>
          <w:u w:val="single"/>
          <w:lang w:eastAsia="it-IT"/>
        </w:rPr>
      </w:pPr>
    </w:p>
    <w:p w:rsidR="00DF6763" w:rsidRDefault="00DF6763" w:rsidP="00D47409">
      <w:pPr>
        <w:spacing w:after="0" w:line="300" w:lineRule="exac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</w:t>
      </w:r>
      <w:r w:rsidR="00091A1A">
        <w:rPr>
          <w:rFonts w:ascii="Arial" w:hAnsi="Arial" w:cs="Arial"/>
          <w:b/>
          <w:sz w:val="28"/>
        </w:rPr>
        <w:t>iabete</w:t>
      </w:r>
      <w:r>
        <w:rPr>
          <w:rFonts w:ascii="Arial" w:hAnsi="Arial" w:cs="Arial"/>
          <w:b/>
          <w:sz w:val="28"/>
        </w:rPr>
        <w:t>:</w:t>
      </w:r>
      <w:r w:rsidR="00E71E25">
        <w:rPr>
          <w:rFonts w:ascii="Arial" w:hAnsi="Arial" w:cs="Arial"/>
          <w:b/>
          <w:sz w:val="28"/>
        </w:rPr>
        <w:t xml:space="preserve"> </w:t>
      </w:r>
      <w:r w:rsidR="005900B4">
        <w:rPr>
          <w:rFonts w:ascii="Arial" w:hAnsi="Arial" w:cs="Arial"/>
          <w:b/>
          <w:sz w:val="28"/>
        </w:rPr>
        <w:t xml:space="preserve">vince il gioco di squadra tra </w:t>
      </w:r>
      <w:r>
        <w:rPr>
          <w:rFonts w:ascii="Arial" w:hAnsi="Arial" w:cs="Arial"/>
          <w:b/>
          <w:sz w:val="28"/>
        </w:rPr>
        <w:t>specialisti</w:t>
      </w:r>
      <w:r w:rsidR="00AC6619">
        <w:rPr>
          <w:rFonts w:ascii="Arial" w:hAnsi="Arial" w:cs="Arial"/>
          <w:b/>
          <w:sz w:val="28"/>
        </w:rPr>
        <w:t xml:space="preserve"> e medici di famiglia. </w:t>
      </w:r>
    </w:p>
    <w:p w:rsidR="00AC6619" w:rsidRDefault="00AC6619" w:rsidP="00D47409">
      <w:pPr>
        <w:spacing w:after="0" w:line="300" w:lineRule="exac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Al via nuovo progetto formativo </w:t>
      </w:r>
      <w:r w:rsidR="00757093">
        <w:rPr>
          <w:rFonts w:ascii="Arial" w:hAnsi="Arial" w:cs="Arial"/>
          <w:b/>
          <w:sz w:val="28"/>
        </w:rPr>
        <w:t xml:space="preserve">itinerante </w:t>
      </w:r>
      <w:r>
        <w:rPr>
          <w:rFonts w:ascii="Arial" w:hAnsi="Arial" w:cs="Arial"/>
          <w:b/>
          <w:sz w:val="28"/>
        </w:rPr>
        <w:t>di AMD</w:t>
      </w:r>
    </w:p>
    <w:p w:rsidR="00AC6619" w:rsidRDefault="00AC6619" w:rsidP="00D47409">
      <w:pPr>
        <w:spacing w:after="0" w:line="260" w:lineRule="exact"/>
        <w:jc w:val="both"/>
        <w:rPr>
          <w:rFonts w:ascii="Arial" w:hAnsi="Arial" w:cs="Arial"/>
          <w:i/>
        </w:rPr>
      </w:pPr>
    </w:p>
    <w:p w:rsidR="00AC6619" w:rsidRDefault="00EC2A98" w:rsidP="00D47409">
      <w:pPr>
        <w:spacing w:after="0" w:line="260" w:lineRule="exac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L’Associazione Medici Diabetologi</w:t>
      </w:r>
      <w:r w:rsidR="00F64856">
        <w:rPr>
          <w:rFonts w:ascii="Arial" w:hAnsi="Arial" w:cs="Arial"/>
          <w:i/>
        </w:rPr>
        <w:t xml:space="preserve"> incontra i colleghi della medicina del territorio per confrontarsi </w:t>
      </w:r>
      <w:r w:rsidR="006A0300">
        <w:rPr>
          <w:rFonts w:ascii="Arial" w:hAnsi="Arial" w:cs="Arial"/>
          <w:i/>
        </w:rPr>
        <w:t>s</w:t>
      </w:r>
      <w:r w:rsidR="00835BA0">
        <w:rPr>
          <w:rFonts w:ascii="Arial" w:hAnsi="Arial" w:cs="Arial"/>
          <w:i/>
        </w:rPr>
        <w:t xml:space="preserve">ulle più recenti opzioni terapeutiche </w:t>
      </w:r>
      <w:r>
        <w:rPr>
          <w:rFonts w:ascii="Arial" w:hAnsi="Arial" w:cs="Arial"/>
          <w:i/>
        </w:rPr>
        <w:t xml:space="preserve">antidiabete </w:t>
      </w:r>
      <w:r w:rsidR="00835BA0">
        <w:rPr>
          <w:rFonts w:ascii="Arial" w:hAnsi="Arial" w:cs="Arial"/>
          <w:i/>
        </w:rPr>
        <w:t xml:space="preserve">e su come migliorare la comunicazione e l’engagement con i </w:t>
      </w:r>
      <w:r w:rsidR="006A0300">
        <w:rPr>
          <w:rFonts w:ascii="Arial" w:hAnsi="Arial" w:cs="Arial"/>
          <w:i/>
        </w:rPr>
        <w:t>pazienti</w:t>
      </w:r>
      <w:r w:rsidR="00835BA0">
        <w:rPr>
          <w:rFonts w:ascii="Arial" w:hAnsi="Arial" w:cs="Arial"/>
          <w:i/>
        </w:rPr>
        <w:t>.</w:t>
      </w:r>
    </w:p>
    <w:p w:rsidR="00AC6619" w:rsidRDefault="00AC6619" w:rsidP="00D47409">
      <w:pPr>
        <w:spacing w:after="0" w:line="260" w:lineRule="exact"/>
        <w:jc w:val="both"/>
        <w:rPr>
          <w:rFonts w:ascii="Arial" w:hAnsi="Arial" w:cs="Arial"/>
          <w:i/>
        </w:rPr>
      </w:pPr>
    </w:p>
    <w:p w:rsidR="00AC6619" w:rsidRDefault="00AC6619" w:rsidP="00D47409">
      <w:pPr>
        <w:spacing w:after="0" w:line="260" w:lineRule="exact"/>
        <w:jc w:val="both"/>
        <w:rPr>
          <w:rFonts w:ascii="Arial" w:hAnsi="Arial" w:cs="Arial"/>
        </w:rPr>
      </w:pPr>
      <w:r w:rsidRPr="00AC6619">
        <w:rPr>
          <w:rFonts w:ascii="Arial" w:hAnsi="Arial" w:cs="Arial"/>
        </w:rPr>
        <w:t xml:space="preserve">Roma, 28 giugno 2018 </w:t>
      </w:r>
      <w:r w:rsidR="00144D0A">
        <w:rPr>
          <w:rFonts w:ascii="Arial" w:hAnsi="Arial" w:cs="Arial"/>
        </w:rPr>
        <w:t>–</w:t>
      </w:r>
      <w:r w:rsidRPr="00AC6619">
        <w:rPr>
          <w:rFonts w:ascii="Arial" w:hAnsi="Arial" w:cs="Arial"/>
        </w:rPr>
        <w:t xml:space="preserve"> </w:t>
      </w:r>
      <w:r w:rsidR="00DA47E5">
        <w:rPr>
          <w:rFonts w:ascii="Arial" w:hAnsi="Arial" w:cs="Arial"/>
        </w:rPr>
        <w:t xml:space="preserve">Per molti di loro la cura non funziona, eppure </w:t>
      </w:r>
      <w:r w:rsidR="00DA47E5" w:rsidRPr="00A408BF">
        <w:rPr>
          <w:rFonts w:ascii="Arial" w:hAnsi="Arial" w:cs="Arial"/>
          <w:b/>
        </w:rPr>
        <w:t>il 30% dei pazienti diabetici</w:t>
      </w:r>
      <w:r w:rsidR="00A408BF">
        <w:rPr>
          <w:rStyle w:val="Rimandonotaapidipagina"/>
          <w:rFonts w:ascii="Arial" w:hAnsi="Arial" w:cs="Arial"/>
          <w:b/>
        </w:rPr>
        <w:footnoteReference w:id="1"/>
      </w:r>
      <w:r w:rsidR="00DA47E5" w:rsidRPr="00A408BF">
        <w:rPr>
          <w:rFonts w:ascii="Arial" w:hAnsi="Arial" w:cs="Arial"/>
          <w:b/>
        </w:rPr>
        <w:t xml:space="preserve"> resta in una situazione di stallo</w:t>
      </w:r>
      <w:r w:rsidR="00DA47E5">
        <w:rPr>
          <w:rFonts w:ascii="Arial" w:hAnsi="Arial" w:cs="Arial"/>
        </w:rPr>
        <w:t xml:space="preserve">, </w:t>
      </w:r>
      <w:r w:rsidR="00DA47E5" w:rsidRPr="00A408BF">
        <w:rPr>
          <w:rFonts w:ascii="Arial" w:hAnsi="Arial" w:cs="Arial"/>
          <w:b/>
        </w:rPr>
        <w:t xml:space="preserve">dove terapie </w:t>
      </w:r>
      <w:r w:rsidR="00A408BF" w:rsidRPr="00A408BF">
        <w:rPr>
          <w:rFonts w:ascii="Arial" w:hAnsi="Arial" w:cs="Arial"/>
          <w:b/>
        </w:rPr>
        <w:t>a base di</w:t>
      </w:r>
      <w:r w:rsidR="00DA47E5" w:rsidRPr="00A408BF">
        <w:rPr>
          <w:rFonts w:ascii="Arial" w:hAnsi="Arial" w:cs="Arial"/>
          <w:b/>
        </w:rPr>
        <w:t xml:space="preserve"> farmaci ipoglicemizzanti potenzialmente pericolosi non lasciano il passo ai medicinali innovativi, non solo più efficaci ma anche più maneggevoli e sicuri</w:t>
      </w:r>
      <w:r w:rsidR="00DA47E5" w:rsidRPr="00DA47E5">
        <w:rPr>
          <w:rFonts w:ascii="Arial" w:hAnsi="Arial" w:cs="Arial"/>
        </w:rPr>
        <w:t>.</w:t>
      </w:r>
      <w:r w:rsidR="003F7FE2" w:rsidRPr="003F7FE2">
        <w:rPr>
          <w:rFonts w:ascii="Arial" w:hAnsi="Arial" w:cs="Arial"/>
        </w:rPr>
        <w:t xml:space="preserve"> </w:t>
      </w:r>
      <w:r w:rsidR="00A408BF" w:rsidRPr="00A408BF">
        <w:rPr>
          <w:rFonts w:ascii="Arial" w:hAnsi="Arial" w:cs="Arial"/>
        </w:rPr>
        <w:t>L’armamentario farmacologico oggi disponibile</w:t>
      </w:r>
      <w:r w:rsidR="00A408BF">
        <w:rPr>
          <w:rFonts w:ascii="Arial" w:hAnsi="Arial" w:cs="Arial"/>
        </w:rPr>
        <w:t xml:space="preserve"> </w:t>
      </w:r>
      <w:r w:rsidR="00A408BF" w:rsidRPr="00A408BF">
        <w:rPr>
          <w:rFonts w:ascii="Arial" w:hAnsi="Arial" w:cs="Arial"/>
        </w:rPr>
        <w:t xml:space="preserve">è molto ampio </w:t>
      </w:r>
      <w:r w:rsidR="00A408BF">
        <w:rPr>
          <w:rFonts w:ascii="Arial" w:hAnsi="Arial" w:cs="Arial"/>
        </w:rPr>
        <w:t>e un suo impiego più appropriato permettere</w:t>
      </w:r>
      <w:r w:rsidR="009C5188">
        <w:rPr>
          <w:rFonts w:ascii="Arial" w:hAnsi="Arial" w:cs="Arial"/>
        </w:rPr>
        <w:t>bbe</w:t>
      </w:r>
      <w:r w:rsidR="00A408BF">
        <w:rPr>
          <w:rFonts w:ascii="Arial" w:hAnsi="Arial" w:cs="Arial"/>
        </w:rPr>
        <w:t xml:space="preserve"> di ridurre il pesante impatto socioeconomico del diabete, </w:t>
      </w:r>
      <w:r w:rsidR="00FF58C4">
        <w:rPr>
          <w:rFonts w:ascii="Arial" w:hAnsi="Arial" w:cs="Arial"/>
        </w:rPr>
        <w:t xml:space="preserve">patologia </w:t>
      </w:r>
      <w:r w:rsidR="00FF58C4" w:rsidRPr="00FF58C4">
        <w:rPr>
          <w:rFonts w:ascii="Arial" w:hAnsi="Arial" w:cs="Arial"/>
        </w:rPr>
        <w:t xml:space="preserve">che interessa </w:t>
      </w:r>
      <w:r w:rsidR="00322553" w:rsidRPr="00B16353">
        <w:rPr>
          <w:rFonts w:ascii="Arial" w:hAnsi="Arial" w:cs="Arial"/>
          <w:b/>
        </w:rPr>
        <w:t>l’</w:t>
      </w:r>
      <w:r w:rsidR="00FF58C4" w:rsidRPr="00B16353">
        <w:rPr>
          <w:rFonts w:ascii="Arial" w:hAnsi="Arial" w:cs="Arial"/>
          <w:b/>
        </w:rPr>
        <w:t>8% della popolazione italiana</w:t>
      </w:r>
      <w:r w:rsidR="00322553">
        <w:rPr>
          <w:rFonts w:ascii="Arial" w:hAnsi="Arial" w:cs="Arial"/>
        </w:rPr>
        <w:t xml:space="preserve">, </w:t>
      </w:r>
      <w:r w:rsidR="00322553" w:rsidRPr="00322553">
        <w:rPr>
          <w:rFonts w:ascii="Arial" w:hAnsi="Arial" w:cs="Arial"/>
        </w:rPr>
        <w:t>tra le principali cause di dialisi, amputazione degli arti, cecità ed eventi cerebro e cardiovascolari</w:t>
      </w:r>
      <w:r w:rsidR="00A408BF">
        <w:rPr>
          <w:rFonts w:ascii="Arial" w:hAnsi="Arial" w:cs="Arial"/>
        </w:rPr>
        <w:t xml:space="preserve">. </w:t>
      </w:r>
      <w:r w:rsidR="00F975B9">
        <w:rPr>
          <w:rFonts w:ascii="Arial" w:hAnsi="Arial" w:cs="Arial"/>
        </w:rPr>
        <w:t xml:space="preserve">Con l’obiettivo di </w:t>
      </w:r>
      <w:r w:rsidR="00F975B9" w:rsidRPr="00B16353">
        <w:rPr>
          <w:rFonts w:ascii="Arial" w:hAnsi="Arial" w:cs="Arial"/>
        </w:rPr>
        <w:t>aggiornare in proposito lo specialista, così come il medico di medicina generale</w:t>
      </w:r>
      <w:r w:rsidR="002E3BE3">
        <w:rPr>
          <w:rFonts w:ascii="Arial" w:hAnsi="Arial" w:cs="Arial"/>
        </w:rPr>
        <w:t xml:space="preserve"> (MMG)</w:t>
      </w:r>
      <w:r w:rsidR="00F975B9" w:rsidRPr="00B16353">
        <w:rPr>
          <w:rFonts w:ascii="Arial" w:hAnsi="Arial" w:cs="Arial"/>
        </w:rPr>
        <w:t xml:space="preserve">, e di rinsaldare </w:t>
      </w:r>
      <w:r w:rsidR="00AE0066" w:rsidRPr="00B16353">
        <w:rPr>
          <w:rFonts w:ascii="Arial" w:hAnsi="Arial" w:cs="Arial"/>
        </w:rPr>
        <w:t xml:space="preserve">il </w:t>
      </w:r>
      <w:r w:rsidR="00A408BF">
        <w:rPr>
          <w:rFonts w:ascii="Arial" w:hAnsi="Arial" w:cs="Arial"/>
        </w:rPr>
        <w:t xml:space="preserve">fondamentale </w:t>
      </w:r>
      <w:r w:rsidR="00AE0066" w:rsidRPr="00B16353">
        <w:rPr>
          <w:rFonts w:ascii="Arial" w:hAnsi="Arial" w:cs="Arial"/>
        </w:rPr>
        <w:t>gioco di squadra</w:t>
      </w:r>
      <w:r w:rsidR="00F975B9" w:rsidRPr="00B16353">
        <w:rPr>
          <w:rFonts w:ascii="Arial" w:hAnsi="Arial" w:cs="Arial"/>
        </w:rPr>
        <w:t xml:space="preserve"> tra </w:t>
      </w:r>
      <w:r w:rsidR="00AE0066" w:rsidRPr="00B16353">
        <w:rPr>
          <w:rFonts w:ascii="Arial" w:hAnsi="Arial" w:cs="Arial"/>
        </w:rPr>
        <w:t>i due</w:t>
      </w:r>
      <w:r w:rsidR="00AE0066">
        <w:rPr>
          <w:rFonts w:ascii="Arial" w:hAnsi="Arial" w:cs="Arial"/>
        </w:rPr>
        <w:t>,</w:t>
      </w:r>
      <w:r w:rsidR="00F975B9">
        <w:rPr>
          <w:rFonts w:ascii="Arial" w:hAnsi="Arial" w:cs="Arial"/>
        </w:rPr>
        <w:t xml:space="preserve"> l’</w:t>
      </w:r>
      <w:r w:rsidR="00F975B9" w:rsidRPr="00B16353">
        <w:rPr>
          <w:rFonts w:ascii="Arial" w:hAnsi="Arial" w:cs="Arial"/>
          <w:b/>
        </w:rPr>
        <w:t xml:space="preserve">Associazione Medici Diabetologi </w:t>
      </w:r>
      <w:r w:rsidR="00F975B9">
        <w:rPr>
          <w:rFonts w:ascii="Arial" w:hAnsi="Arial" w:cs="Arial"/>
        </w:rPr>
        <w:t xml:space="preserve">(AMD) </w:t>
      </w:r>
      <w:r w:rsidR="00AE0066">
        <w:rPr>
          <w:rFonts w:ascii="Arial" w:hAnsi="Arial" w:cs="Arial"/>
        </w:rPr>
        <w:t xml:space="preserve">lancia un </w:t>
      </w:r>
      <w:r w:rsidR="00AE0066" w:rsidRPr="00B16353">
        <w:rPr>
          <w:rFonts w:ascii="Arial" w:hAnsi="Arial" w:cs="Arial"/>
          <w:b/>
        </w:rPr>
        <w:t xml:space="preserve">nuovo ciclo di incontri formativi: </w:t>
      </w:r>
      <w:r w:rsidR="00AE0066" w:rsidRPr="00B16353">
        <w:rPr>
          <w:rFonts w:ascii="Arial" w:hAnsi="Arial" w:cs="Arial"/>
          <w:b/>
          <w:i/>
        </w:rPr>
        <w:t>“I bisogni di cura delle persone con diabete tra Inerzia Terapeutica e Alleanza con il MMG”</w:t>
      </w:r>
      <w:r w:rsidR="00AE0066">
        <w:rPr>
          <w:rFonts w:ascii="Arial" w:hAnsi="Arial" w:cs="Arial"/>
          <w:i/>
        </w:rPr>
        <w:t xml:space="preserve">. </w:t>
      </w:r>
      <w:r w:rsidR="00AE0066">
        <w:rPr>
          <w:rFonts w:ascii="Arial" w:hAnsi="Arial" w:cs="Arial"/>
        </w:rPr>
        <w:t xml:space="preserve">Dopo il primo appuntamento, previsto a </w:t>
      </w:r>
      <w:r w:rsidR="00AE0066" w:rsidRPr="00B16353">
        <w:rPr>
          <w:rFonts w:ascii="Arial" w:hAnsi="Arial" w:cs="Arial"/>
          <w:b/>
        </w:rPr>
        <w:t>Roma il 29 e il 30 giugno</w:t>
      </w:r>
      <w:r w:rsidR="00AE0066">
        <w:rPr>
          <w:rFonts w:ascii="Arial" w:hAnsi="Arial" w:cs="Arial"/>
        </w:rPr>
        <w:t xml:space="preserve">, il progetto proseguirà con le tappe di </w:t>
      </w:r>
      <w:r w:rsidR="00AE0066" w:rsidRPr="00B16353">
        <w:rPr>
          <w:rFonts w:ascii="Arial" w:hAnsi="Arial" w:cs="Arial"/>
          <w:b/>
        </w:rPr>
        <w:t>Taranto</w:t>
      </w:r>
      <w:r w:rsidR="00AE0066">
        <w:rPr>
          <w:rFonts w:ascii="Arial" w:hAnsi="Arial" w:cs="Arial"/>
        </w:rPr>
        <w:t xml:space="preserve"> (</w:t>
      </w:r>
      <w:r w:rsidR="00AE0066" w:rsidRPr="00AE0066">
        <w:rPr>
          <w:rFonts w:ascii="Arial" w:hAnsi="Arial" w:cs="Arial"/>
        </w:rPr>
        <w:t>13 ottobre</w:t>
      </w:r>
      <w:r w:rsidR="00AE0066">
        <w:rPr>
          <w:rFonts w:ascii="Arial" w:hAnsi="Arial" w:cs="Arial"/>
        </w:rPr>
        <w:t xml:space="preserve">), </w:t>
      </w:r>
      <w:r w:rsidR="00AE0066" w:rsidRPr="00B16353">
        <w:rPr>
          <w:rFonts w:ascii="Arial" w:hAnsi="Arial" w:cs="Arial"/>
          <w:b/>
        </w:rPr>
        <w:t>Bologna</w:t>
      </w:r>
      <w:r w:rsidR="00AE0066">
        <w:rPr>
          <w:rFonts w:ascii="Arial" w:hAnsi="Arial" w:cs="Arial"/>
        </w:rPr>
        <w:t xml:space="preserve"> (</w:t>
      </w:r>
      <w:r w:rsidR="00AE0066" w:rsidRPr="00AE0066">
        <w:rPr>
          <w:rFonts w:ascii="Arial" w:hAnsi="Arial" w:cs="Arial"/>
        </w:rPr>
        <w:t>19 ottobre</w:t>
      </w:r>
      <w:r w:rsidR="00AE0066">
        <w:rPr>
          <w:rFonts w:ascii="Arial" w:hAnsi="Arial" w:cs="Arial"/>
        </w:rPr>
        <w:t xml:space="preserve">), </w:t>
      </w:r>
      <w:r w:rsidR="00AE0066" w:rsidRPr="00B16353">
        <w:rPr>
          <w:rFonts w:ascii="Arial" w:hAnsi="Arial" w:cs="Arial"/>
          <w:b/>
        </w:rPr>
        <w:t>Venezia</w:t>
      </w:r>
      <w:r w:rsidR="00AE0066">
        <w:rPr>
          <w:rFonts w:ascii="Arial" w:hAnsi="Arial" w:cs="Arial"/>
        </w:rPr>
        <w:t xml:space="preserve"> (</w:t>
      </w:r>
      <w:r w:rsidR="00AE0066" w:rsidRPr="00AE0066">
        <w:rPr>
          <w:rFonts w:ascii="Arial" w:hAnsi="Arial" w:cs="Arial"/>
        </w:rPr>
        <w:t>16 novembre</w:t>
      </w:r>
      <w:r w:rsidR="00AE0066">
        <w:rPr>
          <w:rFonts w:ascii="Arial" w:hAnsi="Arial" w:cs="Arial"/>
        </w:rPr>
        <w:t xml:space="preserve">), </w:t>
      </w:r>
      <w:r w:rsidR="00AE0066" w:rsidRPr="00B16353">
        <w:rPr>
          <w:rFonts w:ascii="Arial" w:hAnsi="Arial" w:cs="Arial"/>
          <w:b/>
        </w:rPr>
        <w:t>Salerno</w:t>
      </w:r>
      <w:r w:rsidR="00AE0066">
        <w:rPr>
          <w:rFonts w:ascii="Arial" w:hAnsi="Arial" w:cs="Arial"/>
        </w:rPr>
        <w:t xml:space="preserve"> (</w:t>
      </w:r>
      <w:r w:rsidR="00AE0066" w:rsidRPr="00AE0066">
        <w:rPr>
          <w:rFonts w:ascii="Arial" w:hAnsi="Arial" w:cs="Arial"/>
        </w:rPr>
        <w:t>12 gennaio 2019</w:t>
      </w:r>
      <w:r w:rsidR="00AE0066">
        <w:rPr>
          <w:rFonts w:ascii="Arial" w:hAnsi="Arial" w:cs="Arial"/>
        </w:rPr>
        <w:t xml:space="preserve">) e </w:t>
      </w:r>
      <w:r w:rsidR="00AE0066" w:rsidRPr="00B16353">
        <w:rPr>
          <w:rFonts w:ascii="Arial" w:hAnsi="Arial" w:cs="Arial"/>
          <w:b/>
        </w:rPr>
        <w:t>Torino</w:t>
      </w:r>
      <w:r w:rsidR="00AE0066">
        <w:rPr>
          <w:rFonts w:ascii="Arial" w:hAnsi="Arial" w:cs="Arial"/>
        </w:rPr>
        <w:t xml:space="preserve"> (</w:t>
      </w:r>
      <w:r w:rsidR="00AE0066" w:rsidRPr="00AE0066">
        <w:rPr>
          <w:rFonts w:ascii="Arial" w:hAnsi="Arial" w:cs="Arial"/>
        </w:rPr>
        <w:t>2 febbraio 2019</w:t>
      </w:r>
      <w:r w:rsidR="00AE0066">
        <w:rPr>
          <w:rFonts w:ascii="Arial" w:hAnsi="Arial" w:cs="Arial"/>
        </w:rPr>
        <w:t>).</w:t>
      </w:r>
    </w:p>
    <w:p w:rsidR="00B16353" w:rsidRDefault="00B16353" w:rsidP="00D47409">
      <w:pPr>
        <w:spacing w:after="0" w:line="260" w:lineRule="exact"/>
        <w:jc w:val="both"/>
        <w:rPr>
          <w:rFonts w:ascii="Arial" w:hAnsi="Arial" w:cs="Arial"/>
        </w:rPr>
      </w:pPr>
    </w:p>
    <w:p w:rsidR="00B16353" w:rsidRDefault="00B16353" w:rsidP="00D47409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“L’approccio terapeutico al diabete tipo 2, negli ultimi anni, si è arricchito di nuove opzioni”</w:t>
      </w:r>
      <w:r>
        <w:rPr>
          <w:rFonts w:ascii="Arial" w:hAnsi="Arial" w:cs="Arial"/>
        </w:rPr>
        <w:t xml:space="preserve">, sottolinea </w:t>
      </w:r>
      <w:r w:rsidRPr="00E8587D">
        <w:rPr>
          <w:rFonts w:ascii="Arial" w:hAnsi="Arial" w:cs="Arial"/>
          <w:b/>
        </w:rPr>
        <w:t>Domenico Mannino</w:t>
      </w:r>
      <w:r>
        <w:rPr>
          <w:rFonts w:ascii="Arial" w:hAnsi="Arial" w:cs="Arial"/>
        </w:rPr>
        <w:t xml:space="preserve">, Presidente AMD. </w:t>
      </w:r>
      <w:r>
        <w:rPr>
          <w:rFonts w:ascii="Arial" w:hAnsi="Arial" w:cs="Arial"/>
          <w:i/>
        </w:rPr>
        <w:t>“A</w:t>
      </w:r>
      <w:r w:rsidRPr="00B16353">
        <w:rPr>
          <w:rFonts w:ascii="Arial" w:hAnsi="Arial" w:cs="Arial"/>
          <w:i/>
        </w:rPr>
        <w:t xml:space="preserve">lle categorie tradizionali di farmaci, </w:t>
      </w:r>
      <w:proofErr w:type="spellStart"/>
      <w:r w:rsidRPr="00B16353">
        <w:rPr>
          <w:rFonts w:ascii="Arial" w:hAnsi="Arial" w:cs="Arial"/>
          <w:i/>
        </w:rPr>
        <w:t>sulfoniluree</w:t>
      </w:r>
      <w:proofErr w:type="spellEnd"/>
      <w:r w:rsidRPr="00B16353">
        <w:rPr>
          <w:rFonts w:ascii="Arial" w:hAnsi="Arial" w:cs="Arial"/>
          <w:i/>
        </w:rPr>
        <w:t xml:space="preserve"> e </w:t>
      </w:r>
      <w:proofErr w:type="spellStart"/>
      <w:r w:rsidRPr="00B16353">
        <w:rPr>
          <w:rFonts w:ascii="Arial" w:hAnsi="Arial" w:cs="Arial"/>
          <w:i/>
        </w:rPr>
        <w:t>metformina</w:t>
      </w:r>
      <w:proofErr w:type="spellEnd"/>
      <w:r w:rsidRPr="00B16353">
        <w:rPr>
          <w:rFonts w:ascii="Arial" w:hAnsi="Arial" w:cs="Arial"/>
          <w:i/>
        </w:rPr>
        <w:t xml:space="preserve">, si sono aggiunti gli inibitori dell’assorbimento intestinale dei carboidrati, le </w:t>
      </w:r>
      <w:proofErr w:type="spellStart"/>
      <w:r w:rsidRPr="00B16353">
        <w:rPr>
          <w:rFonts w:ascii="Arial" w:hAnsi="Arial" w:cs="Arial"/>
          <w:i/>
        </w:rPr>
        <w:t>glinidi</w:t>
      </w:r>
      <w:proofErr w:type="spellEnd"/>
      <w:r w:rsidRPr="00B16353">
        <w:rPr>
          <w:rFonts w:ascii="Arial" w:hAnsi="Arial" w:cs="Arial"/>
          <w:i/>
        </w:rPr>
        <w:t xml:space="preserve">, i </w:t>
      </w:r>
      <w:proofErr w:type="spellStart"/>
      <w:r w:rsidRPr="00B16353">
        <w:rPr>
          <w:rFonts w:ascii="Arial" w:hAnsi="Arial" w:cs="Arial"/>
          <w:i/>
        </w:rPr>
        <w:t>glitazoni</w:t>
      </w:r>
      <w:proofErr w:type="spellEnd"/>
      <w:r w:rsidRPr="00B16353">
        <w:rPr>
          <w:rFonts w:ascii="Arial" w:hAnsi="Arial" w:cs="Arial"/>
          <w:i/>
        </w:rPr>
        <w:t xml:space="preserve">, gli </w:t>
      </w:r>
      <w:proofErr w:type="spellStart"/>
      <w:r w:rsidRPr="00B16353">
        <w:rPr>
          <w:rFonts w:ascii="Arial" w:hAnsi="Arial" w:cs="Arial"/>
          <w:i/>
        </w:rPr>
        <w:t>incretino</w:t>
      </w:r>
      <w:proofErr w:type="spellEnd"/>
      <w:r w:rsidRPr="00B16353">
        <w:rPr>
          <w:rFonts w:ascii="Arial" w:hAnsi="Arial" w:cs="Arial"/>
          <w:i/>
        </w:rPr>
        <w:t>-mimetici (analoghi del GLP-1 e inibitori del DPP-IV)</w:t>
      </w:r>
      <w:r w:rsidR="0003280D">
        <w:rPr>
          <w:rFonts w:ascii="Arial" w:hAnsi="Arial" w:cs="Arial"/>
          <w:i/>
        </w:rPr>
        <w:t>,</w:t>
      </w:r>
      <w:r w:rsidRPr="00B16353">
        <w:rPr>
          <w:rFonts w:ascii="Arial" w:hAnsi="Arial" w:cs="Arial"/>
          <w:i/>
        </w:rPr>
        <w:t xml:space="preserve"> gli inibitori del riassorbimento tubulare del glucosio (SGLT2 inibitori) </w:t>
      </w:r>
      <w:r w:rsidR="003F1CAD">
        <w:rPr>
          <w:rFonts w:ascii="Arial" w:hAnsi="Arial" w:cs="Arial"/>
          <w:i/>
        </w:rPr>
        <w:t>e le</w:t>
      </w:r>
      <w:r w:rsidRPr="00B16353">
        <w:rPr>
          <w:rFonts w:ascii="Arial" w:hAnsi="Arial" w:cs="Arial"/>
          <w:i/>
        </w:rPr>
        <w:t xml:space="preserve"> nuove insuline.</w:t>
      </w:r>
      <w:r>
        <w:rPr>
          <w:rFonts w:ascii="Arial" w:hAnsi="Arial" w:cs="Arial"/>
          <w:i/>
        </w:rPr>
        <w:t xml:space="preserve"> </w:t>
      </w:r>
      <w:r w:rsidR="004D43F1">
        <w:rPr>
          <w:rFonts w:ascii="Arial" w:hAnsi="Arial" w:cs="Arial"/>
          <w:i/>
        </w:rPr>
        <w:t xml:space="preserve">A oggi, </w:t>
      </w:r>
      <w:r w:rsidRPr="00E8587D">
        <w:rPr>
          <w:rFonts w:ascii="Arial" w:hAnsi="Arial" w:cs="Arial"/>
          <w:b/>
          <w:i/>
        </w:rPr>
        <w:t>i farmaci più recenti</w:t>
      </w:r>
      <w:r w:rsidRPr="00B16353">
        <w:rPr>
          <w:rFonts w:ascii="Arial" w:hAnsi="Arial" w:cs="Arial"/>
          <w:i/>
        </w:rPr>
        <w:t xml:space="preserve"> (quelli con le maggiori prove di efficacia, </w:t>
      </w:r>
      <w:proofErr w:type="spellStart"/>
      <w:r w:rsidRPr="00B16353">
        <w:rPr>
          <w:rFonts w:ascii="Arial" w:hAnsi="Arial" w:cs="Arial"/>
          <w:i/>
        </w:rPr>
        <w:t>durability</w:t>
      </w:r>
      <w:proofErr w:type="spellEnd"/>
      <w:r w:rsidRPr="00B16353">
        <w:rPr>
          <w:rFonts w:ascii="Arial" w:hAnsi="Arial" w:cs="Arial"/>
          <w:i/>
        </w:rPr>
        <w:t xml:space="preserve"> e sicurezza) </w:t>
      </w:r>
      <w:r w:rsidRPr="00E8587D">
        <w:rPr>
          <w:rFonts w:ascii="Arial" w:hAnsi="Arial" w:cs="Arial"/>
          <w:b/>
          <w:i/>
        </w:rPr>
        <w:t>sono prescrivibili esclusivamente d</w:t>
      </w:r>
      <w:r w:rsidR="00D47409">
        <w:rPr>
          <w:rFonts w:ascii="Arial" w:hAnsi="Arial" w:cs="Arial"/>
          <w:b/>
          <w:i/>
        </w:rPr>
        <w:t>a</w:t>
      </w:r>
      <w:r w:rsidRPr="00E8587D">
        <w:rPr>
          <w:rFonts w:ascii="Arial" w:hAnsi="Arial" w:cs="Arial"/>
          <w:b/>
          <w:i/>
        </w:rPr>
        <w:t>llo specialista</w:t>
      </w:r>
      <w:r w:rsidR="004D43F1">
        <w:rPr>
          <w:rFonts w:ascii="Arial" w:hAnsi="Arial" w:cs="Arial"/>
          <w:i/>
        </w:rPr>
        <w:t xml:space="preserve">. </w:t>
      </w:r>
      <w:r w:rsidR="004D43F1" w:rsidRPr="00E8587D">
        <w:rPr>
          <w:rFonts w:ascii="Arial" w:hAnsi="Arial" w:cs="Arial"/>
          <w:b/>
          <w:i/>
        </w:rPr>
        <w:t>I</w:t>
      </w:r>
      <w:r w:rsidRPr="00E8587D">
        <w:rPr>
          <w:rFonts w:ascii="Arial" w:hAnsi="Arial" w:cs="Arial"/>
          <w:b/>
          <w:i/>
        </w:rPr>
        <w:t xml:space="preserve">l </w:t>
      </w:r>
      <w:r w:rsidR="00D47409">
        <w:rPr>
          <w:rFonts w:ascii="Arial" w:hAnsi="Arial" w:cs="Arial"/>
          <w:b/>
          <w:i/>
        </w:rPr>
        <w:t>medico di medicina generale</w:t>
      </w:r>
      <w:r w:rsidRPr="00E8587D">
        <w:rPr>
          <w:rFonts w:ascii="Arial" w:hAnsi="Arial" w:cs="Arial"/>
          <w:b/>
          <w:i/>
        </w:rPr>
        <w:t xml:space="preserve"> è comunque coinvolto nel percorso di cura</w:t>
      </w:r>
      <w:r w:rsidR="004D43F1">
        <w:rPr>
          <w:rFonts w:ascii="Arial" w:hAnsi="Arial" w:cs="Arial"/>
          <w:i/>
        </w:rPr>
        <w:t>,</w:t>
      </w:r>
      <w:r w:rsidRPr="00B16353">
        <w:rPr>
          <w:rFonts w:ascii="Arial" w:hAnsi="Arial" w:cs="Arial"/>
          <w:i/>
        </w:rPr>
        <w:t xml:space="preserve"> non solo </w:t>
      </w:r>
      <w:r w:rsidRPr="00E8587D">
        <w:rPr>
          <w:rFonts w:ascii="Arial" w:hAnsi="Arial" w:cs="Arial"/>
          <w:b/>
          <w:i/>
        </w:rPr>
        <w:t xml:space="preserve">in qualità di componente del </w:t>
      </w:r>
      <w:r w:rsidR="005900B4">
        <w:rPr>
          <w:rFonts w:ascii="Arial" w:hAnsi="Arial" w:cs="Arial"/>
          <w:b/>
          <w:i/>
        </w:rPr>
        <w:t>t</w:t>
      </w:r>
      <w:r w:rsidRPr="00E8587D">
        <w:rPr>
          <w:rFonts w:ascii="Arial" w:hAnsi="Arial" w:cs="Arial"/>
          <w:b/>
          <w:i/>
        </w:rPr>
        <w:t>eam di assistenza</w:t>
      </w:r>
      <w:r w:rsidRPr="00B16353">
        <w:rPr>
          <w:rFonts w:ascii="Arial" w:hAnsi="Arial" w:cs="Arial"/>
          <w:i/>
        </w:rPr>
        <w:t xml:space="preserve"> alla persona con diabete, ma anche </w:t>
      </w:r>
      <w:r w:rsidRPr="00E8587D">
        <w:rPr>
          <w:rFonts w:ascii="Arial" w:hAnsi="Arial" w:cs="Arial"/>
          <w:b/>
          <w:i/>
        </w:rPr>
        <w:t>come primo contatto con il SSN</w:t>
      </w:r>
      <w:r w:rsidRPr="00B16353">
        <w:rPr>
          <w:rFonts w:ascii="Arial" w:hAnsi="Arial" w:cs="Arial"/>
          <w:i/>
        </w:rPr>
        <w:t>,</w:t>
      </w:r>
      <w:r w:rsidR="004D43F1">
        <w:rPr>
          <w:rFonts w:ascii="Arial" w:hAnsi="Arial" w:cs="Arial"/>
          <w:i/>
        </w:rPr>
        <w:t xml:space="preserve"> </w:t>
      </w:r>
      <w:r w:rsidRPr="00E8587D">
        <w:rPr>
          <w:rFonts w:ascii="Arial" w:hAnsi="Arial" w:cs="Arial"/>
          <w:b/>
          <w:i/>
        </w:rPr>
        <w:t>punto di accesso di ogni PDTA</w:t>
      </w:r>
      <w:r w:rsidRPr="00B16353">
        <w:rPr>
          <w:rFonts w:ascii="Arial" w:hAnsi="Arial" w:cs="Arial"/>
          <w:i/>
        </w:rPr>
        <w:t xml:space="preserve">, e quindi come </w:t>
      </w:r>
      <w:r w:rsidRPr="00E8587D">
        <w:rPr>
          <w:rFonts w:ascii="Arial" w:hAnsi="Arial" w:cs="Arial"/>
          <w:b/>
          <w:i/>
        </w:rPr>
        <w:t>responsabile del follow-up del paziente</w:t>
      </w:r>
      <w:r w:rsidRPr="00B16353">
        <w:rPr>
          <w:rFonts w:ascii="Arial" w:hAnsi="Arial" w:cs="Arial"/>
          <w:i/>
        </w:rPr>
        <w:t>.</w:t>
      </w:r>
      <w:r w:rsidR="00E8587D">
        <w:rPr>
          <w:rFonts w:ascii="Arial" w:hAnsi="Arial" w:cs="Arial"/>
          <w:i/>
        </w:rPr>
        <w:t xml:space="preserve"> Pertanto, è</w:t>
      </w:r>
      <w:r w:rsidRPr="00B16353">
        <w:rPr>
          <w:rFonts w:ascii="Arial" w:hAnsi="Arial" w:cs="Arial"/>
          <w:i/>
        </w:rPr>
        <w:t xml:space="preserve"> indispensabile che i </w:t>
      </w:r>
      <w:r w:rsidR="00E8587D">
        <w:rPr>
          <w:rFonts w:ascii="Arial" w:hAnsi="Arial" w:cs="Arial"/>
          <w:i/>
        </w:rPr>
        <w:t>medici di famiglia</w:t>
      </w:r>
      <w:r w:rsidRPr="00B16353">
        <w:rPr>
          <w:rFonts w:ascii="Arial" w:hAnsi="Arial" w:cs="Arial"/>
          <w:i/>
        </w:rPr>
        <w:t xml:space="preserve"> siano aggiornati su</w:t>
      </w:r>
      <w:r w:rsidR="00E8587D">
        <w:rPr>
          <w:rFonts w:ascii="Arial" w:hAnsi="Arial" w:cs="Arial"/>
          <w:i/>
        </w:rPr>
        <w:t>l</w:t>
      </w:r>
      <w:r w:rsidRPr="00B16353">
        <w:rPr>
          <w:rFonts w:ascii="Arial" w:hAnsi="Arial" w:cs="Arial"/>
          <w:i/>
        </w:rPr>
        <w:t>l’intero armamentario terapeutico per il trattamento del diabete tipo 2, così da conoscerne le indicazioni</w:t>
      </w:r>
      <w:r w:rsidR="00E8587D">
        <w:rPr>
          <w:rFonts w:ascii="Arial" w:hAnsi="Arial" w:cs="Arial"/>
          <w:i/>
        </w:rPr>
        <w:t xml:space="preserve">, per </w:t>
      </w:r>
      <w:r w:rsidRPr="00B16353">
        <w:rPr>
          <w:rFonts w:ascii="Arial" w:hAnsi="Arial" w:cs="Arial"/>
          <w:i/>
        </w:rPr>
        <w:t>avviare i pazienti alla prospettiva di un diverso trattamento, gli effetti avversi (comunque possibili) e le interazioni farmacologiche</w:t>
      </w:r>
      <w:r w:rsidR="00E8587D">
        <w:rPr>
          <w:rFonts w:ascii="Arial" w:hAnsi="Arial" w:cs="Arial"/>
          <w:i/>
        </w:rPr>
        <w:t>”</w:t>
      </w:r>
      <w:r w:rsidRPr="00B16353">
        <w:rPr>
          <w:rFonts w:ascii="Arial" w:hAnsi="Arial" w:cs="Arial"/>
          <w:i/>
        </w:rPr>
        <w:t>.</w:t>
      </w:r>
    </w:p>
    <w:p w:rsidR="001943F6" w:rsidRDefault="001943F6" w:rsidP="00D47409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i/>
        </w:rPr>
      </w:pPr>
    </w:p>
    <w:p w:rsidR="001943F6" w:rsidRDefault="001943F6" w:rsidP="00D47409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“Nel diabete di tipo 2 la </w:t>
      </w:r>
      <w:r w:rsidRPr="001943F6">
        <w:rPr>
          <w:rFonts w:ascii="Arial" w:hAnsi="Arial" w:cs="Arial"/>
          <w:b/>
          <w:i/>
        </w:rPr>
        <w:t>personalizzazione della terapia</w:t>
      </w:r>
      <w:r>
        <w:rPr>
          <w:rFonts w:ascii="Arial" w:hAnsi="Arial" w:cs="Arial"/>
          <w:i/>
        </w:rPr>
        <w:t xml:space="preserve"> è diventata essenziale, date le diverse caratteristiche dei pazienti e l’ampia gamma di farmaci oggi disponibili”, </w:t>
      </w:r>
      <w:r>
        <w:rPr>
          <w:rFonts w:ascii="Arial" w:hAnsi="Arial" w:cs="Arial"/>
        </w:rPr>
        <w:t xml:space="preserve">evidenzia </w:t>
      </w:r>
      <w:r w:rsidRPr="001943F6">
        <w:rPr>
          <w:rFonts w:ascii="Arial" w:hAnsi="Arial" w:cs="Arial"/>
          <w:b/>
        </w:rPr>
        <w:t xml:space="preserve">Graziano Di </w:t>
      </w:r>
      <w:proofErr w:type="spellStart"/>
      <w:r w:rsidRPr="001943F6">
        <w:rPr>
          <w:rFonts w:ascii="Arial" w:hAnsi="Arial" w:cs="Arial"/>
          <w:b/>
        </w:rPr>
        <w:t>Cianni</w:t>
      </w:r>
      <w:proofErr w:type="spellEnd"/>
      <w:r>
        <w:rPr>
          <w:rFonts w:ascii="Arial" w:hAnsi="Arial" w:cs="Arial"/>
        </w:rPr>
        <w:t>, Direttore UOC Diabetologia e Malattie del Metabolismo dell’Asl Toscana Nord Ovest</w:t>
      </w:r>
      <w:bookmarkStart w:id="0" w:name="_GoBack"/>
      <w:bookmarkEnd w:id="0"/>
      <w:r>
        <w:rPr>
          <w:rFonts w:ascii="Arial" w:hAnsi="Arial" w:cs="Arial"/>
          <w:i/>
        </w:rPr>
        <w:t xml:space="preserve">. “La scelta della cura più appropriata deve tenere conto di diversi aspetti, ad esempio l’età della persona. Il trattamento per </w:t>
      </w:r>
      <w:r w:rsidRPr="00E77CD3">
        <w:rPr>
          <w:rFonts w:ascii="Arial" w:hAnsi="Arial" w:cs="Arial"/>
          <w:i/>
        </w:rPr>
        <w:t>un giovane di 50-60 anni neo diagnosticato</w:t>
      </w:r>
      <w:r>
        <w:rPr>
          <w:rFonts w:ascii="Arial" w:hAnsi="Arial" w:cs="Arial"/>
          <w:i/>
        </w:rPr>
        <w:t xml:space="preserve"> sarà ben diverso da quello per un </w:t>
      </w:r>
      <w:r w:rsidRPr="00E77CD3">
        <w:rPr>
          <w:rFonts w:ascii="Arial" w:hAnsi="Arial" w:cs="Arial"/>
          <w:i/>
        </w:rPr>
        <w:t>anziano fragile con aspettativa di vita minore</w:t>
      </w:r>
      <w:r>
        <w:rPr>
          <w:rFonts w:ascii="Arial" w:hAnsi="Arial" w:cs="Arial"/>
          <w:i/>
        </w:rPr>
        <w:t xml:space="preserve">. Va considerata, inoltre, la durata della patologia, la presenza di complicanze, le </w:t>
      </w:r>
      <w:proofErr w:type="spellStart"/>
      <w:r>
        <w:rPr>
          <w:rFonts w:ascii="Arial" w:hAnsi="Arial" w:cs="Arial"/>
          <w:i/>
        </w:rPr>
        <w:t>comorbidità</w:t>
      </w:r>
      <w:proofErr w:type="spellEnd"/>
      <w:r>
        <w:rPr>
          <w:rFonts w:ascii="Arial" w:hAnsi="Arial" w:cs="Arial"/>
          <w:i/>
        </w:rPr>
        <w:t xml:space="preserve">, l’eventuale insufficienza renale, la storia di eventi cardiovascolari. In base a tutti questi elementi vengono stabiliti specifici obiettivi metabolici e terapie ad hoc. Si parla sempre più spesso, infatti, di medicina di precisione. Questo concetto deve essere compreso dagli specialisti quanto dai medici di famiglia che devono </w:t>
      </w:r>
      <w:r w:rsidR="00EC2A98">
        <w:rPr>
          <w:rFonts w:ascii="Arial" w:hAnsi="Arial" w:cs="Arial"/>
          <w:i/>
        </w:rPr>
        <w:t>lavorare sempre più</w:t>
      </w:r>
      <w:r>
        <w:rPr>
          <w:rFonts w:ascii="Arial" w:hAnsi="Arial" w:cs="Arial"/>
          <w:i/>
        </w:rPr>
        <w:t xml:space="preserve"> in sinergia”.</w:t>
      </w:r>
    </w:p>
    <w:p w:rsidR="0058745B" w:rsidRDefault="0058745B" w:rsidP="00D47409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i/>
        </w:rPr>
      </w:pPr>
    </w:p>
    <w:p w:rsidR="002D1410" w:rsidRDefault="0058745B" w:rsidP="00D47409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i/>
        </w:rPr>
      </w:pPr>
      <w:bookmarkStart w:id="1" w:name="_Hlk517876274"/>
      <w:r>
        <w:rPr>
          <w:rFonts w:ascii="Arial" w:hAnsi="Arial" w:cs="Arial"/>
          <w:i/>
        </w:rPr>
        <w:lastRenderedPageBreak/>
        <w:t xml:space="preserve">“A livello territoriale lo strumento migliore per far interagire i diversi professionisti coinvolti nella cura del diabete è il </w:t>
      </w:r>
      <w:r w:rsidRPr="00B420C9">
        <w:rPr>
          <w:rFonts w:ascii="Arial" w:hAnsi="Arial" w:cs="Arial"/>
          <w:b/>
          <w:i/>
        </w:rPr>
        <w:t>Percorso Diagnostico Terapeutico Assistenziale (PDTA)</w:t>
      </w:r>
      <w:r>
        <w:rPr>
          <w:rFonts w:ascii="Arial" w:hAnsi="Arial" w:cs="Arial"/>
          <w:i/>
        </w:rPr>
        <w:t>”</w:t>
      </w:r>
      <w:r>
        <w:rPr>
          <w:rFonts w:ascii="Arial" w:hAnsi="Arial" w:cs="Arial"/>
        </w:rPr>
        <w:t xml:space="preserve">, illustra </w:t>
      </w:r>
      <w:r w:rsidRPr="00B420C9">
        <w:rPr>
          <w:rFonts w:ascii="Arial" w:hAnsi="Arial" w:cs="Arial"/>
          <w:b/>
        </w:rPr>
        <w:t>Gerardo Medea</w:t>
      </w:r>
      <w:r w:rsidRPr="0058745B">
        <w:rPr>
          <w:rFonts w:ascii="Arial" w:hAnsi="Arial" w:cs="Arial"/>
        </w:rPr>
        <w:t xml:space="preserve">, Medico di medicina generale e </w:t>
      </w:r>
      <w:r>
        <w:rPr>
          <w:rFonts w:ascii="Arial" w:hAnsi="Arial" w:cs="Arial"/>
        </w:rPr>
        <w:t>R</w:t>
      </w:r>
      <w:r w:rsidRPr="0058745B">
        <w:rPr>
          <w:rFonts w:ascii="Arial" w:hAnsi="Arial" w:cs="Arial"/>
        </w:rPr>
        <w:t xml:space="preserve">esponsabile </w:t>
      </w:r>
      <w:r>
        <w:rPr>
          <w:rFonts w:ascii="Arial" w:hAnsi="Arial" w:cs="Arial"/>
        </w:rPr>
        <w:t>dell’A</w:t>
      </w:r>
      <w:r w:rsidRPr="0058745B">
        <w:rPr>
          <w:rFonts w:ascii="Arial" w:hAnsi="Arial" w:cs="Arial"/>
        </w:rPr>
        <w:t xml:space="preserve">rea </w:t>
      </w:r>
      <w:r>
        <w:rPr>
          <w:rFonts w:ascii="Arial" w:hAnsi="Arial" w:cs="Arial"/>
        </w:rPr>
        <w:t>M</w:t>
      </w:r>
      <w:r w:rsidRPr="0058745B">
        <w:rPr>
          <w:rFonts w:ascii="Arial" w:hAnsi="Arial" w:cs="Arial"/>
        </w:rPr>
        <w:t xml:space="preserve">etabolica e </w:t>
      </w:r>
      <w:r>
        <w:rPr>
          <w:rFonts w:ascii="Arial" w:hAnsi="Arial" w:cs="Arial"/>
        </w:rPr>
        <w:t>D</w:t>
      </w:r>
      <w:r w:rsidRPr="0058745B">
        <w:rPr>
          <w:rFonts w:ascii="Arial" w:hAnsi="Arial" w:cs="Arial"/>
        </w:rPr>
        <w:t xml:space="preserve">iabete della </w:t>
      </w:r>
      <w:r>
        <w:rPr>
          <w:rFonts w:ascii="Arial" w:hAnsi="Arial" w:cs="Arial"/>
        </w:rPr>
        <w:t xml:space="preserve">Società Italia di Medicina Generale SIMG. </w:t>
      </w:r>
      <w:r>
        <w:rPr>
          <w:rFonts w:ascii="Arial" w:hAnsi="Arial" w:cs="Arial"/>
          <w:i/>
        </w:rPr>
        <w:t>“Diabetologi e medici di famiglia stanno collaborando alla definizione del PDTA</w:t>
      </w:r>
      <w:r w:rsidR="00450928">
        <w:rPr>
          <w:rFonts w:ascii="Arial" w:hAnsi="Arial" w:cs="Arial"/>
          <w:i/>
        </w:rPr>
        <w:t xml:space="preserve"> ideale, che dovrà essere flessibile per rispondere alle esigenze dei pazienti e del territorio e per adattarsi ai diversi </w:t>
      </w:r>
      <w:r w:rsidR="00450928" w:rsidRPr="00450928">
        <w:rPr>
          <w:rFonts w:ascii="Arial" w:hAnsi="Arial" w:cs="Arial"/>
          <w:i/>
        </w:rPr>
        <w:t>mod</w:t>
      </w:r>
      <w:r w:rsidR="00450928">
        <w:rPr>
          <w:rFonts w:ascii="Arial" w:hAnsi="Arial" w:cs="Arial"/>
          <w:i/>
        </w:rPr>
        <w:t xml:space="preserve">elli </w:t>
      </w:r>
      <w:r w:rsidR="00450928" w:rsidRPr="00450928">
        <w:rPr>
          <w:rFonts w:ascii="Arial" w:hAnsi="Arial" w:cs="Arial"/>
          <w:i/>
        </w:rPr>
        <w:t xml:space="preserve">che le </w:t>
      </w:r>
      <w:r w:rsidR="00450928">
        <w:rPr>
          <w:rFonts w:ascii="Arial" w:hAnsi="Arial" w:cs="Arial"/>
          <w:i/>
        </w:rPr>
        <w:t>R</w:t>
      </w:r>
      <w:r w:rsidR="00450928" w:rsidRPr="00450928">
        <w:rPr>
          <w:rFonts w:ascii="Arial" w:hAnsi="Arial" w:cs="Arial"/>
          <w:i/>
        </w:rPr>
        <w:t xml:space="preserve">egioni si stanno dando </w:t>
      </w:r>
      <w:r w:rsidR="00450928">
        <w:rPr>
          <w:rFonts w:ascii="Arial" w:hAnsi="Arial" w:cs="Arial"/>
          <w:i/>
        </w:rPr>
        <w:t>in merito al</w:t>
      </w:r>
      <w:r w:rsidR="00450928" w:rsidRPr="00450928">
        <w:rPr>
          <w:rFonts w:ascii="Arial" w:hAnsi="Arial" w:cs="Arial"/>
          <w:i/>
        </w:rPr>
        <w:t>la gestione delle patologie croniche</w:t>
      </w:r>
      <w:r w:rsidR="00450928">
        <w:rPr>
          <w:rFonts w:ascii="Arial" w:hAnsi="Arial" w:cs="Arial"/>
          <w:i/>
        </w:rPr>
        <w:t>.</w:t>
      </w:r>
      <w:r w:rsidR="0081284D">
        <w:rPr>
          <w:rFonts w:ascii="Arial" w:hAnsi="Arial" w:cs="Arial"/>
          <w:i/>
        </w:rPr>
        <w:t xml:space="preserve"> Dovrà, inoltre, focalizzarsi su 3 momenti fondamentali: </w:t>
      </w:r>
      <w:r w:rsidR="002D1410">
        <w:rPr>
          <w:rFonts w:ascii="Arial" w:hAnsi="Arial" w:cs="Arial"/>
          <w:i/>
        </w:rPr>
        <w:t xml:space="preserve">la </w:t>
      </w:r>
      <w:r w:rsidR="002D1410" w:rsidRPr="002D1410">
        <w:rPr>
          <w:rFonts w:ascii="Arial" w:hAnsi="Arial" w:cs="Arial"/>
          <w:i/>
        </w:rPr>
        <w:t>diagnosi</w:t>
      </w:r>
      <w:r w:rsidR="002D1410">
        <w:rPr>
          <w:rFonts w:ascii="Arial" w:hAnsi="Arial" w:cs="Arial"/>
          <w:i/>
        </w:rPr>
        <w:t>,</w:t>
      </w:r>
      <w:r w:rsidR="002D1410" w:rsidRPr="002D1410">
        <w:rPr>
          <w:rFonts w:ascii="Arial" w:hAnsi="Arial" w:cs="Arial"/>
          <w:i/>
        </w:rPr>
        <w:t xml:space="preserve"> il </w:t>
      </w:r>
      <w:proofErr w:type="spellStart"/>
      <w:r w:rsidR="002D1410" w:rsidRPr="002D1410">
        <w:rPr>
          <w:rFonts w:ascii="Arial" w:hAnsi="Arial" w:cs="Arial"/>
          <w:i/>
        </w:rPr>
        <w:t>follow</w:t>
      </w:r>
      <w:proofErr w:type="spellEnd"/>
      <w:r w:rsidR="00890A7F">
        <w:rPr>
          <w:rFonts w:ascii="Arial" w:hAnsi="Arial" w:cs="Arial"/>
          <w:i/>
        </w:rPr>
        <w:t xml:space="preserve"> </w:t>
      </w:r>
      <w:r w:rsidR="002D1410" w:rsidRPr="002D1410">
        <w:rPr>
          <w:rFonts w:ascii="Arial" w:hAnsi="Arial" w:cs="Arial"/>
          <w:i/>
        </w:rPr>
        <w:t xml:space="preserve">up e </w:t>
      </w:r>
      <w:r w:rsidR="00890A7F">
        <w:rPr>
          <w:rFonts w:ascii="Arial" w:hAnsi="Arial" w:cs="Arial"/>
          <w:i/>
        </w:rPr>
        <w:t xml:space="preserve">la </w:t>
      </w:r>
      <w:r w:rsidR="002D1410" w:rsidRPr="002D1410">
        <w:rPr>
          <w:rFonts w:ascii="Arial" w:hAnsi="Arial" w:cs="Arial"/>
          <w:i/>
        </w:rPr>
        <w:t>fase finale della fragilità</w:t>
      </w:r>
      <w:r w:rsidR="002D1410">
        <w:rPr>
          <w:rFonts w:ascii="Arial" w:hAnsi="Arial" w:cs="Arial"/>
          <w:i/>
        </w:rPr>
        <w:t>; in corrispondenza di ciascun</w:t>
      </w:r>
      <w:r w:rsidR="00890A7F">
        <w:rPr>
          <w:rFonts w:ascii="Arial" w:hAnsi="Arial" w:cs="Arial"/>
          <w:i/>
        </w:rPr>
        <w:t>o step</w:t>
      </w:r>
      <w:r w:rsidR="002D1410">
        <w:rPr>
          <w:rFonts w:ascii="Arial" w:hAnsi="Arial" w:cs="Arial"/>
          <w:i/>
        </w:rPr>
        <w:t>, il PDTA deve individuare gli snodi procedurali e le azioni di competenza dei medici di famiglia e degli specialisti</w:t>
      </w:r>
      <w:r w:rsidR="00890A7F">
        <w:rPr>
          <w:rFonts w:ascii="Arial" w:hAnsi="Arial" w:cs="Arial"/>
          <w:i/>
        </w:rPr>
        <w:t>,</w:t>
      </w:r>
      <w:r w:rsidR="002D1410">
        <w:rPr>
          <w:rFonts w:ascii="Arial" w:hAnsi="Arial" w:cs="Arial"/>
          <w:i/>
        </w:rPr>
        <w:t xml:space="preserve"> in modo da graduare correttamente l’intensità dell’intervento. A questo proposito sono già state individuate 7 tipologie di pazienti: dalla</w:t>
      </w:r>
      <w:r w:rsidR="00B420C9">
        <w:rPr>
          <w:rFonts w:ascii="Arial" w:hAnsi="Arial" w:cs="Arial"/>
          <w:i/>
        </w:rPr>
        <w:t xml:space="preserve"> prima</w:t>
      </w:r>
      <w:r w:rsidR="002D1410">
        <w:rPr>
          <w:rFonts w:ascii="Arial" w:hAnsi="Arial" w:cs="Arial"/>
          <w:i/>
        </w:rPr>
        <w:t xml:space="preserve">, che comprende </w:t>
      </w:r>
      <w:r w:rsidR="00890A7F">
        <w:rPr>
          <w:rFonts w:ascii="Arial" w:hAnsi="Arial" w:cs="Arial"/>
          <w:i/>
        </w:rPr>
        <w:t>quelli</w:t>
      </w:r>
      <w:r w:rsidR="002D1410" w:rsidRPr="002D1410">
        <w:rPr>
          <w:rFonts w:ascii="Arial" w:hAnsi="Arial" w:cs="Arial"/>
          <w:i/>
        </w:rPr>
        <w:t xml:space="preserve"> più critici, </w:t>
      </w:r>
      <w:r w:rsidR="002D1410">
        <w:rPr>
          <w:rFonts w:ascii="Arial" w:hAnsi="Arial" w:cs="Arial"/>
          <w:i/>
        </w:rPr>
        <w:t>con eventi</w:t>
      </w:r>
      <w:r w:rsidR="002D1410" w:rsidRPr="002D1410">
        <w:rPr>
          <w:rFonts w:ascii="Arial" w:hAnsi="Arial" w:cs="Arial"/>
          <w:i/>
        </w:rPr>
        <w:t xml:space="preserve"> acut</w:t>
      </w:r>
      <w:r w:rsidR="002D1410">
        <w:rPr>
          <w:rFonts w:ascii="Arial" w:hAnsi="Arial" w:cs="Arial"/>
          <w:i/>
        </w:rPr>
        <w:t>i e</w:t>
      </w:r>
      <w:r w:rsidR="002D1410" w:rsidRPr="002D1410">
        <w:rPr>
          <w:rFonts w:ascii="Arial" w:hAnsi="Arial" w:cs="Arial"/>
          <w:i/>
        </w:rPr>
        <w:t xml:space="preserve"> complicanze importanti,</w:t>
      </w:r>
      <w:r w:rsidR="002D1410">
        <w:rPr>
          <w:rFonts w:ascii="Arial" w:hAnsi="Arial" w:cs="Arial"/>
          <w:i/>
        </w:rPr>
        <w:t xml:space="preserve"> gestiti </w:t>
      </w:r>
      <w:r w:rsidR="002D1410" w:rsidRPr="002D1410">
        <w:rPr>
          <w:rFonts w:ascii="Arial" w:hAnsi="Arial" w:cs="Arial"/>
          <w:i/>
        </w:rPr>
        <w:t xml:space="preserve">prevalentemente in ospedale o da team di </w:t>
      </w:r>
      <w:proofErr w:type="spellStart"/>
      <w:r w:rsidR="002D1410" w:rsidRPr="002D1410">
        <w:rPr>
          <w:rFonts w:ascii="Arial" w:hAnsi="Arial" w:cs="Arial"/>
          <w:i/>
        </w:rPr>
        <w:t>multispecialisti</w:t>
      </w:r>
      <w:proofErr w:type="spellEnd"/>
      <w:r w:rsidR="002D1410" w:rsidRPr="002D1410">
        <w:rPr>
          <w:rFonts w:ascii="Arial" w:hAnsi="Arial" w:cs="Arial"/>
          <w:i/>
        </w:rPr>
        <w:t xml:space="preserve">, </w:t>
      </w:r>
      <w:r w:rsidR="00B420C9">
        <w:rPr>
          <w:rFonts w:ascii="Arial" w:hAnsi="Arial" w:cs="Arial"/>
          <w:i/>
        </w:rPr>
        <w:t xml:space="preserve">si passa a tipologie </w:t>
      </w:r>
      <w:r w:rsidR="002D1410" w:rsidRPr="002D1410">
        <w:rPr>
          <w:rFonts w:ascii="Arial" w:hAnsi="Arial" w:cs="Arial"/>
          <w:i/>
        </w:rPr>
        <w:t>intermedie con livelli minori di complessità e scompenso</w:t>
      </w:r>
      <w:r w:rsidR="00B420C9">
        <w:rPr>
          <w:rFonts w:ascii="Arial" w:hAnsi="Arial" w:cs="Arial"/>
          <w:i/>
        </w:rPr>
        <w:t>,</w:t>
      </w:r>
      <w:r w:rsidR="00B420C9" w:rsidRPr="00B420C9">
        <w:rPr>
          <w:rFonts w:ascii="Arial" w:hAnsi="Arial" w:cs="Arial"/>
          <w:i/>
        </w:rPr>
        <w:t xml:space="preserve"> </w:t>
      </w:r>
      <w:r w:rsidR="00B420C9" w:rsidRPr="002D1410">
        <w:rPr>
          <w:rFonts w:ascii="Arial" w:hAnsi="Arial" w:cs="Arial"/>
          <w:i/>
        </w:rPr>
        <w:t>fino</w:t>
      </w:r>
      <w:r w:rsidR="00B420C9">
        <w:rPr>
          <w:rFonts w:ascii="Arial" w:hAnsi="Arial" w:cs="Arial"/>
          <w:i/>
        </w:rPr>
        <w:t xml:space="preserve"> alla</w:t>
      </w:r>
      <w:r w:rsidR="00B420C9" w:rsidRPr="002D1410">
        <w:rPr>
          <w:rFonts w:ascii="Arial" w:hAnsi="Arial" w:cs="Arial"/>
          <w:i/>
        </w:rPr>
        <w:t xml:space="preserve"> </w:t>
      </w:r>
      <w:r w:rsidR="00890A7F">
        <w:rPr>
          <w:rFonts w:ascii="Arial" w:hAnsi="Arial" w:cs="Arial"/>
          <w:i/>
        </w:rPr>
        <w:t>settima</w:t>
      </w:r>
      <w:r w:rsidR="00B420C9" w:rsidRPr="00B420C9">
        <w:rPr>
          <w:rFonts w:ascii="Arial" w:hAnsi="Arial" w:cs="Arial"/>
          <w:i/>
          <w:vertAlign w:val="superscript"/>
        </w:rPr>
        <w:t xml:space="preserve"> </w:t>
      </w:r>
      <w:r w:rsidR="00B420C9" w:rsidRPr="002D1410">
        <w:rPr>
          <w:rFonts w:ascii="Arial" w:hAnsi="Arial" w:cs="Arial"/>
          <w:i/>
        </w:rPr>
        <w:t xml:space="preserve">dove prevale </w:t>
      </w:r>
      <w:r w:rsidR="00B420C9">
        <w:rPr>
          <w:rFonts w:ascii="Arial" w:hAnsi="Arial" w:cs="Arial"/>
          <w:i/>
        </w:rPr>
        <w:t xml:space="preserve">la </w:t>
      </w:r>
      <w:r w:rsidR="00B420C9" w:rsidRPr="002D1410">
        <w:rPr>
          <w:rFonts w:ascii="Arial" w:hAnsi="Arial" w:cs="Arial"/>
          <w:i/>
        </w:rPr>
        <w:t xml:space="preserve">gestione </w:t>
      </w:r>
      <w:r w:rsidR="00B420C9">
        <w:rPr>
          <w:rFonts w:ascii="Arial" w:hAnsi="Arial" w:cs="Arial"/>
          <w:i/>
        </w:rPr>
        <w:t>della</w:t>
      </w:r>
      <w:r w:rsidR="00B420C9" w:rsidRPr="002D1410">
        <w:rPr>
          <w:rFonts w:ascii="Arial" w:hAnsi="Arial" w:cs="Arial"/>
          <w:i/>
        </w:rPr>
        <w:t xml:space="preserve"> medicina di famiglia sul territorio</w:t>
      </w:r>
      <w:r w:rsidR="00B420C9">
        <w:rPr>
          <w:rFonts w:ascii="Arial" w:hAnsi="Arial" w:cs="Arial"/>
          <w:i/>
        </w:rPr>
        <w:t>”.</w:t>
      </w:r>
      <w:bookmarkEnd w:id="1"/>
    </w:p>
    <w:p w:rsidR="00890A7F" w:rsidRDefault="00890A7F" w:rsidP="00D47409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i/>
        </w:rPr>
      </w:pPr>
    </w:p>
    <w:p w:rsidR="00725BDF" w:rsidRDefault="00890A7F" w:rsidP="00D47409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“In Campania il dialogo tra diabetologia e medicina generale ha 20 anni di storia”, </w:t>
      </w:r>
      <w:r w:rsidRPr="00890A7F">
        <w:rPr>
          <w:rFonts w:ascii="Arial" w:hAnsi="Arial" w:cs="Arial"/>
        </w:rPr>
        <w:t>spiega</w:t>
      </w:r>
      <w:r>
        <w:rPr>
          <w:rFonts w:ascii="Arial" w:hAnsi="Arial" w:cs="Arial"/>
        </w:rPr>
        <w:t xml:space="preserve"> </w:t>
      </w:r>
      <w:r w:rsidRPr="00725BDF">
        <w:rPr>
          <w:rFonts w:ascii="Arial" w:hAnsi="Arial" w:cs="Arial"/>
          <w:b/>
        </w:rPr>
        <w:t>Geremia Romano</w:t>
      </w:r>
      <w:r w:rsidRPr="00890A7F">
        <w:rPr>
          <w:rFonts w:ascii="Arial" w:hAnsi="Arial" w:cs="Arial"/>
        </w:rPr>
        <w:t>, Presidente AMD Campania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“Nel 2013 questa collaborazione è stata favorita dalla pubblicazione dell’</w:t>
      </w:r>
      <w:r w:rsidRPr="00890A7F">
        <w:rPr>
          <w:rFonts w:ascii="Arial" w:hAnsi="Arial" w:cs="Arial"/>
          <w:i/>
        </w:rPr>
        <w:t>Accordo Integrativo Regionale per la Medicina Generale</w:t>
      </w:r>
      <w:r>
        <w:rPr>
          <w:rFonts w:ascii="Arial" w:hAnsi="Arial" w:cs="Arial"/>
          <w:i/>
        </w:rPr>
        <w:t>,</w:t>
      </w:r>
      <w:r w:rsidRPr="00890A7F">
        <w:rPr>
          <w:rFonts w:ascii="Arial" w:hAnsi="Arial" w:cs="Arial"/>
          <w:i/>
        </w:rPr>
        <w:t xml:space="preserve"> che ha codificato </w:t>
      </w:r>
      <w:r>
        <w:rPr>
          <w:rFonts w:ascii="Arial" w:hAnsi="Arial" w:cs="Arial"/>
          <w:i/>
        </w:rPr>
        <w:t>il</w:t>
      </w:r>
      <w:r w:rsidRPr="00890A7F">
        <w:rPr>
          <w:rFonts w:ascii="Arial" w:hAnsi="Arial" w:cs="Arial"/>
          <w:i/>
        </w:rPr>
        <w:t xml:space="preserve"> ruolo </w:t>
      </w:r>
      <w:r>
        <w:rPr>
          <w:rFonts w:ascii="Arial" w:hAnsi="Arial" w:cs="Arial"/>
          <w:i/>
        </w:rPr>
        <w:t>del medico di famiglia</w:t>
      </w:r>
      <w:r w:rsidRPr="00890A7F">
        <w:rPr>
          <w:rFonts w:ascii="Arial" w:hAnsi="Arial" w:cs="Arial"/>
          <w:i/>
        </w:rPr>
        <w:t xml:space="preserve"> nella gestione </w:t>
      </w:r>
      <w:r>
        <w:rPr>
          <w:rFonts w:ascii="Arial" w:hAnsi="Arial" w:cs="Arial"/>
          <w:i/>
        </w:rPr>
        <w:t xml:space="preserve">della persona con </w:t>
      </w:r>
      <w:r w:rsidRPr="00890A7F">
        <w:rPr>
          <w:rFonts w:ascii="Arial" w:hAnsi="Arial" w:cs="Arial"/>
          <w:i/>
        </w:rPr>
        <w:t>diabete</w:t>
      </w:r>
      <w:r>
        <w:rPr>
          <w:rFonts w:ascii="Arial" w:hAnsi="Arial" w:cs="Arial"/>
          <w:i/>
        </w:rPr>
        <w:t xml:space="preserve"> e ha </w:t>
      </w:r>
      <w:r w:rsidR="00C12392">
        <w:rPr>
          <w:rFonts w:ascii="Arial" w:hAnsi="Arial" w:cs="Arial"/>
          <w:i/>
        </w:rPr>
        <w:t xml:space="preserve">incentivato la riorganizzazione della diabetologia territoriale, per passare </w:t>
      </w:r>
      <w:r w:rsidR="00C12392" w:rsidRPr="00890A7F">
        <w:rPr>
          <w:rFonts w:ascii="Arial" w:hAnsi="Arial" w:cs="Arial"/>
          <w:i/>
        </w:rPr>
        <w:t>da ambulatori sparsi a</w:t>
      </w:r>
      <w:r w:rsidR="00C12392">
        <w:rPr>
          <w:rFonts w:ascii="Arial" w:hAnsi="Arial" w:cs="Arial"/>
          <w:i/>
        </w:rPr>
        <w:t>i</w:t>
      </w:r>
      <w:r w:rsidR="00C12392" w:rsidRPr="00890A7F">
        <w:rPr>
          <w:rFonts w:ascii="Arial" w:hAnsi="Arial" w:cs="Arial"/>
          <w:i/>
        </w:rPr>
        <w:t xml:space="preserve"> primi centri antidiabete</w:t>
      </w:r>
      <w:r w:rsidRPr="00890A7F">
        <w:rPr>
          <w:rFonts w:ascii="Arial" w:hAnsi="Arial" w:cs="Arial"/>
          <w:i/>
        </w:rPr>
        <w:t xml:space="preserve">. </w:t>
      </w:r>
      <w:r w:rsidR="00C12392">
        <w:rPr>
          <w:rFonts w:ascii="Arial" w:hAnsi="Arial" w:cs="Arial"/>
          <w:i/>
        </w:rPr>
        <w:t xml:space="preserve">L’anno scorso </w:t>
      </w:r>
      <w:r w:rsidR="00C12392" w:rsidRPr="00D4298F">
        <w:rPr>
          <w:rFonts w:ascii="Arial" w:hAnsi="Arial" w:cs="Arial"/>
          <w:b/>
          <w:i/>
        </w:rPr>
        <w:t>AMD Campania</w:t>
      </w:r>
      <w:r w:rsidR="00C12392">
        <w:rPr>
          <w:rFonts w:ascii="Arial" w:hAnsi="Arial" w:cs="Arial"/>
          <w:i/>
        </w:rPr>
        <w:t xml:space="preserve"> ha avviato un </w:t>
      </w:r>
      <w:r w:rsidR="00C12392" w:rsidRPr="00D4298F">
        <w:rPr>
          <w:rFonts w:ascii="Arial" w:hAnsi="Arial" w:cs="Arial"/>
          <w:b/>
          <w:i/>
        </w:rPr>
        <w:t>progetto di collaborazione tra specialisti e MMG per la condivisione dell’innovazione terapeutica</w:t>
      </w:r>
      <w:r w:rsidR="00C12392" w:rsidRPr="00C12392">
        <w:rPr>
          <w:rFonts w:ascii="Arial" w:hAnsi="Arial" w:cs="Arial"/>
          <w:i/>
        </w:rPr>
        <w:t xml:space="preserve">, </w:t>
      </w:r>
      <w:r w:rsidR="00C12392">
        <w:rPr>
          <w:rFonts w:ascii="Arial" w:hAnsi="Arial" w:cs="Arial"/>
          <w:i/>
        </w:rPr>
        <w:t>dat</w:t>
      </w:r>
      <w:r w:rsidR="00725BDF">
        <w:rPr>
          <w:rFonts w:ascii="Arial" w:hAnsi="Arial" w:cs="Arial"/>
          <w:i/>
        </w:rPr>
        <w:t>e le novità introdotte</w:t>
      </w:r>
      <w:r w:rsidR="00C12392">
        <w:rPr>
          <w:rFonts w:ascii="Arial" w:hAnsi="Arial" w:cs="Arial"/>
          <w:i/>
        </w:rPr>
        <w:t xml:space="preserve"> negli </w:t>
      </w:r>
      <w:r w:rsidR="00C12392" w:rsidRPr="00C12392">
        <w:rPr>
          <w:rFonts w:ascii="Arial" w:hAnsi="Arial" w:cs="Arial"/>
          <w:i/>
        </w:rPr>
        <w:t>ultimi 10 anni</w:t>
      </w:r>
      <w:r w:rsidR="00725BDF">
        <w:rPr>
          <w:rFonts w:ascii="Arial" w:hAnsi="Arial" w:cs="Arial"/>
          <w:i/>
        </w:rPr>
        <w:t>, ossia</w:t>
      </w:r>
      <w:r w:rsidR="00C12392" w:rsidRPr="00C12392">
        <w:rPr>
          <w:rFonts w:ascii="Arial" w:hAnsi="Arial" w:cs="Arial"/>
          <w:i/>
        </w:rPr>
        <w:t xml:space="preserve"> farmaci</w:t>
      </w:r>
      <w:r w:rsidR="00C12392">
        <w:rPr>
          <w:rFonts w:ascii="Arial" w:hAnsi="Arial" w:cs="Arial"/>
          <w:i/>
        </w:rPr>
        <w:t xml:space="preserve"> </w:t>
      </w:r>
      <w:r w:rsidR="00C12392" w:rsidRPr="00C12392">
        <w:rPr>
          <w:rFonts w:ascii="Arial" w:hAnsi="Arial" w:cs="Arial"/>
          <w:i/>
        </w:rPr>
        <w:t xml:space="preserve">sicuri </w:t>
      </w:r>
      <w:r w:rsidR="00C12392">
        <w:rPr>
          <w:rFonts w:ascii="Arial" w:hAnsi="Arial" w:cs="Arial"/>
          <w:i/>
        </w:rPr>
        <w:t>e</w:t>
      </w:r>
      <w:r w:rsidR="00C12392" w:rsidRPr="00C12392">
        <w:rPr>
          <w:rFonts w:ascii="Arial" w:hAnsi="Arial" w:cs="Arial"/>
          <w:i/>
        </w:rPr>
        <w:t xml:space="preserve"> in grado di ridurre </w:t>
      </w:r>
      <w:r w:rsidR="00C12392">
        <w:rPr>
          <w:rFonts w:ascii="Arial" w:hAnsi="Arial" w:cs="Arial"/>
          <w:i/>
        </w:rPr>
        <w:t>le complicanze cardiovascolari del diabete</w:t>
      </w:r>
      <w:r w:rsidR="00C12392" w:rsidRPr="00C12392">
        <w:rPr>
          <w:rFonts w:ascii="Arial" w:hAnsi="Arial" w:cs="Arial"/>
          <w:i/>
        </w:rPr>
        <w:t xml:space="preserve"> (</w:t>
      </w:r>
      <w:r w:rsidR="00C12392">
        <w:rPr>
          <w:rFonts w:ascii="Arial" w:hAnsi="Arial" w:cs="Arial"/>
          <w:i/>
        </w:rPr>
        <w:t>l</w:t>
      </w:r>
      <w:r w:rsidR="00C12392" w:rsidRPr="00C12392">
        <w:rPr>
          <w:rFonts w:ascii="Arial" w:hAnsi="Arial" w:cs="Arial"/>
          <w:i/>
        </w:rPr>
        <w:t xml:space="preserve">e più frequenti </w:t>
      </w:r>
      <w:r w:rsidR="00C12392">
        <w:rPr>
          <w:rFonts w:ascii="Arial" w:hAnsi="Arial" w:cs="Arial"/>
          <w:i/>
        </w:rPr>
        <w:t>soprattutto</w:t>
      </w:r>
      <w:r w:rsidR="00C12392" w:rsidRPr="00C12392">
        <w:rPr>
          <w:rFonts w:ascii="Arial" w:hAnsi="Arial" w:cs="Arial"/>
          <w:i/>
        </w:rPr>
        <w:t xml:space="preserve"> in Campania)</w:t>
      </w:r>
      <w:r w:rsidR="00C12392">
        <w:rPr>
          <w:rFonts w:ascii="Arial" w:hAnsi="Arial" w:cs="Arial"/>
          <w:i/>
        </w:rPr>
        <w:t>. Si tratta di una serie di convegni durante i quali i diabetologi raccontano ai colleghi della medicina generale la loro esperienza con queste recenti terapie</w:t>
      </w:r>
      <w:r w:rsidR="00725BDF">
        <w:rPr>
          <w:rFonts w:ascii="Arial" w:hAnsi="Arial" w:cs="Arial"/>
          <w:i/>
        </w:rPr>
        <w:t>. I</w:t>
      </w:r>
      <w:r w:rsidR="00C12392">
        <w:rPr>
          <w:rFonts w:ascii="Arial" w:hAnsi="Arial" w:cs="Arial"/>
          <w:i/>
        </w:rPr>
        <w:t xml:space="preserve">l primo </w:t>
      </w:r>
      <w:r w:rsidR="00725BDF">
        <w:rPr>
          <w:rFonts w:ascii="Arial" w:hAnsi="Arial" w:cs="Arial"/>
          <w:i/>
        </w:rPr>
        <w:t xml:space="preserve">evento </w:t>
      </w:r>
      <w:r w:rsidR="00C12392">
        <w:rPr>
          <w:rFonts w:ascii="Arial" w:hAnsi="Arial" w:cs="Arial"/>
          <w:i/>
        </w:rPr>
        <w:t>si è già svolto a Napoli,</w:t>
      </w:r>
      <w:r w:rsidR="00725BDF">
        <w:rPr>
          <w:rFonts w:ascii="Arial" w:hAnsi="Arial" w:cs="Arial"/>
          <w:i/>
        </w:rPr>
        <w:t xml:space="preserve"> ne seguiranno altri nelle quattro provincie campane e l’auspicio è che il format possa capillarizzarsi sempre più a livello di distretti sanitari.</w:t>
      </w:r>
      <w:r w:rsidR="00C12392">
        <w:rPr>
          <w:rFonts w:ascii="Arial" w:hAnsi="Arial" w:cs="Arial"/>
          <w:i/>
        </w:rPr>
        <w:t xml:space="preserve"> </w:t>
      </w:r>
      <w:r w:rsidR="00725BDF">
        <w:rPr>
          <w:rFonts w:ascii="Arial" w:hAnsi="Arial" w:cs="Arial"/>
          <w:i/>
        </w:rPr>
        <w:t>Questa</w:t>
      </w:r>
      <w:r w:rsidR="00725BDF" w:rsidRPr="00725BDF">
        <w:rPr>
          <w:rFonts w:ascii="Arial" w:hAnsi="Arial" w:cs="Arial"/>
          <w:i/>
        </w:rPr>
        <w:t xml:space="preserve"> collaborazione ha </w:t>
      </w:r>
      <w:r w:rsidR="00725BDF">
        <w:rPr>
          <w:rFonts w:ascii="Arial" w:hAnsi="Arial" w:cs="Arial"/>
          <w:i/>
        </w:rPr>
        <w:t xml:space="preserve">fatto sì che </w:t>
      </w:r>
      <w:r w:rsidR="00725BDF" w:rsidRPr="00725BDF">
        <w:rPr>
          <w:rFonts w:ascii="Arial" w:hAnsi="Arial" w:cs="Arial"/>
          <w:i/>
        </w:rPr>
        <w:t xml:space="preserve">i </w:t>
      </w:r>
      <w:r w:rsidR="00725BDF">
        <w:rPr>
          <w:rFonts w:ascii="Arial" w:hAnsi="Arial" w:cs="Arial"/>
          <w:i/>
        </w:rPr>
        <w:t xml:space="preserve">medici di famiglia stiano iniziando </w:t>
      </w:r>
      <w:r w:rsidR="00725BDF" w:rsidRPr="00725BDF">
        <w:rPr>
          <w:rFonts w:ascii="Arial" w:hAnsi="Arial" w:cs="Arial"/>
          <w:i/>
        </w:rPr>
        <w:t xml:space="preserve">a segnalare ai diabetologi </w:t>
      </w:r>
      <w:r w:rsidR="00725BDF">
        <w:rPr>
          <w:rFonts w:ascii="Arial" w:hAnsi="Arial" w:cs="Arial"/>
          <w:i/>
        </w:rPr>
        <w:t xml:space="preserve">i </w:t>
      </w:r>
      <w:r w:rsidR="00725BDF" w:rsidRPr="00725BDF">
        <w:rPr>
          <w:rFonts w:ascii="Arial" w:hAnsi="Arial" w:cs="Arial"/>
          <w:i/>
        </w:rPr>
        <w:t xml:space="preserve">pazienti che </w:t>
      </w:r>
      <w:r w:rsidR="00725BDF">
        <w:rPr>
          <w:rFonts w:ascii="Arial" w:hAnsi="Arial" w:cs="Arial"/>
          <w:i/>
        </w:rPr>
        <w:t>hanno</w:t>
      </w:r>
      <w:r w:rsidR="00725BDF" w:rsidRPr="00725BDF">
        <w:rPr>
          <w:rFonts w:ascii="Arial" w:hAnsi="Arial" w:cs="Arial"/>
          <w:i/>
        </w:rPr>
        <w:t xml:space="preserve"> </w:t>
      </w:r>
      <w:r w:rsidR="00725BDF">
        <w:rPr>
          <w:rFonts w:ascii="Arial" w:hAnsi="Arial" w:cs="Arial"/>
          <w:i/>
        </w:rPr>
        <w:t xml:space="preserve">maggiore necessità dei </w:t>
      </w:r>
      <w:r w:rsidR="00725BDF" w:rsidRPr="00725BDF">
        <w:rPr>
          <w:rFonts w:ascii="Arial" w:hAnsi="Arial" w:cs="Arial"/>
          <w:i/>
        </w:rPr>
        <w:t>farmaci di nuova generazione</w:t>
      </w:r>
      <w:r w:rsidR="00725BDF">
        <w:rPr>
          <w:rFonts w:ascii="Arial" w:hAnsi="Arial" w:cs="Arial"/>
          <w:i/>
        </w:rPr>
        <w:t xml:space="preserve"> ed è particolarmente importante </w:t>
      </w:r>
      <w:r w:rsidR="00725BDF" w:rsidRPr="00725BDF">
        <w:rPr>
          <w:rFonts w:ascii="Arial" w:hAnsi="Arial" w:cs="Arial"/>
          <w:i/>
        </w:rPr>
        <w:t>alla luce di un’estensione</w:t>
      </w:r>
      <w:r w:rsidR="00725BDF">
        <w:rPr>
          <w:rFonts w:ascii="Arial" w:hAnsi="Arial" w:cs="Arial"/>
          <w:i/>
        </w:rPr>
        <w:t xml:space="preserve"> </w:t>
      </w:r>
      <w:r w:rsidR="00725BDF" w:rsidRPr="00725BDF">
        <w:rPr>
          <w:rFonts w:ascii="Arial" w:hAnsi="Arial" w:cs="Arial"/>
          <w:i/>
        </w:rPr>
        <w:t>della p</w:t>
      </w:r>
      <w:r w:rsidR="00725BDF">
        <w:rPr>
          <w:rFonts w:ascii="Arial" w:hAnsi="Arial" w:cs="Arial"/>
          <w:i/>
        </w:rPr>
        <w:t>ossibilità di prescrivere tali farmaci anche da parte degli stessi</w:t>
      </w:r>
      <w:r w:rsidR="00725BDF" w:rsidRPr="00725BDF">
        <w:rPr>
          <w:rFonts w:ascii="Arial" w:hAnsi="Arial" w:cs="Arial"/>
          <w:i/>
        </w:rPr>
        <w:t xml:space="preserve"> </w:t>
      </w:r>
      <w:r w:rsidR="00725BDF">
        <w:rPr>
          <w:rFonts w:ascii="Arial" w:hAnsi="Arial" w:cs="Arial"/>
          <w:i/>
        </w:rPr>
        <w:t>MMG”.</w:t>
      </w:r>
    </w:p>
    <w:p w:rsidR="00CF4420" w:rsidRDefault="00CF4420" w:rsidP="00D47409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i/>
        </w:rPr>
      </w:pPr>
    </w:p>
    <w:p w:rsidR="00D14A95" w:rsidRDefault="006C00BD" w:rsidP="00D47409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076593">
        <w:rPr>
          <w:rFonts w:ascii="Arial" w:hAnsi="Arial" w:cs="Arial"/>
        </w:rPr>
        <w:t xml:space="preserve">nuovo </w:t>
      </w:r>
      <w:r>
        <w:rPr>
          <w:rFonts w:ascii="Arial" w:hAnsi="Arial" w:cs="Arial"/>
        </w:rPr>
        <w:t>progetto formativo di AMD</w:t>
      </w:r>
      <w:r w:rsidR="00076593">
        <w:rPr>
          <w:rFonts w:ascii="Arial" w:hAnsi="Arial" w:cs="Arial"/>
        </w:rPr>
        <w:t xml:space="preserve"> intende quindi fornire una fotografia aggiornata dell’a</w:t>
      </w:r>
      <w:r w:rsidR="00076593" w:rsidRPr="00076593">
        <w:rPr>
          <w:rFonts w:ascii="Arial" w:hAnsi="Arial" w:cs="Arial"/>
        </w:rPr>
        <w:t xml:space="preserve">pproccio </w:t>
      </w:r>
      <w:r w:rsidR="00076593">
        <w:rPr>
          <w:rFonts w:ascii="Arial" w:hAnsi="Arial" w:cs="Arial"/>
        </w:rPr>
        <w:t xml:space="preserve">terapeutico al </w:t>
      </w:r>
      <w:r w:rsidR="005900B4" w:rsidRPr="00076593">
        <w:rPr>
          <w:rFonts w:ascii="Arial" w:hAnsi="Arial" w:cs="Arial"/>
        </w:rPr>
        <w:t>diabete t</w:t>
      </w:r>
      <w:r w:rsidR="00076593" w:rsidRPr="00076593">
        <w:rPr>
          <w:rFonts w:ascii="Arial" w:hAnsi="Arial" w:cs="Arial"/>
        </w:rPr>
        <w:t>ipo 2</w:t>
      </w:r>
      <w:r w:rsidR="00076593">
        <w:rPr>
          <w:rFonts w:ascii="Arial" w:hAnsi="Arial" w:cs="Arial"/>
        </w:rPr>
        <w:t xml:space="preserve"> tra farmaci “nuovi” e “antichi”</w:t>
      </w:r>
      <w:r w:rsidR="0050719F">
        <w:rPr>
          <w:rFonts w:ascii="Arial" w:hAnsi="Arial" w:cs="Arial"/>
        </w:rPr>
        <w:t>,</w:t>
      </w:r>
      <w:r w:rsidR="00076593">
        <w:rPr>
          <w:rFonts w:ascii="Arial" w:hAnsi="Arial" w:cs="Arial"/>
        </w:rPr>
        <w:t xml:space="preserve"> </w:t>
      </w:r>
      <w:r w:rsidR="002E3BE3">
        <w:rPr>
          <w:rFonts w:ascii="Arial" w:hAnsi="Arial" w:cs="Arial"/>
        </w:rPr>
        <w:t>e</w:t>
      </w:r>
      <w:r w:rsidR="00076593">
        <w:rPr>
          <w:rFonts w:ascii="Arial" w:hAnsi="Arial" w:cs="Arial"/>
        </w:rPr>
        <w:t xml:space="preserve"> </w:t>
      </w:r>
      <w:r w:rsidR="000B129F">
        <w:rPr>
          <w:rFonts w:ascii="Arial" w:hAnsi="Arial" w:cs="Arial"/>
        </w:rPr>
        <w:t xml:space="preserve">sensibilizzare i partecipanti su due importanti problemi: l’inerzia terapeutica </w:t>
      </w:r>
      <w:r w:rsidR="0050719F">
        <w:rPr>
          <w:rFonts w:ascii="Arial" w:hAnsi="Arial" w:cs="Arial"/>
        </w:rPr>
        <w:t>da parte dei medici, che</w:t>
      </w:r>
      <w:r w:rsidR="000B129F">
        <w:rPr>
          <w:rFonts w:ascii="Arial" w:hAnsi="Arial" w:cs="Arial"/>
        </w:rPr>
        <w:t xml:space="preserve"> </w:t>
      </w:r>
      <w:r w:rsidR="0050719F" w:rsidRPr="00F150C3">
        <w:rPr>
          <w:rFonts w:ascii="Arial" w:hAnsi="Arial" w:cs="Arial"/>
        </w:rPr>
        <w:t>consiste nel mancato riadattamento della cura quando questa non risulti efficace</w:t>
      </w:r>
      <w:r w:rsidR="0050719F">
        <w:rPr>
          <w:rFonts w:ascii="Arial" w:hAnsi="Arial" w:cs="Arial"/>
        </w:rPr>
        <w:t xml:space="preserve">, e </w:t>
      </w:r>
      <w:r w:rsidR="000B129F">
        <w:rPr>
          <w:rFonts w:ascii="Arial" w:hAnsi="Arial" w:cs="Arial"/>
        </w:rPr>
        <w:t>la non aderenza alle cure</w:t>
      </w:r>
      <w:r w:rsidR="0050719F">
        <w:rPr>
          <w:rFonts w:ascii="Arial" w:hAnsi="Arial" w:cs="Arial"/>
        </w:rPr>
        <w:t xml:space="preserve"> da parte </w:t>
      </w:r>
      <w:r w:rsidR="00A81CB1">
        <w:rPr>
          <w:rFonts w:ascii="Arial" w:hAnsi="Arial" w:cs="Arial"/>
        </w:rPr>
        <w:t>dei diabetici</w:t>
      </w:r>
      <w:r w:rsidR="0050719F">
        <w:rPr>
          <w:rFonts w:ascii="Arial" w:hAnsi="Arial" w:cs="Arial"/>
        </w:rPr>
        <w:t xml:space="preserve">, </w:t>
      </w:r>
      <w:r w:rsidR="0050719F" w:rsidRPr="003F7FE2">
        <w:rPr>
          <w:rFonts w:ascii="Arial" w:hAnsi="Arial" w:cs="Arial"/>
        </w:rPr>
        <w:t xml:space="preserve">la </w:t>
      </w:r>
      <w:r w:rsidR="0050719F">
        <w:rPr>
          <w:rFonts w:ascii="Arial" w:hAnsi="Arial" w:cs="Arial"/>
        </w:rPr>
        <w:t xml:space="preserve">cui </w:t>
      </w:r>
      <w:proofErr w:type="spellStart"/>
      <w:r w:rsidR="0050719F" w:rsidRPr="003F7FE2">
        <w:rPr>
          <w:rFonts w:ascii="Arial" w:hAnsi="Arial" w:cs="Arial"/>
        </w:rPr>
        <w:t>compliance</w:t>
      </w:r>
      <w:proofErr w:type="spellEnd"/>
      <w:r w:rsidR="0050719F" w:rsidRPr="003F7FE2">
        <w:rPr>
          <w:rFonts w:ascii="Arial" w:hAnsi="Arial" w:cs="Arial"/>
        </w:rPr>
        <w:t xml:space="preserve"> </w:t>
      </w:r>
      <w:r w:rsidR="0050719F">
        <w:rPr>
          <w:rFonts w:ascii="Arial" w:hAnsi="Arial" w:cs="Arial"/>
        </w:rPr>
        <w:t>ne</w:t>
      </w:r>
      <w:r w:rsidR="0050719F" w:rsidRPr="003F7FE2">
        <w:rPr>
          <w:rFonts w:ascii="Arial" w:hAnsi="Arial" w:cs="Arial"/>
        </w:rPr>
        <w:t>ll’assunzione dei farmaci</w:t>
      </w:r>
      <w:r w:rsidR="0050719F">
        <w:rPr>
          <w:rFonts w:ascii="Arial" w:hAnsi="Arial" w:cs="Arial"/>
        </w:rPr>
        <w:t>,</w:t>
      </w:r>
      <w:r w:rsidR="0050719F" w:rsidRPr="003F7FE2">
        <w:rPr>
          <w:rFonts w:ascii="Arial" w:hAnsi="Arial" w:cs="Arial"/>
        </w:rPr>
        <w:t xml:space="preserve"> </w:t>
      </w:r>
      <w:r w:rsidR="0050719F">
        <w:rPr>
          <w:rFonts w:ascii="Arial" w:hAnsi="Arial" w:cs="Arial"/>
        </w:rPr>
        <w:t xml:space="preserve">secondo </w:t>
      </w:r>
      <w:r w:rsidR="005562F8">
        <w:rPr>
          <w:rFonts w:ascii="Arial" w:hAnsi="Arial" w:cs="Arial"/>
        </w:rPr>
        <w:t xml:space="preserve">gli </w:t>
      </w:r>
      <w:r w:rsidR="003F7FE2" w:rsidRPr="003F7FE2">
        <w:rPr>
          <w:rFonts w:ascii="Arial" w:hAnsi="Arial" w:cs="Arial"/>
        </w:rPr>
        <w:t xml:space="preserve">ultimi dati </w:t>
      </w:r>
      <w:proofErr w:type="spellStart"/>
      <w:r w:rsidR="003F7FE2" w:rsidRPr="003F7FE2">
        <w:rPr>
          <w:rFonts w:ascii="Arial" w:hAnsi="Arial" w:cs="Arial"/>
        </w:rPr>
        <w:t>Osmed</w:t>
      </w:r>
      <w:proofErr w:type="spellEnd"/>
      <w:r w:rsidR="0050719F">
        <w:rPr>
          <w:rFonts w:ascii="Arial" w:hAnsi="Arial" w:cs="Arial"/>
        </w:rPr>
        <w:t>,</w:t>
      </w:r>
      <w:r w:rsidR="003F7FE2" w:rsidRPr="003F7FE2">
        <w:rPr>
          <w:rFonts w:ascii="Arial" w:hAnsi="Arial" w:cs="Arial"/>
        </w:rPr>
        <w:t xml:space="preserve"> </w:t>
      </w:r>
      <w:r w:rsidR="0050719F">
        <w:rPr>
          <w:rFonts w:ascii="Arial" w:hAnsi="Arial" w:cs="Arial"/>
        </w:rPr>
        <w:t>è</w:t>
      </w:r>
      <w:r w:rsidR="003F7FE2" w:rsidRPr="003F7FE2">
        <w:rPr>
          <w:rFonts w:ascii="Arial" w:hAnsi="Arial" w:cs="Arial"/>
        </w:rPr>
        <w:t xml:space="preserve"> pari </w:t>
      </w:r>
      <w:r w:rsidR="005562F8">
        <w:rPr>
          <w:rFonts w:ascii="Arial" w:hAnsi="Arial" w:cs="Arial"/>
        </w:rPr>
        <w:t xml:space="preserve">a </w:t>
      </w:r>
      <w:r w:rsidR="003F7FE2" w:rsidRPr="003F7FE2">
        <w:rPr>
          <w:rFonts w:ascii="Arial" w:hAnsi="Arial" w:cs="Arial"/>
        </w:rPr>
        <w:t xml:space="preserve">circa </w:t>
      </w:r>
      <w:r w:rsidR="005562F8">
        <w:rPr>
          <w:rFonts w:ascii="Arial" w:hAnsi="Arial" w:cs="Arial"/>
        </w:rPr>
        <w:t>i</w:t>
      </w:r>
      <w:r w:rsidR="003F7FE2" w:rsidRPr="003F7FE2">
        <w:rPr>
          <w:rFonts w:ascii="Arial" w:hAnsi="Arial" w:cs="Arial"/>
        </w:rPr>
        <w:t>l 60%</w:t>
      </w:r>
      <w:r w:rsidR="005562F8">
        <w:rPr>
          <w:rFonts w:ascii="Arial" w:hAnsi="Arial" w:cs="Arial"/>
        </w:rPr>
        <w:t xml:space="preserve">, con conseguenti costi a carico del </w:t>
      </w:r>
      <w:r w:rsidR="003F7FE2" w:rsidRPr="003F7FE2">
        <w:rPr>
          <w:rFonts w:ascii="Arial" w:hAnsi="Arial" w:cs="Arial"/>
        </w:rPr>
        <w:t>SSN</w:t>
      </w:r>
      <w:r w:rsidR="00A81CB1">
        <w:rPr>
          <w:rFonts w:ascii="Arial" w:hAnsi="Arial" w:cs="Arial"/>
        </w:rPr>
        <w:t xml:space="preserve"> dovuti a quel 40% di pazienti meno “disciplinati”</w:t>
      </w:r>
      <w:r w:rsidR="003F7FE2" w:rsidRPr="003F7FE2">
        <w:rPr>
          <w:rFonts w:ascii="Arial" w:hAnsi="Arial" w:cs="Arial"/>
        </w:rPr>
        <w:t>.</w:t>
      </w:r>
      <w:r w:rsidR="001F2517">
        <w:rPr>
          <w:rFonts w:ascii="Arial" w:hAnsi="Arial" w:cs="Arial"/>
        </w:rPr>
        <w:t xml:space="preserve"> </w:t>
      </w:r>
    </w:p>
    <w:p w:rsidR="00D14A95" w:rsidRDefault="00D14A95" w:rsidP="00D47409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i/>
        </w:rPr>
      </w:pPr>
    </w:p>
    <w:p w:rsidR="0050719F" w:rsidRPr="001F2517" w:rsidRDefault="00A81CB1" w:rsidP="00D47409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“Per gli specialisti e i medici di famiglia impegnati nella gestione della patologia diabetica </w:t>
      </w:r>
      <w:r w:rsidR="00D14A95">
        <w:rPr>
          <w:rFonts w:ascii="Arial" w:hAnsi="Arial" w:cs="Arial"/>
        </w:rPr>
        <w:t xml:space="preserve">– conclude Mannino – </w:t>
      </w:r>
      <w:r>
        <w:rPr>
          <w:rFonts w:ascii="Arial" w:hAnsi="Arial" w:cs="Arial"/>
          <w:i/>
        </w:rPr>
        <w:t>conoscere</w:t>
      </w:r>
      <w:r w:rsidR="00D14A95">
        <w:rPr>
          <w:rFonts w:ascii="Arial" w:hAnsi="Arial" w:cs="Arial"/>
          <w:i/>
        </w:rPr>
        <w:t xml:space="preserve"> </w:t>
      </w:r>
      <w:r w:rsidR="0070073E">
        <w:rPr>
          <w:rFonts w:ascii="Arial" w:hAnsi="Arial" w:cs="Arial"/>
          <w:i/>
        </w:rPr>
        <w:t xml:space="preserve">e saper impiegare </w:t>
      </w:r>
      <w:r w:rsidR="00EC0E23">
        <w:rPr>
          <w:rFonts w:ascii="Arial" w:hAnsi="Arial" w:cs="Arial"/>
          <w:i/>
        </w:rPr>
        <w:t xml:space="preserve">correttamente </w:t>
      </w:r>
      <w:r w:rsidR="0070073E">
        <w:rPr>
          <w:rFonts w:ascii="Arial" w:hAnsi="Arial" w:cs="Arial"/>
          <w:i/>
        </w:rPr>
        <w:t xml:space="preserve">tutte le opzioni farmacologiche </w:t>
      </w:r>
      <w:r>
        <w:rPr>
          <w:rFonts w:ascii="Arial" w:hAnsi="Arial" w:cs="Arial"/>
          <w:i/>
        </w:rPr>
        <w:t>disponibil</w:t>
      </w:r>
      <w:r w:rsidR="0070073E">
        <w:rPr>
          <w:rFonts w:ascii="Arial" w:hAnsi="Arial" w:cs="Arial"/>
          <w:i/>
        </w:rPr>
        <w:t>i</w:t>
      </w:r>
      <w:r>
        <w:rPr>
          <w:rFonts w:ascii="Arial" w:hAnsi="Arial" w:cs="Arial"/>
          <w:i/>
        </w:rPr>
        <w:t xml:space="preserve"> non basta. Il </w:t>
      </w:r>
      <w:r w:rsidR="00F11812">
        <w:rPr>
          <w:rFonts w:ascii="Arial" w:hAnsi="Arial" w:cs="Arial"/>
          <w:i/>
        </w:rPr>
        <w:t>raggiungimento degli obiettivi terapeutici</w:t>
      </w:r>
      <w:r>
        <w:rPr>
          <w:rFonts w:ascii="Arial" w:hAnsi="Arial" w:cs="Arial"/>
          <w:i/>
        </w:rPr>
        <w:t xml:space="preserve"> passa necessariamente </w:t>
      </w:r>
      <w:r w:rsidR="00F11812">
        <w:rPr>
          <w:rFonts w:ascii="Arial" w:hAnsi="Arial" w:cs="Arial"/>
          <w:i/>
        </w:rPr>
        <w:t xml:space="preserve">anche </w:t>
      </w:r>
      <w:r>
        <w:rPr>
          <w:rFonts w:ascii="Arial" w:hAnsi="Arial" w:cs="Arial"/>
          <w:i/>
        </w:rPr>
        <w:t xml:space="preserve">da uno sforzo </w:t>
      </w:r>
      <w:r w:rsidR="00F11812">
        <w:rPr>
          <w:rFonts w:ascii="Arial" w:hAnsi="Arial" w:cs="Arial"/>
          <w:i/>
        </w:rPr>
        <w:t xml:space="preserve">volto a migliorare la relazione </w:t>
      </w:r>
      <w:r w:rsidR="00EC0E23">
        <w:rPr>
          <w:rFonts w:ascii="Arial" w:hAnsi="Arial" w:cs="Arial"/>
          <w:i/>
        </w:rPr>
        <w:t>tra il clinico e il suo assistito</w:t>
      </w:r>
      <w:r w:rsidR="001F2517">
        <w:rPr>
          <w:rFonts w:ascii="Arial" w:hAnsi="Arial" w:cs="Arial"/>
          <w:i/>
        </w:rPr>
        <w:t xml:space="preserve">. </w:t>
      </w:r>
      <w:r w:rsidR="0070073E">
        <w:rPr>
          <w:rFonts w:ascii="Arial" w:hAnsi="Arial" w:cs="Arial"/>
          <w:i/>
        </w:rPr>
        <w:t>Per questo il corso</w:t>
      </w:r>
      <w:r w:rsidR="00EC0E23">
        <w:rPr>
          <w:rFonts w:ascii="Arial" w:hAnsi="Arial" w:cs="Arial"/>
          <w:i/>
        </w:rPr>
        <w:t>, che alternerà lezioni frontali a momenti di interazione e coinvolgimento attivo dell’uditorio,</w:t>
      </w:r>
      <w:r w:rsidR="0070073E">
        <w:rPr>
          <w:rFonts w:ascii="Arial" w:hAnsi="Arial" w:cs="Arial"/>
          <w:i/>
        </w:rPr>
        <w:t xml:space="preserve"> </w:t>
      </w:r>
      <w:r w:rsidR="00EC0E23">
        <w:rPr>
          <w:rFonts w:ascii="Arial" w:hAnsi="Arial" w:cs="Arial"/>
          <w:i/>
        </w:rPr>
        <w:t>prevede specifici moduli formativi per lavorare sull’engagement e l’empowerment sia del medico sia del paziente”.</w:t>
      </w:r>
    </w:p>
    <w:p w:rsidR="00ED4405" w:rsidRDefault="00ED4405" w:rsidP="00D47409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</w:p>
    <w:p w:rsidR="00E95544" w:rsidRPr="00075E6A" w:rsidRDefault="00E95544" w:rsidP="00D47409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</w:p>
    <w:p w:rsidR="005E4E59" w:rsidRPr="00D47409" w:rsidRDefault="005E4E59" w:rsidP="00E9554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sz w:val="20"/>
        </w:rPr>
      </w:pPr>
      <w:r w:rsidRPr="00D47409">
        <w:rPr>
          <w:rFonts w:ascii="Arial" w:hAnsi="Arial" w:cs="Arial"/>
          <w:b/>
          <w:sz w:val="20"/>
        </w:rPr>
        <w:t>Ufficio stampa</w:t>
      </w:r>
    </w:p>
    <w:p w:rsidR="005E4E59" w:rsidRPr="00D47409" w:rsidRDefault="005E4E59" w:rsidP="00E9554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20"/>
        </w:rPr>
      </w:pPr>
      <w:r w:rsidRPr="00D47409">
        <w:rPr>
          <w:rFonts w:ascii="Arial" w:hAnsi="Arial" w:cs="Arial"/>
          <w:i/>
          <w:noProof/>
          <w:sz w:val="20"/>
          <w:lang w:eastAsia="it-IT"/>
        </w:rPr>
        <w:drawing>
          <wp:inline distT="0" distB="0" distL="0" distR="0">
            <wp:extent cx="1546860" cy="175260"/>
            <wp:effectExtent l="0" t="0" r="0" b="0"/>
            <wp:docPr id="2" name="Immagine 2" descr="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a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E59" w:rsidRPr="00D47409" w:rsidRDefault="005E4E59" w:rsidP="00E95544">
      <w:pPr>
        <w:spacing w:after="0" w:line="264" w:lineRule="auto"/>
        <w:rPr>
          <w:rFonts w:ascii="Arial" w:hAnsi="Arial" w:cs="Arial"/>
          <w:sz w:val="20"/>
        </w:rPr>
      </w:pPr>
      <w:r w:rsidRPr="00D47409">
        <w:rPr>
          <w:rFonts w:ascii="Arial" w:hAnsi="Arial" w:cs="Arial"/>
          <w:sz w:val="20"/>
        </w:rPr>
        <w:t xml:space="preserve">Marco Giorgetti, tel. 02.20424939, </w:t>
      </w:r>
      <w:proofErr w:type="spellStart"/>
      <w:r w:rsidRPr="00D47409">
        <w:rPr>
          <w:rFonts w:ascii="Arial" w:hAnsi="Arial" w:cs="Arial"/>
          <w:sz w:val="20"/>
        </w:rPr>
        <w:t>cell</w:t>
      </w:r>
      <w:proofErr w:type="spellEnd"/>
      <w:r w:rsidRPr="00D47409">
        <w:rPr>
          <w:rFonts w:ascii="Arial" w:hAnsi="Arial" w:cs="Arial"/>
          <w:sz w:val="20"/>
        </w:rPr>
        <w:t xml:space="preserve">. 335.277223, </w:t>
      </w:r>
      <w:hyperlink r:id="rId8" w:history="1">
        <w:r w:rsidRPr="00D47409">
          <w:rPr>
            <w:rFonts w:ascii="Arial" w:hAnsi="Arial" w:cs="Arial"/>
            <w:sz w:val="20"/>
          </w:rPr>
          <w:t>m.giorgetti@vrelations.it</w:t>
        </w:r>
      </w:hyperlink>
    </w:p>
    <w:p w:rsidR="001943F6" w:rsidRPr="00D47409" w:rsidRDefault="00EC0E23" w:rsidP="00E95544">
      <w:pPr>
        <w:spacing w:after="0" w:line="264" w:lineRule="auto"/>
        <w:rPr>
          <w:rFonts w:ascii="Arial" w:hAnsi="Arial" w:cs="Arial"/>
          <w:sz w:val="20"/>
        </w:rPr>
      </w:pPr>
      <w:r w:rsidRPr="00D47409">
        <w:rPr>
          <w:rFonts w:ascii="Arial" w:hAnsi="Arial" w:cs="Arial"/>
          <w:sz w:val="20"/>
        </w:rPr>
        <w:t>Antonella Martucci</w:t>
      </w:r>
      <w:r w:rsidR="006D631C" w:rsidRPr="00D47409">
        <w:rPr>
          <w:rFonts w:ascii="Arial" w:hAnsi="Arial" w:cs="Arial"/>
          <w:sz w:val="20"/>
        </w:rPr>
        <w:t xml:space="preserve">, </w:t>
      </w:r>
      <w:proofErr w:type="spellStart"/>
      <w:r w:rsidR="006D631C" w:rsidRPr="00D47409">
        <w:rPr>
          <w:rFonts w:ascii="Arial" w:hAnsi="Arial" w:cs="Arial"/>
          <w:sz w:val="20"/>
        </w:rPr>
        <w:t>tel</w:t>
      </w:r>
      <w:proofErr w:type="spellEnd"/>
      <w:r w:rsidR="006D631C" w:rsidRPr="00D47409">
        <w:rPr>
          <w:rFonts w:ascii="Arial" w:hAnsi="Arial" w:cs="Arial"/>
          <w:sz w:val="20"/>
        </w:rPr>
        <w:t xml:space="preserve"> 02.204249</w:t>
      </w:r>
      <w:r w:rsidRPr="00D47409">
        <w:rPr>
          <w:rFonts w:ascii="Arial" w:hAnsi="Arial" w:cs="Arial"/>
          <w:sz w:val="20"/>
        </w:rPr>
        <w:t>25</w:t>
      </w:r>
      <w:r w:rsidR="006D631C" w:rsidRPr="00D47409">
        <w:rPr>
          <w:rFonts w:ascii="Arial" w:hAnsi="Arial" w:cs="Arial"/>
          <w:sz w:val="20"/>
        </w:rPr>
        <w:t xml:space="preserve">, </w:t>
      </w:r>
      <w:proofErr w:type="spellStart"/>
      <w:r w:rsidR="006D631C" w:rsidRPr="00D47409">
        <w:rPr>
          <w:rFonts w:ascii="Arial" w:hAnsi="Arial" w:cs="Arial"/>
          <w:sz w:val="20"/>
        </w:rPr>
        <w:t>cell</w:t>
      </w:r>
      <w:proofErr w:type="spellEnd"/>
      <w:r w:rsidR="006D631C" w:rsidRPr="00D47409">
        <w:rPr>
          <w:rFonts w:ascii="Arial" w:hAnsi="Arial" w:cs="Arial"/>
          <w:sz w:val="20"/>
        </w:rPr>
        <w:t>. 34</w:t>
      </w:r>
      <w:r w:rsidRPr="00D47409">
        <w:rPr>
          <w:rFonts w:ascii="Arial" w:hAnsi="Arial" w:cs="Arial"/>
          <w:sz w:val="20"/>
        </w:rPr>
        <w:t>0</w:t>
      </w:r>
      <w:r w:rsidR="006D631C" w:rsidRPr="00D47409">
        <w:rPr>
          <w:rFonts w:ascii="Arial" w:hAnsi="Arial" w:cs="Arial"/>
          <w:sz w:val="20"/>
        </w:rPr>
        <w:t>.</w:t>
      </w:r>
      <w:r w:rsidRPr="00D47409">
        <w:rPr>
          <w:rFonts w:ascii="Arial" w:hAnsi="Arial" w:cs="Arial"/>
          <w:sz w:val="20"/>
        </w:rPr>
        <w:t>6775463</w:t>
      </w:r>
      <w:r w:rsidR="006D631C" w:rsidRPr="00D47409">
        <w:rPr>
          <w:rFonts w:ascii="Arial" w:hAnsi="Arial" w:cs="Arial"/>
          <w:sz w:val="20"/>
        </w:rPr>
        <w:t xml:space="preserve">, </w:t>
      </w:r>
      <w:r w:rsidRPr="00D47409">
        <w:rPr>
          <w:rFonts w:ascii="Arial" w:hAnsi="Arial" w:cs="Arial"/>
          <w:sz w:val="20"/>
        </w:rPr>
        <w:t>a.martucci</w:t>
      </w:r>
      <w:r w:rsidR="006D631C" w:rsidRPr="00D47409">
        <w:rPr>
          <w:rFonts w:ascii="Arial" w:hAnsi="Arial" w:cs="Arial"/>
          <w:sz w:val="20"/>
        </w:rPr>
        <w:t>@vrelations.it</w:t>
      </w:r>
    </w:p>
    <w:p w:rsidR="001943F6" w:rsidRPr="001943F6" w:rsidRDefault="001943F6" w:rsidP="00D47409">
      <w:pPr>
        <w:spacing w:after="0" w:line="260" w:lineRule="exact"/>
        <w:rPr>
          <w:rFonts w:ascii="Arial" w:hAnsi="Arial" w:cs="Arial"/>
        </w:rPr>
      </w:pPr>
    </w:p>
    <w:p w:rsidR="006D631C" w:rsidRPr="001943F6" w:rsidRDefault="006D631C" w:rsidP="00D47409">
      <w:pPr>
        <w:spacing w:after="0" w:line="260" w:lineRule="exact"/>
        <w:rPr>
          <w:rFonts w:ascii="Arial" w:hAnsi="Arial" w:cs="Arial"/>
        </w:rPr>
      </w:pPr>
    </w:p>
    <w:sectPr w:rsidR="006D631C" w:rsidRPr="001943F6" w:rsidSect="00D47409">
      <w:headerReference w:type="default" r:id="rId9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37E" w:rsidRDefault="0065537E" w:rsidP="005D39BA">
      <w:pPr>
        <w:spacing w:after="0" w:line="240" w:lineRule="auto"/>
      </w:pPr>
      <w:r>
        <w:separator/>
      </w:r>
    </w:p>
  </w:endnote>
  <w:endnote w:type="continuationSeparator" w:id="0">
    <w:p w:rsidR="0065537E" w:rsidRDefault="0065537E" w:rsidP="005D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37E" w:rsidRDefault="0065537E" w:rsidP="005D39BA">
      <w:pPr>
        <w:spacing w:after="0" w:line="240" w:lineRule="auto"/>
      </w:pPr>
      <w:r>
        <w:separator/>
      </w:r>
    </w:p>
  </w:footnote>
  <w:footnote w:type="continuationSeparator" w:id="0">
    <w:p w:rsidR="0065537E" w:rsidRDefault="0065537E" w:rsidP="005D39BA">
      <w:pPr>
        <w:spacing w:after="0" w:line="240" w:lineRule="auto"/>
      </w:pPr>
      <w:r>
        <w:continuationSeparator/>
      </w:r>
    </w:p>
  </w:footnote>
  <w:footnote w:id="1">
    <w:p w:rsidR="00A408BF" w:rsidRPr="005562F8" w:rsidRDefault="00A408BF">
      <w:pPr>
        <w:pStyle w:val="Testonotaapidipagina"/>
        <w:rPr>
          <w:rFonts w:ascii="Arial" w:hAnsi="Arial" w:cs="Arial"/>
        </w:rPr>
      </w:pPr>
      <w:r w:rsidRPr="005562F8">
        <w:rPr>
          <w:rStyle w:val="Rimandonotaapidipagina"/>
          <w:rFonts w:ascii="Arial" w:hAnsi="Arial" w:cs="Arial"/>
        </w:rPr>
        <w:footnoteRef/>
      </w:r>
      <w:r w:rsidRPr="005562F8">
        <w:rPr>
          <w:rFonts w:ascii="Arial" w:hAnsi="Arial" w:cs="Arial"/>
        </w:rPr>
        <w:t xml:space="preserve"> Secondo quanto riferito dai report delle società scientifiche di diabetologia italiane (Annali AMD e Rapporto Arno diabete).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BF5" w:rsidRDefault="00221BF5" w:rsidP="005D39BA">
    <w:pPr>
      <w:pStyle w:val="Intestazione"/>
      <w:jc w:val="center"/>
    </w:pPr>
    <w:r w:rsidRPr="00F10059">
      <w:rPr>
        <w:noProof/>
        <w:lang w:eastAsia="it-IT"/>
      </w:rPr>
      <w:drawing>
        <wp:inline distT="0" distB="0" distL="0" distR="0">
          <wp:extent cx="1333500" cy="922020"/>
          <wp:effectExtent l="0" t="0" r="0" b="0"/>
          <wp:docPr id="1" name="Immagine 1" descr="AMD - Associazione medici e diabetolo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MD - Associazione medici e diabetolo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1BF5" w:rsidRDefault="00221BF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772"/>
    <w:rsid w:val="0003280D"/>
    <w:rsid w:val="00075E6A"/>
    <w:rsid w:val="00075EE4"/>
    <w:rsid w:val="00076593"/>
    <w:rsid w:val="00084469"/>
    <w:rsid w:val="00091A1A"/>
    <w:rsid w:val="000B129F"/>
    <w:rsid w:val="000C1B88"/>
    <w:rsid w:val="000D25A4"/>
    <w:rsid w:val="00100344"/>
    <w:rsid w:val="00144456"/>
    <w:rsid w:val="00144D0A"/>
    <w:rsid w:val="001518DC"/>
    <w:rsid w:val="00172C7B"/>
    <w:rsid w:val="0018168E"/>
    <w:rsid w:val="001943F6"/>
    <w:rsid w:val="00196668"/>
    <w:rsid w:val="001B0C06"/>
    <w:rsid w:val="001B6B0D"/>
    <w:rsid w:val="001C1E7D"/>
    <w:rsid w:val="001C6E38"/>
    <w:rsid w:val="001D15EE"/>
    <w:rsid w:val="001D2279"/>
    <w:rsid w:val="001E2390"/>
    <w:rsid w:val="001F2517"/>
    <w:rsid w:val="00220124"/>
    <w:rsid w:val="00221BF5"/>
    <w:rsid w:val="002551DB"/>
    <w:rsid w:val="002D1410"/>
    <w:rsid w:val="002E0554"/>
    <w:rsid w:val="002E3BE3"/>
    <w:rsid w:val="00322553"/>
    <w:rsid w:val="003253F8"/>
    <w:rsid w:val="00342144"/>
    <w:rsid w:val="00342CA7"/>
    <w:rsid w:val="00345BE3"/>
    <w:rsid w:val="00353772"/>
    <w:rsid w:val="003E3992"/>
    <w:rsid w:val="003F1CAD"/>
    <w:rsid w:val="003F7FE2"/>
    <w:rsid w:val="004022B9"/>
    <w:rsid w:val="00450928"/>
    <w:rsid w:val="00487B72"/>
    <w:rsid w:val="004D43F1"/>
    <w:rsid w:val="005057CF"/>
    <w:rsid w:val="0050719F"/>
    <w:rsid w:val="00550900"/>
    <w:rsid w:val="005511F6"/>
    <w:rsid w:val="005562F8"/>
    <w:rsid w:val="00560909"/>
    <w:rsid w:val="0058745B"/>
    <w:rsid w:val="005900B4"/>
    <w:rsid w:val="0059655C"/>
    <w:rsid w:val="005C5101"/>
    <w:rsid w:val="005C6676"/>
    <w:rsid w:val="005D39BA"/>
    <w:rsid w:val="005E4E59"/>
    <w:rsid w:val="005F3B4E"/>
    <w:rsid w:val="00607070"/>
    <w:rsid w:val="006148F1"/>
    <w:rsid w:val="00621BC3"/>
    <w:rsid w:val="00643944"/>
    <w:rsid w:val="00645AC5"/>
    <w:rsid w:val="00651935"/>
    <w:rsid w:val="0065537E"/>
    <w:rsid w:val="00655FD8"/>
    <w:rsid w:val="006A0300"/>
    <w:rsid w:val="006C00BD"/>
    <w:rsid w:val="006C265F"/>
    <w:rsid w:val="006D631C"/>
    <w:rsid w:val="006E1EFF"/>
    <w:rsid w:val="0070073E"/>
    <w:rsid w:val="007049C0"/>
    <w:rsid w:val="00715C60"/>
    <w:rsid w:val="00725BDF"/>
    <w:rsid w:val="00730841"/>
    <w:rsid w:val="007423D9"/>
    <w:rsid w:val="00746BBF"/>
    <w:rsid w:val="00757093"/>
    <w:rsid w:val="00770BDF"/>
    <w:rsid w:val="00777673"/>
    <w:rsid w:val="0079325F"/>
    <w:rsid w:val="007A11E3"/>
    <w:rsid w:val="007E10C0"/>
    <w:rsid w:val="007E6299"/>
    <w:rsid w:val="007F0104"/>
    <w:rsid w:val="0081284D"/>
    <w:rsid w:val="0081421B"/>
    <w:rsid w:val="00835BA0"/>
    <w:rsid w:val="00841FC1"/>
    <w:rsid w:val="00864D72"/>
    <w:rsid w:val="00883F8A"/>
    <w:rsid w:val="00890A7F"/>
    <w:rsid w:val="008B1E18"/>
    <w:rsid w:val="008C077C"/>
    <w:rsid w:val="008C5E89"/>
    <w:rsid w:val="008F77BF"/>
    <w:rsid w:val="00921312"/>
    <w:rsid w:val="00930DF7"/>
    <w:rsid w:val="00932DC9"/>
    <w:rsid w:val="009C5188"/>
    <w:rsid w:val="009D45FE"/>
    <w:rsid w:val="009F18B5"/>
    <w:rsid w:val="00A3300B"/>
    <w:rsid w:val="00A34696"/>
    <w:rsid w:val="00A408BF"/>
    <w:rsid w:val="00A557F4"/>
    <w:rsid w:val="00A64EF6"/>
    <w:rsid w:val="00A76734"/>
    <w:rsid w:val="00A81CB1"/>
    <w:rsid w:val="00AA5CD8"/>
    <w:rsid w:val="00AC6619"/>
    <w:rsid w:val="00AD1CB2"/>
    <w:rsid w:val="00AE0066"/>
    <w:rsid w:val="00B16353"/>
    <w:rsid w:val="00B40FB4"/>
    <w:rsid w:val="00B420C9"/>
    <w:rsid w:val="00B465A3"/>
    <w:rsid w:val="00B820C8"/>
    <w:rsid w:val="00BA266F"/>
    <w:rsid w:val="00BA6923"/>
    <w:rsid w:val="00BC3C28"/>
    <w:rsid w:val="00C12392"/>
    <w:rsid w:val="00C220DA"/>
    <w:rsid w:val="00C3677A"/>
    <w:rsid w:val="00C64086"/>
    <w:rsid w:val="00CA7A06"/>
    <w:rsid w:val="00CB6AA3"/>
    <w:rsid w:val="00CC0279"/>
    <w:rsid w:val="00CD0CE7"/>
    <w:rsid w:val="00CD4F22"/>
    <w:rsid w:val="00CF4420"/>
    <w:rsid w:val="00D14A95"/>
    <w:rsid w:val="00D25E4D"/>
    <w:rsid w:val="00D33562"/>
    <w:rsid w:val="00D4298F"/>
    <w:rsid w:val="00D43E48"/>
    <w:rsid w:val="00D47409"/>
    <w:rsid w:val="00D643CD"/>
    <w:rsid w:val="00D72A79"/>
    <w:rsid w:val="00D7698E"/>
    <w:rsid w:val="00D85A75"/>
    <w:rsid w:val="00D91096"/>
    <w:rsid w:val="00DA47E5"/>
    <w:rsid w:val="00DD0648"/>
    <w:rsid w:val="00DD1064"/>
    <w:rsid w:val="00DF038A"/>
    <w:rsid w:val="00DF6763"/>
    <w:rsid w:val="00E10020"/>
    <w:rsid w:val="00E55C21"/>
    <w:rsid w:val="00E57942"/>
    <w:rsid w:val="00E71E25"/>
    <w:rsid w:val="00E77CD3"/>
    <w:rsid w:val="00E8587D"/>
    <w:rsid w:val="00E95544"/>
    <w:rsid w:val="00EC0E23"/>
    <w:rsid w:val="00EC2A98"/>
    <w:rsid w:val="00ED4405"/>
    <w:rsid w:val="00F11812"/>
    <w:rsid w:val="00F150C3"/>
    <w:rsid w:val="00F538B4"/>
    <w:rsid w:val="00F64856"/>
    <w:rsid w:val="00F83EBC"/>
    <w:rsid w:val="00F975B9"/>
    <w:rsid w:val="00FC5BD8"/>
    <w:rsid w:val="00FE1866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0B048B4"/>
  <w15:docId w15:val="{33217B5D-D4FF-4AD0-B52C-D0E531F8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5F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39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9BA"/>
  </w:style>
  <w:style w:type="paragraph" w:styleId="Pidipagina">
    <w:name w:val="footer"/>
    <w:basedOn w:val="Normale"/>
    <w:link w:val="PidipaginaCarattere"/>
    <w:uiPriority w:val="99"/>
    <w:unhideWhenUsed/>
    <w:rsid w:val="005D39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9BA"/>
  </w:style>
  <w:style w:type="character" w:styleId="Collegamentoipertestuale">
    <w:name w:val="Hyperlink"/>
    <w:uiPriority w:val="99"/>
    <w:unhideWhenUsed/>
    <w:rsid w:val="005E4E5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631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5CD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5CD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5C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orgetti@vrelation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29419-919B-431E-8E37-5F2A2325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Giorgetti</dc:creator>
  <cp:lastModifiedBy>Antonella Martucci</cp:lastModifiedBy>
  <cp:revision>18</cp:revision>
  <dcterms:created xsi:type="dcterms:W3CDTF">2017-06-16T12:35:00Z</dcterms:created>
  <dcterms:modified xsi:type="dcterms:W3CDTF">2018-06-28T07:57:00Z</dcterms:modified>
</cp:coreProperties>
</file>