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379" w:rsidRPr="00895A1E" w:rsidRDefault="00407379" w:rsidP="00AF5BAE">
      <w:pPr>
        <w:spacing w:line="360" w:lineRule="auto"/>
        <w:jc w:val="center"/>
        <w:rPr>
          <w:rFonts w:asciiTheme="minorHAnsi" w:hAnsiTheme="minorHAnsi"/>
          <w:i/>
          <w:sz w:val="22"/>
          <w:szCs w:val="22"/>
          <w:u w:val="single"/>
        </w:rPr>
      </w:pPr>
      <w:r w:rsidRPr="00895A1E">
        <w:rPr>
          <w:rFonts w:asciiTheme="minorHAnsi" w:hAnsiTheme="minorHAnsi"/>
          <w:i/>
          <w:sz w:val="22"/>
          <w:szCs w:val="22"/>
          <w:u w:val="single"/>
        </w:rPr>
        <w:t>Comunicato stampa</w:t>
      </w:r>
    </w:p>
    <w:p w:rsidR="00810460" w:rsidRPr="00810460" w:rsidRDefault="00810460" w:rsidP="00810460">
      <w:pPr>
        <w:jc w:val="center"/>
        <w:rPr>
          <w:rFonts w:asciiTheme="minorHAnsi" w:hAnsiTheme="minorHAnsi"/>
          <w:b/>
          <w:sz w:val="32"/>
          <w:szCs w:val="36"/>
        </w:rPr>
      </w:pPr>
      <w:r w:rsidRPr="00810460">
        <w:rPr>
          <w:rFonts w:asciiTheme="minorHAnsi" w:hAnsiTheme="minorHAnsi"/>
          <w:b/>
          <w:sz w:val="32"/>
          <w:szCs w:val="36"/>
        </w:rPr>
        <w:t>Campagna Nazionale di Prevenzione della Maculopatia</w:t>
      </w:r>
    </w:p>
    <w:p w:rsidR="009F37E1" w:rsidRDefault="00810460" w:rsidP="00810460">
      <w:pPr>
        <w:jc w:val="center"/>
        <w:rPr>
          <w:rFonts w:asciiTheme="minorHAnsi" w:hAnsiTheme="minorHAnsi"/>
          <w:b/>
          <w:sz w:val="32"/>
          <w:szCs w:val="36"/>
        </w:rPr>
      </w:pPr>
      <w:r w:rsidRPr="00810460">
        <w:rPr>
          <w:rFonts w:asciiTheme="minorHAnsi" w:hAnsiTheme="minorHAnsi"/>
          <w:b/>
          <w:sz w:val="32"/>
          <w:szCs w:val="36"/>
        </w:rPr>
        <w:t>Patologia mai diagnosticata nel 17% dei casi</w:t>
      </w:r>
    </w:p>
    <w:p w:rsidR="00810460" w:rsidRPr="009F37E1" w:rsidRDefault="00810460" w:rsidP="00810460">
      <w:pPr>
        <w:jc w:val="center"/>
        <w:rPr>
          <w:rFonts w:asciiTheme="minorHAnsi" w:hAnsiTheme="minorHAnsi"/>
          <w:i/>
          <w:szCs w:val="22"/>
        </w:rPr>
      </w:pPr>
    </w:p>
    <w:p w:rsidR="00407379" w:rsidRDefault="00B54279" w:rsidP="00407379">
      <w:pPr>
        <w:jc w:val="center"/>
        <w:rPr>
          <w:rFonts w:asciiTheme="minorHAnsi" w:hAnsiTheme="minorHAnsi"/>
          <w:i/>
          <w:szCs w:val="22"/>
        </w:rPr>
      </w:pPr>
      <w:r>
        <w:rPr>
          <w:rFonts w:asciiTheme="minorHAnsi" w:hAnsiTheme="minorHAnsi"/>
          <w:i/>
          <w:szCs w:val="22"/>
        </w:rPr>
        <w:t>L’iniziativa</w:t>
      </w:r>
      <w:r w:rsidR="009F37E1" w:rsidRPr="009F37E1">
        <w:rPr>
          <w:rFonts w:asciiTheme="minorHAnsi" w:hAnsiTheme="minorHAnsi"/>
          <w:i/>
          <w:szCs w:val="22"/>
        </w:rPr>
        <w:t xml:space="preserve"> ha visto l’adesione, tra gennaio e febbraio, di oltre 20 Centri di oculistica in tutto il territorio nazionale, per un totale di 2.856 visite</w:t>
      </w:r>
      <w:r w:rsidR="00810460">
        <w:rPr>
          <w:rFonts w:asciiTheme="minorHAnsi" w:hAnsiTheme="minorHAnsi"/>
          <w:i/>
          <w:szCs w:val="22"/>
        </w:rPr>
        <w:t xml:space="preserve"> gratuite</w:t>
      </w:r>
    </w:p>
    <w:p w:rsidR="009F37E1" w:rsidRPr="00D85336" w:rsidRDefault="009F37E1" w:rsidP="00407379">
      <w:pPr>
        <w:jc w:val="center"/>
        <w:rPr>
          <w:rFonts w:asciiTheme="minorHAnsi" w:hAnsiTheme="minorHAnsi"/>
          <w:i/>
          <w:sz w:val="22"/>
          <w:szCs w:val="22"/>
        </w:rPr>
      </w:pPr>
    </w:p>
    <w:p w:rsidR="009F37E1" w:rsidRDefault="009F37E1" w:rsidP="003E25EC">
      <w:pPr>
        <w:jc w:val="both"/>
        <w:rPr>
          <w:rFonts w:asciiTheme="minorHAnsi" w:hAnsiTheme="minorHAnsi"/>
          <w:i/>
          <w:sz w:val="22"/>
          <w:szCs w:val="22"/>
        </w:rPr>
      </w:pPr>
    </w:p>
    <w:p w:rsidR="008E4C21" w:rsidRPr="00895A1E" w:rsidRDefault="002F38D8" w:rsidP="003E25EC">
      <w:pPr>
        <w:jc w:val="both"/>
        <w:rPr>
          <w:rFonts w:asciiTheme="minorHAnsi" w:hAnsiTheme="minorHAnsi"/>
          <w:sz w:val="22"/>
          <w:szCs w:val="22"/>
        </w:rPr>
      </w:pPr>
      <w:r w:rsidRPr="00895A1E">
        <w:rPr>
          <w:rFonts w:asciiTheme="minorHAnsi" w:hAnsiTheme="minorHAnsi"/>
          <w:i/>
          <w:sz w:val="22"/>
          <w:szCs w:val="22"/>
        </w:rPr>
        <w:t xml:space="preserve">Milano, </w:t>
      </w:r>
      <w:r w:rsidR="00255198">
        <w:rPr>
          <w:rFonts w:asciiTheme="minorHAnsi" w:hAnsiTheme="minorHAnsi"/>
          <w:i/>
          <w:sz w:val="22"/>
          <w:szCs w:val="22"/>
        </w:rPr>
        <w:t>1° giugno</w:t>
      </w:r>
      <w:r w:rsidRPr="00895A1E">
        <w:rPr>
          <w:rFonts w:asciiTheme="minorHAnsi" w:hAnsiTheme="minorHAnsi"/>
          <w:i/>
          <w:sz w:val="22"/>
          <w:szCs w:val="22"/>
        </w:rPr>
        <w:t xml:space="preserve"> 2018</w:t>
      </w:r>
      <w:r>
        <w:rPr>
          <w:rFonts w:asciiTheme="minorHAnsi" w:hAnsiTheme="minorHAnsi"/>
          <w:sz w:val="22"/>
          <w:szCs w:val="22"/>
        </w:rPr>
        <w:t xml:space="preserve"> </w:t>
      </w:r>
      <w:r w:rsidR="003E25EC">
        <w:rPr>
          <w:rFonts w:asciiTheme="minorHAnsi" w:hAnsiTheme="minorHAnsi"/>
          <w:sz w:val="22"/>
          <w:szCs w:val="22"/>
        </w:rPr>
        <w:t xml:space="preserve">– </w:t>
      </w:r>
      <w:r w:rsidR="00464311" w:rsidRPr="00895A1E">
        <w:rPr>
          <w:rFonts w:asciiTheme="minorHAnsi" w:hAnsiTheme="minorHAnsi"/>
          <w:sz w:val="22"/>
          <w:szCs w:val="22"/>
        </w:rPr>
        <w:t>Su</w:t>
      </w:r>
      <w:r w:rsidR="003E25EC" w:rsidRPr="00895A1E">
        <w:rPr>
          <w:rFonts w:asciiTheme="minorHAnsi" w:hAnsiTheme="minorHAnsi"/>
          <w:sz w:val="22"/>
          <w:szCs w:val="22"/>
        </w:rPr>
        <w:t xml:space="preserve"> 2</w:t>
      </w:r>
      <w:r w:rsidR="00895A1E" w:rsidRPr="00895A1E">
        <w:rPr>
          <w:rFonts w:asciiTheme="minorHAnsi" w:hAnsiTheme="minorHAnsi"/>
          <w:sz w:val="22"/>
          <w:szCs w:val="22"/>
        </w:rPr>
        <w:t>.</w:t>
      </w:r>
      <w:r w:rsidR="003E25EC" w:rsidRPr="00895A1E">
        <w:rPr>
          <w:rFonts w:asciiTheme="minorHAnsi" w:hAnsiTheme="minorHAnsi"/>
          <w:sz w:val="22"/>
          <w:szCs w:val="22"/>
        </w:rPr>
        <w:t xml:space="preserve">856 </w:t>
      </w:r>
      <w:r w:rsidR="00DA3D09" w:rsidRPr="00895A1E">
        <w:rPr>
          <w:rFonts w:asciiTheme="minorHAnsi" w:hAnsiTheme="minorHAnsi"/>
          <w:sz w:val="22"/>
          <w:szCs w:val="22"/>
        </w:rPr>
        <w:t xml:space="preserve">visite di </w:t>
      </w:r>
      <w:r w:rsidR="003E25EC" w:rsidRPr="00895A1E">
        <w:rPr>
          <w:rFonts w:asciiTheme="minorHAnsi" w:hAnsiTheme="minorHAnsi"/>
          <w:sz w:val="22"/>
          <w:szCs w:val="22"/>
        </w:rPr>
        <w:t>screening</w:t>
      </w:r>
      <w:r w:rsidR="00DA3D09" w:rsidRPr="00895A1E">
        <w:rPr>
          <w:rFonts w:asciiTheme="minorHAnsi" w:hAnsiTheme="minorHAnsi"/>
          <w:sz w:val="22"/>
          <w:szCs w:val="22"/>
        </w:rPr>
        <w:t>,</w:t>
      </w:r>
      <w:r w:rsidR="003E25EC" w:rsidRPr="00895A1E">
        <w:rPr>
          <w:rFonts w:asciiTheme="minorHAnsi" w:hAnsiTheme="minorHAnsi"/>
          <w:sz w:val="22"/>
          <w:szCs w:val="22"/>
        </w:rPr>
        <w:t xml:space="preserve"> </w:t>
      </w:r>
      <w:r w:rsidR="00DA3D09" w:rsidRPr="00895A1E">
        <w:rPr>
          <w:rFonts w:asciiTheme="minorHAnsi" w:hAnsiTheme="minorHAnsi"/>
          <w:sz w:val="22"/>
          <w:szCs w:val="22"/>
        </w:rPr>
        <w:t xml:space="preserve">effettuate in occasione </w:t>
      </w:r>
      <w:r w:rsidR="003E25EC" w:rsidRPr="00895A1E">
        <w:rPr>
          <w:rFonts w:asciiTheme="minorHAnsi" w:hAnsiTheme="minorHAnsi"/>
          <w:sz w:val="22"/>
          <w:szCs w:val="22"/>
        </w:rPr>
        <w:t>della</w:t>
      </w:r>
      <w:r w:rsidR="003E25EC" w:rsidRPr="00895A1E">
        <w:t xml:space="preserve"> </w:t>
      </w:r>
      <w:r w:rsidR="003E25EC" w:rsidRPr="009F37E1">
        <w:rPr>
          <w:rFonts w:asciiTheme="minorHAnsi" w:hAnsiTheme="minorHAnsi"/>
          <w:b/>
          <w:sz w:val="22"/>
          <w:szCs w:val="22"/>
        </w:rPr>
        <w:t xml:space="preserve">prima </w:t>
      </w:r>
      <w:r w:rsidR="00895A1E" w:rsidRPr="009F37E1">
        <w:rPr>
          <w:rFonts w:asciiTheme="minorHAnsi" w:hAnsiTheme="minorHAnsi"/>
          <w:b/>
          <w:sz w:val="22"/>
          <w:szCs w:val="22"/>
        </w:rPr>
        <w:t>Campagna Nazionale di Prevenzione della Maculopatia</w:t>
      </w:r>
      <w:r w:rsidR="00555D20">
        <w:rPr>
          <w:rFonts w:asciiTheme="minorHAnsi" w:hAnsiTheme="minorHAnsi"/>
          <w:sz w:val="22"/>
          <w:szCs w:val="22"/>
        </w:rPr>
        <w:t xml:space="preserve"> </w:t>
      </w:r>
      <w:r w:rsidR="00555D20" w:rsidRPr="00895A1E">
        <w:rPr>
          <w:rFonts w:asciiTheme="minorHAnsi" w:hAnsiTheme="minorHAnsi"/>
          <w:sz w:val="22"/>
          <w:szCs w:val="22"/>
        </w:rPr>
        <w:t>dal 29 gennaio al 23 febbraio</w:t>
      </w:r>
      <w:r w:rsidR="00555D20">
        <w:rPr>
          <w:rFonts w:asciiTheme="minorHAnsi" w:hAnsiTheme="minorHAnsi"/>
          <w:sz w:val="22"/>
          <w:szCs w:val="22"/>
        </w:rPr>
        <w:t xml:space="preserve"> scorsi</w:t>
      </w:r>
      <w:r w:rsidR="00555D20" w:rsidRPr="00895A1E">
        <w:rPr>
          <w:rFonts w:asciiTheme="minorHAnsi" w:hAnsiTheme="minorHAnsi"/>
          <w:sz w:val="22"/>
          <w:szCs w:val="22"/>
        </w:rPr>
        <w:t xml:space="preserve">, </w:t>
      </w:r>
      <w:r w:rsidR="003E25EC" w:rsidRPr="009F37E1">
        <w:rPr>
          <w:rFonts w:asciiTheme="minorHAnsi" w:hAnsiTheme="minorHAnsi"/>
          <w:b/>
          <w:sz w:val="22"/>
          <w:szCs w:val="22"/>
        </w:rPr>
        <w:t xml:space="preserve">424 </w:t>
      </w:r>
      <w:r w:rsidR="003570A4" w:rsidRPr="009F37E1">
        <w:rPr>
          <w:rFonts w:asciiTheme="minorHAnsi" w:hAnsiTheme="minorHAnsi"/>
          <w:b/>
          <w:sz w:val="22"/>
          <w:szCs w:val="22"/>
        </w:rPr>
        <w:t>pazienti, pari al 17%</w:t>
      </w:r>
      <w:r w:rsidR="00555D20" w:rsidRPr="009F37E1">
        <w:rPr>
          <w:rFonts w:asciiTheme="minorHAnsi" w:hAnsiTheme="minorHAnsi"/>
          <w:b/>
          <w:sz w:val="22"/>
          <w:szCs w:val="22"/>
        </w:rPr>
        <w:t>, erano affetti dal</w:t>
      </w:r>
      <w:r w:rsidR="003570A4" w:rsidRPr="009F37E1">
        <w:rPr>
          <w:rFonts w:asciiTheme="minorHAnsi" w:hAnsiTheme="minorHAnsi"/>
          <w:b/>
          <w:sz w:val="22"/>
          <w:szCs w:val="22"/>
        </w:rPr>
        <w:t>la patologia</w:t>
      </w:r>
      <w:r w:rsidR="00555D20" w:rsidRPr="009F37E1">
        <w:rPr>
          <w:rFonts w:asciiTheme="minorHAnsi" w:hAnsiTheme="minorHAnsi"/>
          <w:b/>
          <w:sz w:val="22"/>
          <w:szCs w:val="22"/>
        </w:rPr>
        <w:t xml:space="preserve"> in</w:t>
      </w:r>
      <w:r w:rsidR="003E25EC" w:rsidRPr="009F37E1">
        <w:rPr>
          <w:rFonts w:asciiTheme="minorHAnsi" w:hAnsiTheme="minorHAnsi"/>
          <w:b/>
          <w:sz w:val="22"/>
          <w:szCs w:val="22"/>
        </w:rPr>
        <w:t xml:space="preserve"> st</w:t>
      </w:r>
      <w:r w:rsidR="003570A4" w:rsidRPr="009F37E1">
        <w:rPr>
          <w:rFonts w:asciiTheme="minorHAnsi" w:hAnsiTheme="minorHAnsi"/>
          <w:b/>
          <w:sz w:val="22"/>
          <w:szCs w:val="22"/>
        </w:rPr>
        <w:t>adio iniziale</w:t>
      </w:r>
      <w:r w:rsidR="00555D20" w:rsidRPr="009F37E1">
        <w:rPr>
          <w:rFonts w:asciiTheme="minorHAnsi" w:hAnsiTheme="minorHAnsi"/>
          <w:b/>
          <w:sz w:val="22"/>
          <w:szCs w:val="22"/>
        </w:rPr>
        <w:t xml:space="preserve"> e</w:t>
      </w:r>
      <w:r w:rsidR="003570A4" w:rsidRPr="009F37E1">
        <w:rPr>
          <w:rFonts w:asciiTheme="minorHAnsi" w:hAnsiTheme="minorHAnsi"/>
          <w:b/>
          <w:sz w:val="22"/>
          <w:szCs w:val="22"/>
        </w:rPr>
        <w:t xml:space="preserve"> mai diagnosticata</w:t>
      </w:r>
      <w:r w:rsidR="003570A4" w:rsidRPr="00895A1E">
        <w:rPr>
          <w:rFonts w:asciiTheme="minorHAnsi" w:hAnsiTheme="minorHAnsi"/>
          <w:sz w:val="22"/>
          <w:szCs w:val="22"/>
        </w:rPr>
        <w:t>.</w:t>
      </w:r>
      <w:r w:rsidR="00A645A9" w:rsidRPr="00895A1E">
        <w:rPr>
          <w:rFonts w:asciiTheme="minorHAnsi" w:hAnsiTheme="minorHAnsi"/>
          <w:sz w:val="22"/>
          <w:szCs w:val="22"/>
        </w:rPr>
        <w:t xml:space="preserve"> </w:t>
      </w:r>
      <w:r w:rsidR="003E25EC" w:rsidRPr="00895A1E">
        <w:rPr>
          <w:rFonts w:asciiTheme="minorHAnsi" w:hAnsiTheme="minorHAnsi"/>
          <w:sz w:val="22"/>
          <w:szCs w:val="22"/>
        </w:rPr>
        <w:t xml:space="preserve">È questo uno dei </w:t>
      </w:r>
      <w:r w:rsidR="00555D20">
        <w:rPr>
          <w:rFonts w:asciiTheme="minorHAnsi" w:hAnsiTheme="minorHAnsi"/>
          <w:sz w:val="22"/>
          <w:szCs w:val="22"/>
        </w:rPr>
        <w:t xml:space="preserve">principali </w:t>
      </w:r>
      <w:r w:rsidR="003E25EC" w:rsidRPr="00895A1E">
        <w:rPr>
          <w:rFonts w:asciiTheme="minorHAnsi" w:hAnsiTheme="minorHAnsi"/>
          <w:sz w:val="22"/>
          <w:szCs w:val="22"/>
        </w:rPr>
        <w:t xml:space="preserve">risultati </w:t>
      </w:r>
      <w:r w:rsidR="00555D20">
        <w:rPr>
          <w:rFonts w:asciiTheme="minorHAnsi" w:hAnsiTheme="minorHAnsi"/>
          <w:sz w:val="22"/>
          <w:szCs w:val="22"/>
        </w:rPr>
        <w:t>dell’</w:t>
      </w:r>
      <w:r w:rsidR="00555D20" w:rsidRPr="00895A1E">
        <w:rPr>
          <w:rFonts w:asciiTheme="minorHAnsi" w:hAnsiTheme="minorHAnsi"/>
          <w:sz w:val="22"/>
          <w:szCs w:val="22"/>
        </w:rPr>
        <w:t>iniziativa</w:t>
      </w:r>
      <w:r w:rsidR="003E25EC" w:rsidRPr="00895A1E">
        <w:rPr>
          <w:rFonts w:asciiTheme="minorHAnsi" w:hAnsiTheme="minorHAnsi"/>
          <w:sz w:val="22"/>
          <w:szCs w:val="22"/>
        </w:rPr>
        <w:t>, mai condotta</w:t>
      </w:r>
      <w:r w:rsidR="00555D20">
        <w:rPr>
          <w:rFonts w:asciiTheme="minorHAnsi" w:hAnsiTheme="minorHAnsi"/>
          <w:sz w:val="22"/>
          <w:szCs w:val="22"/>
        </w:rPr>
        <w:t xml:space="preserve"> prima</w:t>
      </w:r>
      <w:r w:rsidR="003E25EC" w:rsidRPr="00895A1E">
        <w:rPr>
          <w:rFonts w:asciiTheme="minorHAnsi" w:hAnsiTheme="minorHAnsi"/>
          <w:sz w:val="22"/>
          <w:szCs w:val="22"/>
        </w:rPr>
        <w:t xml:space="preserve"> in Italia, </w:t>
      </w:r>
      <w:r w:rsidR="00555D20">
        <w:rPr>
          <w:rFonts w:asciiTheme="minorHAnsi" w:hAnsiTheme="minorHAnsi"/>
          <w:sz w:val="22"/>
          <w:szCs w:val="22"/>
        </w:rPr>
        <w:t xml:space="preserve">presentati </w:t>
      </w:r>
      <w:r w:rsidR="00875D4D">
        <w:rPr>
          <w:rFonts w:asciiTheme="minorHAnsi" w:hAnsiTheme="minorHAnsi"/>
          <w:sz w:val="22"/>
          <w:szCs w:val="22"/>
        </w:rPr>
        <w:t>il 30 maggio</w:t>
      </w:r>
      <w:r w:rsidR="00AA2501" w:rsidRPr="00895A1E">
        <w:rPr>
          <w:rFonts w:asciiTheme="minorHAnsi" w:hAnsiTheme="minorHAnsi"/>
          <w:sz w:val="22"/>
          <w:szCs w:val="22"/>
        </w:rPr>
        <w:t xml:space="preserve"> a Milano</w:t>
      </w:r>
      <w:r w:rsidR="003E25EC" w:rsidRPr="00895A1E">
        <w:rPr>
          <w:rFonts w:asciiTheme="minorHAnsi" w:hAnsiTheme="minorHAnsi"/>
          <w:sz w:val="22"/>
          <w:szCs w:val="22"/>
        </w:rPr>
        <w:t>.</w:t>
      </w:r>
      <w:r w:rsidR="00555D20">
        <w:rPr>
          <w:rFonts w:asciiTheme="minorHAnsi" w:hAnsiTheme="minorHAnsi"/>
          <w:sz w:val="22"/>
          <w:szCs w:val="22"/>
        </w:rPr>
        <w:t xml:space="preserve"> </w:t>
      </w:r>
    </w:p>
    <w:p w:rsidR="003E25EC" w:rsidRPr="00895A1E" w:rsidRDefault="003E25EC" w:rsidP="003E25EC">
      <w:pPr>
        <w:jc w:val="both"/>
        <w:rPr>
          <w:rFonts w:asciiTheme="minorHAnsi" w:hAnsiTheme="minorHAnsi"/>
          <w:sz w:val="22"/>
          <w:szCs w:val="22"/>
        </w:rPr>
      </w:pPr>
    </w:p>
    <w:p w:rsidR="00243E80" w:rsidRPr="00895A1E" w:rsidRDefault="00243E80" w:rsidP="00243E80">
      <w:pPr>
        <w:jc w:val="both"/>
        <w:rPr>
          <w:rFonts w:asciiTheme="minorHAnsi" w:hAnsiTheme="minorHAnsi"/>
          <w:sz w:val="22"/>
          <w:szCs w:val="22"/>
        </w:rPr>
      </w:pPr>
      <w:r w:rsidRPr="00895A1E">
        <w:rPr>
          <w:rFonts w:asciiTheme="minorHAnsi" w:hAnsiTheme="minorHAnsi"/>
          <w:sz w:val="22"/>
          <w:szCs w:val="22"/>
        </w:rPr>
        <w:t xml:space="preserve">La Campagna </w:t>
      </w:r>
      <w:r w:rsidR="00555D20">
        <w:rPr>
          <w:rFonts w:asciiTheme="minorHAnsi" w:hAnsiTheme="minorHAnsi"/>
          <w:sz w:val="22"/>
          <w:szCs w:val="22"/>
        </w:rPr>
        <w:t xml:space="preserve">dedicata alla </w:t>
      </w:r>
      <w:r w:rsidRPr="009F37E1">
        <w:rPr>
          <w:rFonts w:asciiTheme="minorHAnsi" w:hAnsiTheme="minorHAnsi"/>
          <w:b/>
          <w:sz w:val="22"/>
          <w:szCs w:val="22"/>
        </w:rPr>
        <w:t>maculopatia, patologia che colpisce in Italia oltre 800.000 persone</w:t>
      </w:r>
      <w:r w:rsidRPr="00895A1E">
        <w:rPr>
          <w:rFonts w:asciiTheme="minorHAnsi" w:hAnsiTheme="minorHAnsi"/>
          <w:sz w:val="22"/>
          <w:szCs w:val="22"/>
        </w:rPr>
        <w:t xml:space="preserve">, è stata </w:t>
      </w:r>
      <w:r w:rsidR="009F37E1">
        <w:rPr>
          <w:rFonts w:asciiTheme="minorHAnsi" w:hAnsiTheme="minorHAnsi"/>
          <w:sz w:val="22"/>
          <w:szCs w:val="22"/>
        </w:rPr>
        <w:t>promossa</w:t>
      </w:r>
      <w:r w:rsidRPr="00895A1E">
        <w:rPr>
          <w:rFonts w:asciiTheme="minorHAnsi" w:hAnsiTheme="minorHAnsi"/>
          <w:sz w:val="22"/>
          <w:szCs w:val="22"/>
        </w:rPr>
        <w:t xml:space="preserve"> </w:t>
      </w:r>
      <w:r w:rsidR="009F37E1">
        <w:rPr>
          <w:rFonts w:asciiTheme="minorHAnsi" w:hAnsiTheme="minorHAnsi"/>
          <w:sz w:val="22"/>
          <w:szCs w:val="22"/>
        </w:rPr>
        <w:t>da</w:t>
      </w:r>
      <w:r w:rsidRPr="00895A1E">
        <w:rPr>
          <w:rFonts w:asciiTheme="minorHAnsi" w:hAnsiTheme="minorHAnsi"/>
          <w:sz w:val="22"/>
          <w:szCs w:val="22"/>
        </w:rPr>
        <w:t>l Dipartimento di Oftalmologia dell’Ospedale San Raffaele</w:t>
      </w:r>
      <w:r w:rsidR="00555D20">
        <w:rPr>
          <w:rFonts w:asciiTheme="minorHAnsi" w:hAnsiTheme="minorHAnsi"/>
          <w:sz w:val="22"/>
          <w:szCs w:val="22"/>
        </w:rPr>
        <w:t xml:space="preserve">, </w:t>
      </w:r>
      <w:r w:rsidRPr="00895A1E">
        <w:rPr>
          <w:rFonts w:asciiTheme="minorHAnsi" w:hAnsiTheme="minorHAnsi"/>
          <w:sz w:val="22"/>
          <w:szCs w:val="22"/>
        </w:rPr>
        <w:t xml:space="preserve">diretto dal professor Francesco Bandello e </w:t>
      </w:r>
      <w:r w:rsidR="009F37E1">
        <w:rPr>
          <w:rFonts w:asciiTheme="minorHAnsi" w:hAnsiTheme="minorHAnsi"/>
          <w:sz w:val="22"/>
          <w:szCs w:val="22"/>
        </w:rPr>
        <w:t>da</w:t>
      </w:r>
      <w:r w:rsidRPr="00895A1E">
        <w:rPr>
          <w:rFonts w:asciiTheme="minorHAnsi" w:hAnsiTheme="minorHAnsi"/>
          <w:sz w:val="22"/>
          <w:szCs w:val="22"/>
        </w:rPr>
        <w:t>l Centro Ambrosiano Oftalmico (CAMO), diretto dal dottor Lucio Buratto</w:t>
      </w:r>
      <w:r w:rsidR="00555D20">
        <w:rPr>
          <w:rFonts w:asciiTheme="minorHAnsi" w:hAnsiTheme="minorHAnsi"/>
          <w:sz w:val="22"/>
          <w:szCs w:val="22"/>
        </w:rPr>
        <w:t xml:space="preserve">, con il </w:t>
      </w:r>
      <w:r w:rsidR="00555D20" w:rsidRPr="00555D20">
        <w:rPr>
          <w:rFonts w:asciiTheme="minorHAnsi" w:hAnsiTheme="minorHAnsi"/>
          <w:sz w:val="22"/>
          <w:szCs w:val="22"/>
        </w:rPr>
        <w:t>patrocinio del Ministero della Salute</w:t>
      </w:r>
      <w:r w:rsidR="00555D20">
        <w:rPr>
          <w:rFonts w:asciiTheme="minorHAnsi" w:hAnsiTheme="minorHAnsi"/>
          <w:sz w:val="22"/>
          <w:szCs w:val="22"/>
        </w:rPr>
        <w:t xml:space="preserve"> e</w:t>
      </w:r>
      <w:r w:rsidR="00555D20" w:rsidRPr="00555D20">
        <w:rPr>
          <w:rFonts w:asciiTheme="minorHAnsi" w:hAnsiTheme="minorHAnsi"/>
          <w:sz w:val="22"/>
          <w:szCs w:val="22"/>
        </w:rPr>
        <w:t xml:space="preserve"> d</w:t>
      </w:r>
      <w:r w:rsidR="00555D20">
        <w:rPr>
          <w:rFonts w:asciiTheme="minorHAnsi" w:hAnsiTheme="minorHAnsi"/>
          <w:sz w:val="22"/>
          <w:szCs w:val="22"/>
        </w:rPr>
        <w:t>e</w:t>
      </w:r>
      <w:r w:rsidR="00555D20" w:rsidRPr="00555D20">
        <w:rPr>
          <w:rFonts w:asciiTheme="minorHAnsi" w:hAnsiTheme="minorHAnsi"/>
          <w:sz w:val="22"/>
          <w:szCs w:val="22"/>
        </w:rPr>
        <w:t>lla Società Italiana di Oftalmologia (SOI)</w:t>
      </w:r>
      <w:r w:rsidR="00555D20">
        <w:rPr>
          <w:rFonts w:asciiTheme="minorHAnsi" w:hAnsiTheme="minorHAnsi"/>
          <w:sz w:val="22"/>
          <w:szCs w:val="22"/>
        </w:rPr>
        <w:t>.</w:t>
      </w:r>
    </w:p>
    <w:p w:rsidR="00243E80" w:rsidRDefault="00243E80" w:rsidP="00243E80">
      <w:pPr>
        <w:contextualSpacing/>
        <w:mirrorIndents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8E4C21" w:rsidRPr="00555D20" w:rsidRDefault="00555D20" w:rsidP="00555D2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</w:t>
      </w:r>
      <w:r w:rsidR="008E4C21" w:rsidRPr="00814BC8">
        <w:rPr>
          <w:rFonts w:asciiTheme="minorHAnsi" w:hAnsiTheme="minorHAnsi"/>
          <w:sz w:val="22"/>
          <w:szCs w:val="22"/>
        </w:rPr>
        <w:t xml:space="preserve">anno </w:t>
      </w:r>
      <w:r w:rsidR="008E4C21" w:rsidRPr="00255198">
        <w:rPr>
          <w:rFonts w:asciiTheme="minorHAnsi" w:hAnsiTheme="minorHAnsi"/>
          <w:b/>
          <w:sz w:val="22"/>
          <w:szCs w:val="22"/>
        </w:rPr>
        <w:t xml:space="preserve">aderito più di 20 </w:t>
      </w:r>
      <w:r w:rsidRPr="00255198">
        <w:rPr>
          <w:rFonts w:asciiTheme="minorHAnsi" w:hAnsiTheme="minorHAnsi"/>
          <w:b/>
          <w:sz w:val="22"/>
          <w:szCs w:val="22"/>
        </w:rPr>
        <w:t>C</w:t>
      </w:r>
      <w:r w:rsidR="008E4C21" w:rsidRPr="00255198">
        <w:rPr>
          <w:rFonts w:asciiTheme="minorHAnsi" w:hAnsiTheme="minorHAnsi"/>
          <w:b/>
          <w:sz w:val="22"/>
          <w:szCs w:val="22"/>
        </w:rPr>
        <w:t>entri di oculistica</w:t>
      </w:r>
      <w:r w:rsidR="008E4C21" w:rsidRPr="00814BC8">
        <w:rPr>
          <w:rFonts w:asciiTheme="minorHAnsi" w:hAnsiTheme="minorHAnsi"/>
          <w:sz w:val="22"/>
          <w:szCs w:val="22"/>
        </w:rPr>
        <w:t>, universitari e ospedalieri,</w:t>
      </w:r>
      <w:r w:rsidR="008E4C21" w:rsidRPr="00814BC8">
        <w:rPr>
          <w:rFonts w:asciiTheme="minorHAnsi" w:hAnsiTheme="minorHAnsi"/>
          <w:b/>
          <w:sz w:val="22"/>
          <w:szCs w:val="22"/>
        </w:rPr>
        <w:t xml:space="preserve"> </w:t>
      </w:r>
      <w:r w:rsidR="008E4C21" w:rsidRPr="00255198">
        <w:rPr>
          <w:rFonts w:asciiTheme="minorHAnsi" w:hAnsiTheme="minorHAnsi"/>
          <w:b/>
          <w:sz w:val="22"/>
          <w:szCs w:val="22"/>
        </w:rPr>
        <w:t xml:space="preserve">con una copertura </w:t>
      </w:r>
      <w:r w:rsidRPr="00255198">
        <w:rPr>
          <w:rFonts w:asciiTheme="minorHAnsi" w:hAnsiTheme="minorHAnsi"/>
          <w:b/>
          <w:sz w:val="22"/>
          <w:szCs w:val="22"/>
        </w:rPr>
        <w:t xml:space="preserve">omogenea </w:t>
      </w:r>
      <w:r w:rsidR="008E4C21" w:rsidRPr="00255198">
        <w:rPr>
          <w:rFonts w:asciiTheme="minorHAnsi" w:hAnsiTheme="minorHAnsi"/>
          <w:b/>
          <w:sz w:val="22"/>
          <w:szCs w:val="22"/>
        </w:rPr>
        <w:t>su tutto il territori</w:t>
      </w:r>
      <w:r w:rsidR="003E25EC" w:rsidRPr="00255198">
        <w:rPr>
          <w:rFonts w:asciiTheme="minorHAnsi" w:hAnsiTheme="minorHAnsi"/>
          <w:b/>
          <w:sz w:val="22"/>
          <w:szCs w:val="22"/>
        </w:rPr>
        <w:t>o nazionale</w:t>
      </w:r>
      <w:r w:rsidR="00895A1E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Le equipe mediche messe a disposizione dei cittadini sono state formate</w:t>
      </w:r>
      <w:r w:rsidR="00CA1175">
        <w:rPr>
          <w:rFonts w:asciiTheme="minorHAnsi" w:hAnsiTheme="minorHAnsi"/>
          <w:sz w:val="22"/>
          <w:szCs w:val="22"/>
        </w:rPr>
        <w:t xml:space="preserve"> da </w:t>
      </w:r>
      <w:r w:rsidR="00255198" w:rsidRPr="00255198">
        <w:rPr>
          <w:rFonts w:asciiTheme="minorHAnsi" w:hAnsiTheme="minorHAnsi"/>
          <w:sz w:val="22"/>
          <w:szCs w:val="22"/>
        </w:rPr>
        <w:t>un medico oculista e tre collaboratori (assistenti</w:t>
      </w:r>
      <w:r w:rsidR="00255198">
        <w:rPr>
          <w:rFonts w:asciiTheme="minorHAnsi" w:hAnsiTheme="minorHAnsi"/>
          <w:sz w:val="22"/>
          <w:szCs w:val="22"/>
        </w:rPr>
        <w:t xml:space="preserve"> e</w:t>
      </w:r>
      <w:r w:rsidR="00255198" w:rsidRPr="00255198">
        <w:rPr>
          <w:rFonts w:asciiTheme="minorHAnsi" w:hAnsiTheme="minorHAnsi"/>
          <w:sz w:val="22"/>
          <w:szCs w:val="22"/>
        </w:rPr>
        <w:t xml:space="preserve"> tecnici)</w:t>
      </w:r>
      <w:r w:rsidR="00255198">
        <w:rPr>
          <w:rFonts w:asciiTheme="minorHAnsi" w:hAnsiTheme="minorHAnsi"/>
          <w:sz w:val="22"/>
          <w:szCs w:val="22"/>
        </w:rPr>
        <w:t xml:space="preserve"> e </w:t>
      </w:r>
      <w:r w:rsidR="008E4C21" w:rsidRPr="00814BC8">
        <w:rPr>
          <w:rFonts w:asciiTheme="minorHAnsi" w:hAnsiTheme="minorHAnsi"/>
          <w:sz w:val="22"/>
          <w:szCs w:val="22"/>
        </w:rPr>
        <w:t>dotat</w:t>
      </w:r>
      <w:r>
        <w:rPr>
          <w:rFonts w:asciiTheme="minorHAnsi" w:hAnsiTheme="minorHAnsi"/>
          <w:sz w:val="22"/>
          <w:szCs w:val="22"/>
        </w:rPr>
        <w:t>e</w:t>
      </w:r>
      <w:r w:rsidR="008E4C21">
        <w:rPr>
          <w:rFonts w:asciiTheme="minorHAnsi" w:hAnsiTheme="minorHAnsi"/>
          <w:sz w:val="22"/>
          <w:szCs w:val="22"/>
        </w:rPr>
        <w:t xml:space="preserve"> delle più sofisticate</w:t>
      </w:r>
      <w:r w:rsidR="008E4C21" w:rsidRPr="00814BC8">
        <w:rPr>
          <w:rFonts w:asciiTheme="minorHAnsi" w:hAnsiTheme="minorHAnsi"/>
          <w:sz w:val="22"/>
          <w:szCs w:val="22"/>
        </w:rPr>
        <w:t xml:space="preserve"> apparecchiature d</w:t>
      </w:r>
      <w:r w:rsidR="00255198">
        <w:rPr>
          <w:rFonts w:asciiTheme="minorHAnsi" w:hAnsiTheme="minorHAnsi"/>
          <w:sz w:val="22"/>
          <w:szCs w:val="22"/>
        </w:rPr>
        <w:t>’</w:t>
      </w:r>
      <w:r w:rsidR="008E4C21" w:rsidRPr="00814BC8">
        <w:rPr>
          <w:rFonts w:asciiTheme="minorHAnsi" w:hAnsiTheme="minorHAnsi"/>
          <w:sz w:val="22"/>
          <w:szCs w:val="22"/>
        </w:rPr>
        <w:t xml:space="preserve">indagine </w:t>
      </w:r>
      <w:r>
        <w:rPr>
          <w:rFonts w:asciiTheme="minorHAnsi" w:hAnsiTheme="minorHAnsi"/>
          <w:sz w:val="22"/>
          <w:szCs w:val="22"/>
        </w:rPr>
        <w:t>diagnostica disponibili. Tra queste</w:t>
      </w:r>
      <w:r w:rsidR="003803DD">
        <w:rPr>
          <w:rFonts w:asciiTheme="minorHAnsi" w:hAnsiTheme="minorHAnsi"/>
          <w:sz w:val="22"/>
          <w:szCs w:val="22"/>
        </w:rPr>
        <w:t xml:space="preserve">, </w:t>
      </w:r>
      <w:r w:rsidR="008E4C21" w:rsidRPr="00814BC8">
        <w:rPr>
          <w:rFonts w:asciiTheme="minorHAnsi" w:hAnsiTheme="minorHAnsi"/>
          <w:sz w:val="22"/>
          <w:szCs w:val="22"/>
        </w:rPr>
        <w:t>l’</w:t>
      </w:r>
      <w:r w:rsidR="008E4C21" w:rsidRPr="00814BC8">
        <w:rPr>
          <w:rFonts w:asciiTheme="minorHAnsi" w:eastAsiaTheme="minorHAnsi" w:hAnsiTheme="minorHAnsi"/>
          <w:sz w:val="22"/>
          <w:szCs w:val="22"/>
          <w:lang w:eastAsia="en-US"/>
        </w:rPr>
        <w:t>Optical Coherence Tomography (OCT)</w:t>
      </w:r>
      <w:r w:rsidR="003803DD">
        <w:rPr>
          <w:rFonts w:asciiTheme="minorHAnsi" w:eastAsiaTheme="minorHAnsi" w:hAnsiTheme="minorHAns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 che</w:t>
      </w:r>
      <w:r w:rsidR="003803DD">
        <w:rPr>
          <w:rFonts w:asciiTheme="minorHAnsi" w:eastAsiaTheme="minorHAnsi" w:hAnsiTheme="minorHAnsi"/>
          <w:sz w:val="22"/>
          <w:szCs w:val="22"/>
          <w:lang w:eastAsia="en-US"/>
        </w:rPr>
        <w:t xml:space="preserve"> ha permesso</w:t>
      </w:r>
      <w:r w:rsidR="008E4C21" w:rsidRPr="00814BC8">
        <w:rPr>
          <w:rFonts w:asciiTheme="minorHAnsi" w:eastAsiaTheme="minorHAnsi" w:hAnsiTheme="minorHAnsi"/>
          <w:sz w:val="22"/>
          <w:szCs w:val="22"/>
          <w:lang w:eastAsia="en-US"/>
        </w:rPr>
        <w:t xml:space="preserve"> di effettuare scansioni ad alta risoluzion</w:t>
      </w:r>
      <w:r w:rsidR="008E4C21">
        <w:rPr>
          <w:rFonts w:asciiTheme="minorHAnsi" w:eastAsiaTheme="minorHAnsi" w:hAnsiTheme="minorHAnsi"/>
          <w:sz w:val="22"/>
          <w:szCs w:val="22"/>
          <w:lang w:eastAsia="en-US"/>
        </w:rPr>
        <w:t xml:space="preserve">e della macula, scoprendo </w:t>
      </w:r>
      <w:r w:rsidR="008E4C21" w:rsidRPr="00814BC8">
        <w:rPr>
          <w:rFonts w:asciiTheme="minorHAnsi" w:eastAsiaTheme="minorHAnsi" w:hAnsiTheme="minorHAnsi"/>
          <w:sz w:val="22"/>
          <w:szCs w:val="22"/>
          <w:lang w:eastAsia="en-US"/>
        </w:rPr>
        <w:t>le alterazioni strutturali retiniche delle fasi precoci della degenerazione maculare.</w:t>
      </w:r>
    </w:p>
    <w:p w:rsidR="008E4C21" w:rsidRPr="00814BC8" w:rsidRDefault="008E4C21" w:rsidP="008E4C21">
      <w:pPr>
        <w:jc w:val="both"/>
        <w:rPr>
          <w:rFonts w:asciiTheme="minorHAnsi" w:hAnsiTheme="minorHAnsi"/>
          <w:sz w:val="22"/>
          <w:szCs w:val="22"/>
        </w:rPr>
      </w:pPr>
    </w:p>
    <w:p w:rsidR="009F62F7" w:rsidRDefault="00AF5BAE" w:rsidP="008E4C21">
      <w:pPr>
        <w:jc w:val="both"/>
        <w:rPr>
          <w:rFonts w:asciiTheme="minorHAnsi" w:hAnsiTheme="minorHAnsi"/>
          <w:sz w:val="22"/>
          <w:szCs w:val="22"/>
        </w:rPr>
      </w:pPr>
      <w:r w:rsidRPr="00814BC8">
        <w:rPr>
          <w:rFonts w:asciiTheme="minorHAnsi" w:hAnsiTheme="minorHAnsi"/>
          <w:sz w:val="22"/>
          <w:szCs w:val="22"/>
        </w:rPr>
        <w:t xml:space="preserve">L’iniziativa era stata preceduta da </w:t>
      </w:r>
      <w:r w:rsidR="00555D20">
        <w:rPr>
          <w:rFonts w:asciiTheme="minorHAnsi" w:hAnsiTheme="minorHAnsi"/>
          <w:sz w:val="22"/>
          <w:szCs w:val="22"/>
        </w:rPr>
        <w:t>un’ampia</w:t>
      </w:r>
      <w:r w:rsidRPr="00814BC8">
        <w:rPr>
          <w:rFonts w:asciiTheme="minorHAnsi" w:hAnsiTheme="minorHAnsi"/>
          <w:sz w:val="22"/>
          <w:szCs w:val="22"/>
        </w:rPr>
        <w:t xml:space="preserve"> indagine demoscopica nazionale sulla conoscenza da parte della popolazione italiana sopra i 50 anni della Degenerazione Maculare Legata all’Età (DMLE)</w:t>
      </w:r>
      <w:r w:rsidR="00555D20">
        <w:rPr>
          <w:rFonts w:asciiTheme="minorHAnsi" w:hAnsiTheme="minorHAnsi"/>
          <w:sz w:val="22"/>
          <w:szCs w:val="22"/>
        </w:rPr>
        <w:t xml:space="preserve">, da cui era emerso </w:t>
      </w:r>
      <w:r w:rsidRPr="00555D20">
        <w:rPr>
          <w:rFonts w:asciiTheme="minorHAnsi" w:hAnsiTheme="minorHAnsi"/>
          <w:sz w:val="22"/>
          <w:szCs w:val="22"/>
        </w:rPr>
        <w:t>che solo l’11% della popolazione</w:t>
      </w:r>
      <w:r w:rsidR="00355331" w:rsidRPr="00555D20">
        <w:rPr>
          <w:rFonts w:asciiTheme="minorHAnsi" w:hAnsiTheme="minorHAnsi"/>
          <w:sz w:val="22"/>
          <w:szCs w:val="22"/>
        </w:rPr>
        <w:t xml:space="preserve"> aveva una </w:t>
      </w:r>
      <w:r w:rsidR="00555D20">
        <w:rPr>
          <w:rFonts w:asciiTheme="minorHAnsi" w:hAnsiTheme="minorHAnsi"/>
          <w:sz w:val="22"/>
          <w:szCs w:val="22"/>
        </w:rPr>
        <w:t xml:space="preserve">corretta </w:t>
      </w:r>
      <w:r w:rsidR="00355331" w:rsidRPr="00555D20">
        <w:rPr>
          <w:rFonts w:asciiTheme="minorHAnsi" w:hAnsiTheme="minorHAnsi"/>
          <w:sz w:val="22"/>
          <w:szCs w:val="22"/>
        </w:rPr>
        <w:t xml:space="preserve">conoscenza </w:t>
      </w:r>
      <w:r w:rsidR="0030615C" w:rsidRPr="00555D20">
        <w:rPr>
          <w:rFonts w:asciiTheme="minorHAnsi" w:hAnsiTheme="minorHAnsi"/>
          <w:sz w:val="22"/>
          <w:szCs w:val="22"/>
        </w:rPr>
        <w:t>della patologia.</w:t>
      </w:r>
      <w:r w:rsidRPr="00814BC8">
        <w:rPr>
          <w:rFonts w:asciiTheme="minorHAnsi" w:hAnsiTheme="minorHAnsi"/>
          <w:sz w:val="22"/>
          <w:szCs w:val="22"/>
        </w:rPr>
        <w:t xml:space="preserve"> </w:t>
      </w:r>
    </w:p>
    <w:p w:rsidR="008E4C21" w:rsidRPr="00814BC8" w:rsidRDefault="008E4C21" w:rsidP="008E4C21">
      <w:pPr>
        <w:jc w:val="both"/>
        <w:rPr>
          <w:rFonts w:asciiTheme="minorHAnsi" w:hAnsiTheme="minorHAnsi"/>
          <w:sz w:val="22"/>
          <w:szCs w:val="22"/>
        </w:rPr>
      </w:pPr>
    </w:p>
    <w:p w:rsidR="00AF5BAE" w:rsidRDefault="00AF5BAE" w:rsidP="00AF5BAE">
      <w:pPr>
        <w:rPr>
          <w:rFonts w:asciiTheme="minorHAnsi" w:hAnsiTheme="minorHAnsi"/>
          <w:sz w:val="22"/>
          <w:szCs w:val="22"/>
        </w:rPr>
      </w:pPr>
    </w:p>
    <w:p w:rsidR="00895A1E" w:rsidRPr="00814BC8" w:rsidRDefault="00895A1E" w:rsidP="00AF5BAE">
      <w:pPr>
        <w:rPr>
          <w:rFonts w:asciiTheme="minorHAnsi" w:hAnsiTheme="minorHAnsi"/>
          <w:sz w:val="22"/>
          <w:szCs w:val="22"/>
        </w:rPr>
      </w:pPr>
    </w:p>
    <w:p w:rsidR="00895A1E" w:rsidRPr="00895A1E" w:rsidRDefault="00895A1E" w:rsidP="00895A1E">
      <w:pPr>
        <w:rPr>
          <w:rFonts w:asciiTheme="minorHAnsi" w:hAnsiTheme="minorHAnsi"/>
          <w:b/>
          <w:sz w:val="22"/>
          <w:szCs w:val="22"/>
        </w:rPr>
      </w:pPr>
      <w:r w:rsidRPr="00895A1E">
        <w:rPr>
          <w:rFonts w:asciiTheme="minorHAnsi" w:hAnsiTheme="minorHAnsi"/>
          <w:b/>
          <w:sz w:val="22"/>
          <w:szCs w:val="22"/>
        </w:rPr>
        <w:t>Ufficio Stampa</w:t>
      </w:r>
      <w:r>
        <w:rPr>
          <w:rFonts w:asciiTheme="minorHAnsi" w:hAnsiTheme="minorHAnsi"/>
          <w:b/>
          <w:sz w:val="22"/>
          <w:szCs w:val="22"/>
        </w:rPr>
        <w:t>:</w:t>
      </w:r>
    </w:p>
    <w:p w:rsidR="00895A1E" w:rsidRDefault="00895A1E" w:rsidP="00895A1E">
      <w:pPr>
        <w:rPr>
          <w:rFonts w:asciiTheme="minorHAnsi" w:hAnsiTheme="minorHAnsi"/>
          <w:b/>
          <w:sz w:val="22"/>
          <w:szCs w:val="22"/>
        </w:rPr>
      </w:pPr>
    </w:p>
    <w:p w:rsidR="00895A1E" w:rsidRPr="00895A1E" w:rsidRDefault="00895A1E" w:rsidP="00895A1E">
      <w:pPr>
        <w:rPr>
          <w:rFonts w:asciiTheme="minorHAnsi" w:hAnsiTheme="minorHAnsi"/>
          <w:sz w:val="22"/>
          <w:szCs w:val="22"/>
        </w:rPr>
      </w:pPr>
      <w:r w:rsidRPr="00895A1E">
        <w:rPr>
          <w:rFonts w:asciiTheme="minorHAnsi" w:hAnsiTheme="minorHAnsi"/>
          <w:b/>
          <w:sz w:val="22"/>
          <w:szCs w:val="22"/>
        </w:rPr>
        <w:t>Value Relations</w:t>
      </w:r>
      <w:r w:rsidRPr="00895A1E">
        <w:rPr>
          <w:rFonts w:asciiTheme="minorHAnsi" w:hAnsiTheme="minorHAnsi"/>
          <w:sz w:val="22"/>
          <w:szCs w:val="22"/>
        </w:rPr>
        <w:t xml:space="preserve"> - tel. 02.2042491</w:t>
      </w:r>
    </w:p>
    <w:p w:rsidR="0089527C" w:rsidRPr="00814BC8" w:rsidRDefault="00895A1E" w:rsidP="00895A1E">
      <w:pPr>
        <w:rPr>
          <w:rFonts w:asciiTheme="minorHAnsi" w:hAnsiTheme="minorHAnsi"/>
          <w:sz w:val="22"/>
          <w:szCs w:val="22"/>
        </w:rPr>
      </w:pPr>
      <w:r w:rsidRPr="00895A1E">
        <w:rPr>
          <w:rFonts w:asciiTheme="minorHAnsi" w:hAnsiTheme="minorHAnsi"/>
          <w:sz w:val="22"/>
          <w:szCs w:val="22"/>
        </w:rPr>
        <w:t xml:space="preserve">Alessio Pappagallo - </w:t>
      </w:r>
      <w:hyperlink r:id="rId7" w:history="1">
        <w:r w:rsidRPr="00895A1E">
          <w:rPr>
            <w:rStyle w:val="Collegamentoipertestuale"/>
            <w:rFonts w:asciiTheme="minorHAnsi" w:hAnsiTheme="minorHAnsi"/>
            <w:sz w:val="22"/>
            <w:szCs w:val="22"/>
          </w:rPr>
          <w:t>a.pappagallo@vrelations.it</w:t>
        </w:r>
      </w:hyperlink>
      <w:r w:rsidRPr="00895A1E">
        <w:rPr>
          <w:rFonts w:asciiTheme="minorHAnsi" w:hAnsiTheme="minorHAnsi"/>
          <w:sz w:val="22"/>
          <w:szCs w:val="22"/>
        </w:rPr>
        <w:t xml:space="preserve"> - 339 5897483</w:t>
      </w:r>
    </w:p>
    <w:sectPr w:rsidR="0089527C" w:rsidRPr="00814BC8" w:rsidSect="00AF5BAE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186" w:rsidRDefault="008D0186" w:rsidP="00AF5BAE">
      <w:r>
        <w:separator/>
      </w:r>
    </w:p>
  </w:endnote>
  <w:endnote w:type="continuationSeparator" w:id="0">
    <w:p w:rsidR="008D0186" w:rsidRDefault="008D0186" w:rsidP="00AF5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A88" w:rsidRPr="004B54AD" w:rsidRDefault="004B54AD" w:rsidP="004B54AD">
    <w:pPr>
      <w:pStyle w:val="Pidipagina"/>
    </w:pPr>
    <w:r>
      <w:rPr>
        <w:noProof/>
      </w:rPr>
      <w:drawing>
        <wp:inline distT="0" distB="0" distL="0" distR="0" wp14:anchorId="136568EE" wp14:editId="34772AA8">
          <wp:extent cx="1771650" cy="69284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ste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710" cy="694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</w:t>
    </w:r>
    <w:r>
      <w:rPr>
        <w:noProof/>
      </w:rPr>
      <w:drawing>
        <wp:inline distT="0" distB="0" distL="0" distR="0" wp14:anchorId="5AAC51B6" wp14:editId="1FC7956D">
          <wp:extent cx="532909" cy="689229"/>
          <wp:effectExtent l="0" t="0" r="63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o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22" cy="700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6BC3610" wp14:editId="3D72D7E2">
          <wp:extent cx="714375" cy="700761"/>
          <wp:effectExtent l="0" t="0" r="0" b="444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une-di-Milano-57349c2ebb658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99" r="15929"/>
                  <a:stretch/>
                </pic:blipFill>
                <pic:spPr bwMode="auto">
                  <a:xfrm>
                    <a:off x="0" y="0"/>
                    <a:ext cx="717133" cy="7034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186" w:rsidRDefault="008D0186" w:rsidP="00AF5BAE">
      <w:r>
        <w:separator/>
      </w:r>
    </w:p>
  </w:footnote>
  <w:footnote w:type="continuationSeparator" w:id="0">
    <w:p w:rsidR="008D0186" w:rsidRDefault="008D0186" w:rsidP="00AF5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A88" w:rsidRDefault="00E11A88" w:rsidP="00895A1E">
    <w:pPr>
      <w:pStyle w:val="Intestazione"/>
    </w:pPr>
    <w:r>
      <w:rPr>
        <w:noProof/>
      </w:rPr>
      <w:drawing>
        <wp:inline distT="0" distB="0" distL="0" distR="0" wp14:anchorId="4DA70B9C" wp14:editId="1C75376A">
          <wp:extent cx="1657350" cy="458416"/>
          <wp:effectExtent l="0" t="0" r="0" b="0"/>
          <wp:docPr id="5" name="Immagine 5" descr="C:\Users\Ylenia\Desktop\CAMO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lenia\Desktop\CAMO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466" cy="459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tab/>
    </w:r>
    <w:r>
      <w:tab/>
      <w:t xml:space="preserve">   </w:t>
    </w:r>
    <w:r>
      <w:rPr>
        <w:noProof/>
      </w:rPr>
      <w:drawing>
        <wp:inline distT="0" distB="0" distL="0" distR="0" wp14:anchorId="57DBABE2" wp14:editId="215DD6CB">
          <wp:extent cx="1397547" cy="704850"/>
          <wp:effectExtent l="0" t="0" r="0" b="0"/>
          <wp:docPr id="2" name="Immagine 2" descr="Risultati immagini per logo ospedale san raffae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isultati immagini per logo ospedale san raffae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547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5A1E" w:rsidRPr="00AE6546" w:rsidRDefault="00895A1E" w:rsidP="00895A1E">
    <w:pPr>
      <w:pStyle w:val="Intestazione"/>
    </w:pPr>
  </w:p>
  <w:p w:rsidR="00E11A88" w:rsidRPr="00E11A88" w:rsidRDefault="00E11A88" w:rsidP="00E11A8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AE"/>
    <w:rsid w:val="00000DE6"/>
    <w:rsid w:val="00012E27"/>
    <w:rsid w:val="0004434A"/>
    <w:rsid w:val="000D2657"/>
    <w:rsid w:val="000F070A"/>
    <w:rsid w:val="00117184"/>
    <w:rsid w:val="00134D46"/>
    <w:rsid w:val="00172745"/>
    <w:rsid w:val="001A792C"/>
    <w:rsid w:val="001B5060"/>
    <w:rsid w:val="001F530B"/>
    <w:rsid w:val="00243E80"/>
    <w:rsid w:val="00255198"/>
    <w:rsid w:val="002D7492"/>
    <w:rsid w:val="002F38D8"/>
    <w:rsid w:val="00302D58"/>
    <w:rsid w:val="0030615C"/>
    <w:rsid w:val="00333D64"/>
    <w:rsid w:val="00355331"/>
    <w:rsid w:val="003570A4"/>
    <w:rsid w:val="003803DD"/>
    <w:rsid w:val="003E25EC"/>
    <w:rsid w:val="003F4918"/>
    <w:rsid w:val="00403FC2"/>
    <w:rsid w:val="00407379"/>
    <w:rsid w:val="00413FEC"/>
    <w:rsid w:val="00437C17"/>
    <w:rsid w:val="00464311"/>
    <w:rsid w:val="00470095"/>
    <w:rsid w:val="004B54AD"/>
    <w:rsid w:val="004B6A25"/>
    <w:rsid w:val="00521DB8"/>
    <w:rsid w:val="00555D20"/>
    <w:rsid w:val="005603F1"/>
    <w:rsid w:val="00576276"/>
    <w:rsid w:val="005C2A44"/>
    <w:rsid w:val="005E3105"/>
    <w:rsid w:val="0067323F"/>
    <w:rsid w:val="00676CE0"/>
    <w:rsid w:val="006C3497"/>
    <w:rsid w:val="006D47F5"/>
    <w:rsid w:val="006E36F2"/>
    <w:rsid w:val="007144F3"/>
    <w:rsid w:val="00725AD8"/>
    <w:rsid w:val="007D0F6D"/>
    <w:rsid w:val="007D73FB"/>
    <w:rsid w:val="00810460"/>
    <w:rsid w:val="00811046"/>
    <w:rsid w:val="00812249"/>
    <w:rsid w:val="00814BC8"/>
    <w:rsid w:val="008212ED"/>
    <w:rsid w:val="00841146"/>
    <w:rsid w:val="0086020F"/>
    <w:rsid w:val="008664E4"/>
    <w:rsid w:val="00875D4D"/>
    <w:rsid w:val="0089234F"/>
    <w:rsid w:val="0089527C"/>
    <w:rsid w:val="00895A1E"/>
    <w:rsid w:val="008C7E13"/>
    <w:rsid w:val="008D0186"/>
    <w:rsid w:val="008E4C21"/>
    <w:rsid w:val="008F1A25"/>
    <w:rsid w:val="00917B27"/>
    <w:rsid w:val="009C345F"/>
    <w:rsid w:val="009F37E1"/>
    <w:rsid w:val="009F62F7"/>
    <w:rsid w:val="00A12261"/>
    <w:rsid w:val="00A645A9"/>
    <w:rsid w:val="00AA2501"/>
    <w:rsid w:val="00AF5BAE"/>
    <w:rsid w:val="00B1400A"/>
    <w:rsid w:val="00B54279"/>
    <w:rsid w:val="00B77F58"/>
    <w:rsid w:val="00B95575"/>
    <w:rsid w:val="00C16BF0"/>
    <w:rsid w:val="00C62271"/>
    <w:rsid w:val="00CA1175"/>
    <w:rsid w:val="00CA5536"/>
    <w:rsid w:val="00CF2E3C"/>
    <w:rsid w:val="00D757D9"/>
    <w:rsid w:val="00D816E8"/>
    <w:rsid w:val="00D824E3"/>
    <w:rsid w:val="00D85336"/>
    <w:rsid w:val="00DA3D09"/>
    <w:rsid w:val="00E11A88"/>
    <w:rsid w:val="00E90E5C"/>
    <w:rsid w:val="00EF2CE7"/>
    <w:rsid w:val="00F254E4"/>
    <w:rsid w:val="00F57449"/>
    <w:rsid w:val="00F8114B"/>
    <w:rsid w:val="00FB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EEA76"/>
  <w15:docId w15:val="{CF801B5F-23B5-46E3-9392-8DFCCB1E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F5B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5B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B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B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B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1A8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1A88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A1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5A1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0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Alessio\AppData\Local\Microsoft\Windows\Temporary%20Internet%20Files\Content.Outlook\H3PJUWPE\a.pappagallo@vrelations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003F9-F453-487A-81D1-0151B4287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Ylenia</dc:creator>
  <cp:lastModifiedBy>Alessio Pappagallo</cp:lastModifiedBy>
  <cp:revision>5</cp:revision>
  <cp:lastPrinted>2018-05-23T09:10:00Z</cp:lastPrinted>
  <dcterms:created xsi:type="dcterms:W3CDTF">2018-05-29T16:23:00Z</dcterms:created>
  <dcterms:modified xsi:type="dcterms:W3CDTF">2018-06-01T09:19:00Z</dcterms:modified>
</cp:coreProperties>
</file>