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A5" w:rsidRPr="00B94827" w:rsidRDefault="0090377F" w:rsidP="00680A43">
      <w:pPr>
        <w:rPr>
          <w:rFonts w:ascii="Verdana" w:hAnsi="Verdana"/>
          <w:b/>
          <w:lang w:val="it-IT"/>
        </w:rPr>
      </w:pPr>
      <w:r w:rsidRPr="00B94827">
        <w:rPr>
          <w:rFonts w:ascii="Verdana" w:hAnsi="Verdana"/>
          <w:b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866900" cy="1057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n_logo_prof_vert_color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77F" w:rsidRPr="00B94827" w:rsidRDefault="0090377F" w:rsidP="0090377F">
      <w:pPr>
        <w:jc w:val="right"/>
        <w:rPr>
          <w:rFonts w:ascii="Verdana" w:hAnsi="Verdana"/>
          <w:b/>
          <w:lang w:val="it-IT"/>
        </w:rPr>
      </w:pPr>
    </w:p>
    <w:p w:rsidR="0090377F" w:rsidRPr="00B94827" w:rsidRDefault="00B94827" w:rsidP="0090377F">
      <w:pPr>
        <w:jc w:val="right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COMUNICATO STAMPA</w:t>
      </w:r>
    </w:p>
    <w:p w:rsidR="0090377F" w:rsidRPr="00B94827" w:rsidRDefault="0090377F" w:rsidP="0090377F">
      <w:pPr>
        <w:jc w:val="right"/>
        <w:rPr>
          <w:rFonts w:ascii="Verdana" w:hAnsi="Verdana"/>
          <w:b/>
          <w:lang w:val="it-IT"/>
        </w:rPr>
      </w:pPr>
    </w:p>
    <w:p w:rsidR="001439A5" w:rsidRPr="00B94827" w:rsidRDefault="001439A5" w:rsidP="0090377F">
      <w:pPr>
        <w:jc w:val="right"/>
        <w:rPr>
          <w:rFonts w:ascii="Verdana" w:hAnsi="Verdana"/>
          <w:b/>
          <w:lang w:val="it-IT"/>
        </w:rPr>
      </w:pPr>
    </w:p>
    <w:p w:rsidR="0090377F" w:rsidRPr="00B94827" w:rsidRDefault="0090377F" w:rsidP="0090377F">
      <w:pPr>
        <w:jc w:val="right"/>
        <w:rPr>
          <w:rFonts w:ascii="Verdana" w:hAnsi="Verdana"/>
          <w:b/>
          <w:lang w:val="it-IT"/>
        </w:rPr>
      </w:pPr>
    </w:p>
    <w:p w:rsidR="0090377F" w:rsidRPr="00B94827" w:rsidRDefault="0090377F" w:rsidP="0090377F">
      <w:pPr>
        <w:jc w:val="right"/>
        <w:rPr>
          <w:rFonts w:ascii="Verdana" w:eastAsiaTheme="minorHAnsi" w:hAnsi="Verdana"/>
          <w:b/>
          <w:sz w:val="20"/>
          <w:szCs w:val="20"/>
          <w:lang w:val="it-IT"/>
        </w:rPr>
      </w:pPr>
    </w:p>
    <w:tbl>
      <w:tblPr>
        <w:tblStyle w:val="Grigliatabella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5307" w:rsidRPr="00B94827" w:rsidTr="009A7159">
        <w:tc>
          <w:tcPr>
            <w:tcW w:w="3080" w:type="dxa"/>
          </w:tcPr>
          <w:p w:rsidR="00375307" w:rsidRPr="00B94827" w:rsidRDefault="00375307" w:rsidP="005F4035">
            <w:pPr>
              <w:jc w:val="center"/>
              <w:rPr>
                <w:rFonts w:ascii="Verdana" w:hAnsi="Verdana"/>
                <w:lang w:val="it-IT"/>
              </w:rPr>
            </w:pPr>
          </w:p>
        </w:tc>
        <w:tc>
          <w:tcPr>
            <w:tcW w:w="3081" w:type="dxa"/>
          </w:tcPr>
          <w:p w:rsidR="00375307" w:rsidRPr="00B94827" w:rsidRDefault="00375307" w:rsidP="005F4035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081" w:type="dxa"/>
          </w:tcPr>
          <w:p w:rsidR="00375307" w:rsidRPr="00B94827" w:rsidRDefault="00375307" w:rsidP="005F4035">
            <w:pPr>
              <w:jc w:val="center"/>
              <w:rPr>
                <w:rFonts w:ascii="Verdana" w:hAnsi="Verdana"/>
                <w:b/>
                <w:spacing w:val="2"/>
                <w:sz w:val="20"/>
                <w:szCs w:val="20"/>
                <w:u w:val="single"/>
                <w:lang w:val="it-IT"/>
              </w:rPr>
            </w:pPr>
          </w:p>
        </w:tc>
      </w:tr>
    </w:tbl>
    <w:p w:rsidR="005B59D5" w:rsidRDefault="00EE6A6A" w:rsidP="005F4035">
      <w:pPr>
        <w:jc w:val="center"/>
        <w:outlineLvl w:val="0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 xml:space="preserve">JANSSEN PRESENTA I </w:t>
      </w:r>
      <w:r w:rsidR="00B94827" w:rsidRPr="00B94827">
        <w:rPr>
          <w:rFonts w:ascii="Verdana" w:hAnsi="Verdana"/>
          <w:b/>
          <w:lang w:val="it-IT"/>
        </w:rPr>
        <w:t xml:space="preserve">NUOVI RISULTATI </w:t>
      </w:r>
      <w:r>
        <w:rPr>
          <w:rFonts w:ascii="Verdana" w:hAnsi="Verdana"/>
          <w:b/>
          <w:lang w:val="it-IT"/>
        </w:rPr>
        <w:t>DI GUSELKUMAB NEI PAZIENTI CON PSORIASI A PLACCHE DI GRADO DA MODERATO A SEVERO.</w:t>
      </w:r>
    </w:p>
    <w:p w:rsidR="009E2EBE" w:rsidRDefault="005B59D5" w:rsidP="005F4035">
      <w:pPr>
        <w:jc w:val="center"/>
        <w:outlineLvl w:val="0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 xml:space="preserve">LA </w:t>
      </w:r>
      <w:r w:rsidR="00833E51">
        <w:rPr>
          <w:rFonts w:ascii="Verdana" w:hAnsi="Verdana"/>
          <w:b/>
          <w:lang w:val="it-IT"/>
        </w:rPr>
        <w:t xml:space="preserve">PELLE </w:t>
      </w:r>
      <w:r>
        <w:rPr>
          <w:rFonts w:ascii="Verdana" w:hAnsi="Verdana"/>
          <w:b/>
          <w:lang w:val="it-IT"/>
        </w:rPr>
        <w:t xml:space="preserve">RIMANE </w:t>
      </w:r>
      <w:r w:rsidR="002328A2">
        <w:rPr>
          <w:rFonts w:ascii="Verdana" w:hAnsi="Verdana"/>
          <w:b/>
          <w:lang w:val="it-IT"/>
        </w:rPr>
        <w:t>LIBERA DALLA MALATTIA NEL LUNGO TERMINE</w:t>
      </w:r>
    </w:p>
    <w:p w:rsidR="00F4171E" w:rsidRPr="00B94827" w:rsidRDefault="00F4171E" w:rsidP="005F4035">
      <w:pPr>
        <w:rPr>
          <w:rFonts w:ascii="Verdana" w:hAnsi="Verdana"/>
          <w:i/>
          <w:sz w:val="20"/>
          <w:szCs w:val="20"/>
          <w:lang w:val="it-IT"/>
        </w:rPr>
      </w:pPr>
    </w:p>
    <w:p w:rsidR="004912CB" w:rsidRPr="00890A06" w:rsidRDefault="00F513F6" w:rsidP="005B59D5">
      <w:pPr>
        <w:jc w:val="center"/>
        <w:rPr>
          <w:rFonts w:ascii="Verdana" w:hAnsi="Verdana"/>
          <w:i/>
          <w:sz w:val="20"/>
          <w:szCs w:val="20"/>
          <w:lang w:val="it-IT"/>
        </w:rPr>
      </w:pPr>
      <w:r w:rsidRPr="00890A06">
        <w:rPr>
          <w:rFonts w:ascii="Verdana" w:hAnsi="Verdana"/>
          <w:i/>
          <w:sz w:val="20"/>
          <w:szCs w:val="20"/>
          <w:lang w:val="it-IT"/>
        </w:rPr>
        <w:t>N</w:t>
      </w:r>
      <w:r w:rsidR="00B94827" w:rsidRPr="00890A06">
        <w:rPr>
          <w:rFonts w:ascii="Verdana" w:hAnsi="Verdana"/>
          <w:i/>
          <w:sz w:val="20"/>
          <w:szCs w:val="20"/>
          <w:lang w:val="it-IT"/>
        </w:rPr>
        <w:t xml:space="preserve">uovi risultati dallo studio </w:t>
      </w:r>
      <w:r w:rsidRPr="00890A06">
        <w:rPr>
          <w:rFonts w:ascii="Verdana" w:hAnsi="Verdana"/>
          <w:i/>
          <w:sz w:val="20"/>
          <w:szCs w:val="20"/>
          <w:lang w:val="it-IT"/>
        </w:rPr>
        <w:t xml:space="preserve">VOYAGE 2 </w:t>
      </w:r>
      <w:r w:rsidR="00B94827" w:rsidRPr="00890A06">
        <w:rPr>
          <w:rFonts w:ascii="Verdana" w:hAnsi="Verdana"/>
          <w:i/>
          <w:sz w:val="20"/>
          <w:szCs w:val="20"/>
          <w:lang w:val="it-IT"/>
        </w:rPr>
        <w:t>dimostrano alte percentuali di efficac</w:t>
      </w:r>
      <w:r w:rsidR="005B59D5" w:rsidRPr="00890A06">
        <w:rPr>
          <w:rFonts w:ascii="Verdana" w:hAnsi="Verdana"/>
          <w:i/>
          <w:sz w:val="20"/>
          <w:szCs w:val="20"/>
          <w:lang w:val="it-IT"/>
        </w:rPr>
        <w:t>ia</w:t>
      </w:r>
      <w:r w:rsidR="00B94827" w:rsidRPr="00890A06">
        <w:rPr>
          <w:rFonts w:ascii="Verdana" w:hAnsi="Verdana"/>
          <w:i/>
          <w:sz w:val="20"/>
          <w:szCs w:val="20"/>
          <w:lang w:val="it-IT"/>
        </w:rPr>
        <w:t xml:space="preserve"> con la terapia </w:t>
      </w:r>
      <w:r w:rsidRPr="00890A06">
        <w:rPr>
          <w:rFonts w:ascii="Verdana" w:hAnsi="Verdana"/>
          <w:i/>
          <w:sz w:val="20"/>
          <w:szCs w:val="20"/>
          <w:lang w:val="it-IT"/>
        </w:rPr>
        <w:t>continu</w:t>
      </w:r>
      <w:r w:rsidR="00B94827" w:rsidRPr="00890A06">
        <w:rPr>
          <w:rFonts w:ascii="Verdana" w:hAnsi="Verdana"/>
          <w:i/>
          <w:sz w:val="20"/>
          <w:szCs w:val="20"/>
          <w:lang w:val="it-IT"/>
        </w:rPr>
        <w:t>at</w:t>
      </w:r>
      <w:r w:rsidR="007D570E" w:rsidRPr="00890A06">
        <w:rPr>
          <w:rFonts w:ascii="Verdana" w:hAnsi="Verdana"/>
          <w:i/>
          <w:sz w:val="20"/>
          <w:szCs w:val="20"/>
          <w:lang w:val="it-IT"/>
        </w:rPr>
        <w:t>iva</w:t>
      </w:r>
      <w:r w:rsidR="00B94827" w:rsidRPr="00890A06">
        <w:rPr>
          <w:rFonts w:ascii="Verdana" w:hAnsi="Verdana"/>
          <w:i/>
          <w:sz w:val="20"/>
          <w:szCs w:val="20"/>
          <w:lang w:val="it-IT"/>
        </w:rPr>
        <w:t xml:space="preserve"> con </w:t>
      </w:r>
      <w:r w:rsidRPr="00890A06">
        <w:rPr>
          <w:rFonts w:ascii="Verdana" w:hAnsi="Verdana"/>
          <w:i/>
          <w:sz w:val="20"/>
          <w:szCs w:val="20"/>
          <w:lang w:val="it-IT"/>
        </w:rPr>
        <w:t>guselkumab</w:t>
      </w:r>
      <w:r w:rsidR="005B59D5" w:rsidRPr="00890A06">
        <w:rPr>
          <w:rFonts w:ascii="Verdana" w:hAnsi="Verdana"/>
          <w:i/>
          <w:sz w:val="20"/>
          <w:szCs w:val="20"/>
          <w:lang w:val="it-IT"/>
        </w:rPr>
        <w:t>,</w:t>
      </w:r>
      <w:r w:rsidRPr="00890A06">
        <w:rPr>
          <w:rFonts w:ascii="Verdana" w:hAnsi="Verdana"/>
          <w:i/>
          <w:sz w:val="20"/>
          <w:szCs w:val="20"/>
          <w:lang w:val="it-IT"/>
        </w:rPr>
        <w:t xml:space="preserve"> </w:t>
      </w:r>
      <w:r w:rsidR="00B94827" w:rsidRPr="00890A06">
        <w:rPr>
          <w:rFonts w:ascii="Verdana" w:hAnsi="Verdana"/>
          <w:i/>
          <w:sz w:val="20"/>
          <w:szCs w:val="20"/>
          <w:lang w:val="it-IT"/>
        </w:rPr>
        <w:t>rispetto all’interruzione del trattamento</w:t>
      </w:r>
    </w:p>
    <w:p w:rsidR="005B59D5" w:rsidRPr="005B59D5" w:rsidRDefault="005B59D5" w:rsidP="005B59D5">
      <w:pPr>
        <w:jc w:val="center"/>
        <w:rPr>
          <w:rFonts w:ascii="Verdana" w:hAnsi="Verdana"/>
          <w:i/>
          <w:szCs w:val="20"/>
          <w:lang w:val="it-IT"/>
        </w:rPr>
      </w:pPr>
    </w:p>
    <w:p w:rsidR="002C70F3" w:rsidRPr="00B94827" w:rsidRDefault="002C70F3" w:rsidP="005B59D5">
      <w:pPr>
        <w:pStyle w:val="Paragrafoelenco"/>
        <w:jc w:val="center"/>
        <w:rPr>
          <w:rFonts w:ascii="Verdana" w:hAnsi="Verdana"/>
          <w:i/>
          <w:szCs w:val="20"/>
          <w:lang w:val="it-IT"/>
        </w:rPr>
      </w:pPr>
    </w:p>
    <w:p w:rsidR="00F25280" w:rsidRDefault="003C23DF" w:rsidP="00C10221">
      <w:pPr>
        <w:spacing w:line="276" w:lineRule="auto"/>
        <w:jc w:val="both"/>
        <w:rPr>
          <w:rFonts w:ascii="Verdana" w:hAnsi="Verdana"/>
          <w:sz w:val="20"/>
          <w:szCs w:val="20"/>
          <w:vertAlign w:val="superscript"/>
          <w:lang w:val="it-IT"/>
        </w:rPr>
      </w:pPr>
      <w:r w:rsidRPr="00B94827">
        <w:rPr>
          <w:rFonts w:ascii="Verdana" w:hAnsi="Verdana"/>
          <w:b/>
          <w:sz w:val="20"/>
          <w:szCs w:val="20"/>
          <w:lang w:val="it-IT"/>
        </w:rPr>
        <w:t>San Diego</w:t>
      </w:r>
      <w:r w:rsidR="00D51705" w:rsidRPr="00B94827">
        <w:rPr>
          <w:rFonts w:ascii="Verdana" w:hAnsi="Verdana"/>
          <w:b/>
          <w:sz w:val="20"/>
          <w:szCs w:val="20"/>
          <w:lang w:val="it-IT"/>
        </w:rPr>
        <w:t>,</w:t>
      </w:r>
      <w:r w:rsidRPr="00B94827">
        <w:rPr>
          <w:rFonts w:ascii="Verdana" w:hAnsi="Verdana"/>
          <w:b/>
          <w:sz w:val="20"/>
          <w:szCs w:val="20"/>
          <w:lang w:val="it-IT"/>
        </w:rPr>
        <w:t xml:space="preserve"> C</w:t>
      </w:r>
      <w:r w:rsidR="00B94827">
        <w:rPr>
          <w:rFonts w:ascii="Verdana" w:hAnsi="Verdana"/>
          <w:b/>
          <w:sz w:val="20"/>
          <w:szCs w:val="20"/>
          <w:lang w:val="it-IT"/>
        </w:rPr>
        <w:t>alifornia (USA)</w:t>
      </w:r>
      <w:r w:rsidRPr="00B94827">
        <w:rPr>
          <w:rFonts w:ascii="Verdana" w:hAnsi="Verdana"/>
          <w:b/>
          <w:sz w:val="20"/>
          <w:szCs w:val="20"/>
          <w:lang w:val="it-IT"/>
        </w:rPr>
        <w:t>,</w:t>
      </w:r>
      <w:r w:rsidR="00D51705" w:rsidRPr="00B94827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957117">
        <w:rPr>
          <w:rFonts w:ascii="Verdana" w:hAnsi="Verdana"/>
          <w:b/>
          <w:sz w:val="20"/>
          <w:szCs w:val="20"/>
          <w:lang w:val="it-IT"/>
        </w:rPr>
        <w:t>07</w:t>
      </w:r>
      <w:r w:rsidR="00B94827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957117">
        <w:rPr>
          <w:rFonts w:ascii="Verdana" w:hAnsi="Verdana"/>
          <w:b/>
          <w:sz w:val="20"/>
          <w:szCs w:val="20"/>
          <w:lang w:val="it-IT"/>
        </w:rPr>
        <w:t>marzo</w:t>
      </w:r>
      <w:r w:rsidR="00932DBB" w:rsidRPr="00B94827">
        <w:rPr>
          <w:rFonts w:ascii="Verdana" w:hAnsi="Verdana"/>
          <w:b/>
          <w:sz w:val="20"/>
          <w:szCs w:val="20"/>
          <w:lang w:val="it-IT"/>
        </w:rPr>
        <w:t>,</w:t>
      </w:r>
      <w:r w:rsidRPr="00B94827">
        <w:rPr>
          <w:rFonts w:ascii="Verdana" w:hAnsi="Verdana"/>
          <w:b/>
          <w:sz w:val="20"/>
          <w:szCs w:val="20"/>
          <w:lang w:val="it-IT"/>
        </w:rPr>
        <w:t xml:space="preserve"> 2018</w:t>
      </w:r>
      <w:r w:rsidR="00D51705" w:rsidRPr="00B94827">
        <w:rPr>
          <w:rFonts w:ascii="Verdana" w:hAnsi="Verdana"/>
          <w:b/>
          <w:sz w:val="20"/>
          <w:szCs w:val="20"/>
          <w:lang w:val="it-IT"/>
        </w:rPr>
        <w:t xml:space="preserve"> </w:t>
      </w:r>
      <w:bookmarkStart w:id="0" w:name="_Hlk505929486"/>
      <w:r w:rsidR="008B28D7">
        <w:rPr>
          <w:rFonts w:ascii="Verdana" w:hAnsi="Verdana"/>
          <w:sz w:val="20"/>
          <w:szCs w:val="20"/>
          <w:lang w:val="it-IT"/>
        </w:rPr>
        <w:t xml:space="preserve">- </w:t>
      </w:r>
      <w:r w:rsidR="00B94827" w:rsidRPr="00B94827">
        <w:rPr>
          <w:rFonts w:ascii="Verdana" w:hAnsi="Verdana"/>
          <w:sz w:val="20"/>
          <w:szCs w:val="20"/>
          <w:lang w:val="it-IT"/>
        </w:rPr>
        <w:t>Janssen</w:t>
      </w:r>
      <w:r w:rsidR="004D796C">
        <w:rPr>
          <w:rFonts w:ascii="Verdana" w:hAnsi="Verdana"/>
          <w:sz w:val="20"/>
          <w:szCs w:val="20"/>
          <w:lang w:val="it-IT"/>
        </w:rPr>
        <w:t>,</w:t>
      </w:r>
      <w:r w:rsidR="00EE6A6A">
        <w:rPr>
          <w:rFonts w:ascii="Verdana" w:hAnsi="Verdana"/>
          <w:sz w:val="20"/>
          <w:szCs w:val="20"/>
          <w:lang w:val="it-IT"/>
        </w:rPr>
        <w:t xml:space="preserve"> azienda fa</w:t>
      </w:r>
      <w:r w:rsidR="0097508C">
        <w:rPr>
          <w:rFonts w:ascii="Verdana" w:hAnsi="Verdana"/>
          <w:sz w:val="20"/>
          <w:szCs w:val="20"/>
          <w:lang w:val="it-IT"/>
        </w:rPr>
        <w:t>r</w:t>
      </w:r>
      <w:r w:rsidR="00EE6A6A">
        <w:rPr>
          <w:rFonts w:ascii="Verdana" w:hAnsi="Verdana"/>
          <w:sz w:val="20"/>
          <w:szCs w:val="20"/>
          <w:lang w:val="it-IT"/>
        </w:rPr>
        <w:t>maceutica del gruppo J</w:t>
      </w:r>
      <w:r w:rsidR="000E1C24">
        <w:rPr>
          <w:rFonts w:ascii="Verdana" w:hAnsi="Verdana"/>
          <w:sz w:val="20"/>
          <w:szCs w:val="20"/>
          <w:lang w:val="it-IT"/>
        </w:rPr>
        <w:t xml:space="preserve">ohnson &amp; </w:t>
      </w:r>
      <w:r w:rsidR="00EE6A6A">
        <w:rPr>
          <w:rFonts w:ascii="Verdana" w:hAnsi="Verdana"/>
          <w:sz w:val="20"/>
          <w:szCs w:val="20"/>
          <w:lang w:val="it-IT"/>
        </w:rPr>
        <w:t>J</w:t>
      </w:r>
      <w:r w:rsidR="000E1C24">
        <w:rPr>
          <w:rFonts w:ascii="Verdana" w:hAnsi="Verdana"/>
          <w:sz w:val="20"/>
          <w:szCs w:val="20"/>
          <w:lang w:val="it-IT"/>
        </w:rPr>
        <w:t>ohnson</w:t>
      </w:r>
      <w:r w:rsidR="004D796C">
        <w:rPr>
          <w:rFonts w:ascii="Verdana" w:hAnsi="Verdana"/>
          <w:sz w:val="20"/>
          <w:szCs w:val="20"/>
          <w:lang w:val="it-IT"/>
        </w:rPr>
        <w:t>,</w:t>
      </w:r>
      <w:r w:rsidR="00B94827" w:rsidRPr="00B94827">
        <w:rPr>
          <w:rFonts w:ascii="Verdana" w:hAnsi="Verdana"/>
          <w:sz w:val="20"/>
          <w:szCs w:val="20"/>
          <w:lang w:val="it-IT"/>
        </w:rPr>
        <w:t xml:space="preserve"> ha annunciato</w:t>
      </w:r>
      <w:r w:rsidR="00957117">
        <w:rPr>
          <w:rFonts w:ascii="Verdana" w:hAnsi="Verdana"/>
          <w:sz w:val="20"/>
          <w:szCs w:val="20"/>
          <w:lang w:val="it-IT"/>
        </w:rPr>
        <w:t xml:space="preserve"> </w:t>
      </w:r>
      <w:r w:rsidR="006031F4">
        <w:rPr>
          <w:rFonts w:ascii="Verdana" w:hAnsi="Verdana"/>
          <w:sz w:val="20"/>
          <w:szCs w:val="20"/>
          <w:lang w:val="it-IT"/>
        </w:rPr>
        <w:t xml:space="preserve">nuovi risultati che </w:t>
      </w:r>
      <w:r w:rsidR="00B610C4">
        <w:rPr>
          <w:rFonts w:ascii="Verdana" w:hAnsi="Verdana"/>
          <w:sz w:val="20"/>
          <w:szCs w:val="20"/>
          <w:lang w:val="it-IT"/>
        </w:rPr>
        <w:t xml:space="preserve">dimostrano </w:t>
      </w:r>
      <w:r w:rsidR="005B59D5">
        <w:rPr>
          <w:rFonts w:ascii="Verdana" w:hAnsi="Verdana"/>
          <w:sz w:val="20"/>
          <w:szCs w:val="20"/>
          <w:lang w:val="it-IT"/>
        </w:rPr>
        <w:t>come</w:t>
      </w:r>
      <w:r w:rsidR="00877EBA">
        <w:rPr>
          <w:rFonts w:ascii="Verdana" w:hAnsi="Verdana"/>
          <w:sz w:val="20"/>
          <w:szCs w:val="20"/>
          <w:lang w:val="it-IT"/>
        </w:rPr>
        <w:t xml:space="preserve"> </w:t>
      </w:r>
      <w:r w:rsidR="00B610C4">
        <w:rPr>
          <w:rFonts w:ascii="Verdana" w:hAnsi="Verdana"/>
          <w:sz w:val="20"/>
          <w:szCs w:val="20"/>
          <w:lang w:val="it-IT"/>
        </w:rPr>
        <w:t xml:space="preserve">la </w:t>
      </w:r>
      <w:r w:rsidR="00B94827">
        <w:rPr>
          <w:rFonts w:ascii="Verdana" w:hAnsi="Verdana"/>
          <w:sz w:val="20"/>
          <w:szCs w:val="20"/>
          <w:lang w:val="it-IT"/>
        </w:rPr>
        <w:t>maggioranza dei pazienti con</w:t>
      </w:r>
      <w:r w:rsidR="00B94827" w:rsidRPr="00B94827">
        <w:rPr>
          <w:rFonts w:ascii="Verdana" w:hAnsi="Verdana"/>
          <w:sz w:val="20"/>
          <w:szCs w:val="20"/>
          <w:lang w:val="it-IT"/>
        </w:rPr>
        <w:t xml:space="preserve"> psoriasi a placche di grado da moderato a grave</w:t>
      </w:r>
      <w:r w:rsidR="00B94827">
        <w:rPr>
          <w:rFonts w:ascii="Verdana" w:hAnsi="Verdana"/>
          <w:sz w:val="20"/>
          <w:szCs w:val="20"/>
          <w:lang w:val="it-IT"/>
        </w:rPr>
        <w:t xml:space="preserve"> in terapia con </w:t>
      </w:r>
      <w:r w:rsidR="00C93F37" w:rsidRPr="00B94827">
        <w:rPr>
          <w:rFonts w:ascii="Verdana" w:hAnsi="Verdana"/>
          <w:sz w:val="20"/>
          <w:szCs w:val="20"/>
          <w:lang w:val="it-IT"/>
        </w:rPr>
        <w:t>guselkumab</w:t>
      </w:r>
      <w:r w:rsidR="005B59D5">
        <w:rPr>
          <w:rFonts w:ascii="Verdana" w:hAnsi="Verdana"/>
          <w:sz w:val="20"/>
          <w:szCs w:val="20"/>
          <w:lang w:val="it-IT"/>
        </w:rPr>
        <w:t>,</w:t>
      </w:r>
      <w:r w:rsidR="00F43EB7">
        <w:rPr>
          <w:rFonts w:ascii="Verdana" w:hAnsi="Verdana"/>
          <w:sz w:val="20"/>
          <w:szCs w:val="20"/>
          <w:lang w:val="it-IT"/>
        </w:rPr>
        <w:t xml:space="preserve"> </w:t>
      </w:r>
      <w:r w:rsidR="00B94827">
        <w:rPr>
          <w:rFonts w:ascii="Verdana" w:hAnsi="Verdana"/>
          <w:sz w:val="20"/>
          <w:szCs w:val="20"/>
          <w:lang w:val="it-IT"/>
        </w:rPr>
        <w:t>che a</w:t>
      </w:r>
      <w:r w:rsidR="00B610C4">
        <w:rPr>
          <w:rFonts w:ascii="Verdana" w:hAnsi="Verdana"/>
          <w:sz w:val="20"/>
          <w:szCs w:val="20"/>
          <w:lang w:val="it-IT"/>
        </w:rPr>
        <w:t>veva</w:t>
      </w:r>
      <w:r w:rsidR="00B94827">
        <w:rPr>
          <w:rFonts w:ascii="Verdana" w:hAnsi="Verdana"/>
          <w:sz w:val="20"/>
          <w:szCs w:val="20"/>
          <w:lang w:val="it-IT"/>
        </w:rPr>
        <w:t xml:space="preserve">no ottenuto un miglioramento </w:t>
      </w:r>
      <w:r w:rsidR="00461BA1">
        <w:rPr>
          <w:rFonts w:ascii="Verdana" w:hAnsi="Verdana"/>
          <w:sz w:val="20"/>
          <w:szCs w:val="20"/>
          <w:lang w:val="it-IT"/>
        </w:rPr>
        <w:t>d</w:t>
      </w:r>
      <w:r w:rsidR="00B94827">
        <w:rPr>
          <w:rFonts w:ascii="Verdana" w:hAnsi="Verdana"/>
          <w:sz w:val="20"/>
          <w:szCs w:val="20"/>
          <w:lang w:val="it-IT"/>
        </w:rPr>
        <w:t xml:space="preserve">el punteggio PASI </w:t>
      </w:r>
      <w:r w:rsidR="00461BA1">
        <w:rPr>
          <w:rFonts w:ascii="Verdana" w:hAnsi="Verdana"/>
          <w:sz w:val="20"/>
          <w:szCs w:val="20"/>
          <w:lang w:val="it-IT"/>
        </w:rPr>
        <w:t>(</w:t>
      </w:r>
      <w:r w:rsidR="00C93F37" w:rsidRPr="00FA751E">
        <w:rPr>
          <w:rFonts w:ascii="Verdana" w:hAnsi="Verdana"/>
          <w:i/>
          <w:sz w:val="20"/>
          <w:szCs w:val="20"/>
          <w:lang w:val="it-IT"/>
        </w:rPr>
        <w:t>Psoriasis Area and Severity Index</w:t>
      </w:r>
      <w:r w:rsidR="00461BA1">
        <w:rPr>
          <w:rFonts w:ascii="Verdana" w:hAnsi="Verdana"/>
          <w:sz w:val="20"/>
          <w:szCs w:val="20"/>
          <w:lang w:val="it-IT"/>
        </w:rPr>
        <w:t xml:space="preserve">) di almeno il </w:t>
      </w:r>
      <w:r w:rsidR="00461BA1" w:rsidRPr="00B94827">
        <w:rPr>
          <w:rFonts w:ascii="Verdana" w:hAnsi="Verdana"/>
          <w:sz w:val="20"/>
          <w:szCs w:val="20"/>
          <w:lang w:val="it-IT"/>
        </w:rPr>
        <w:t>90</w:t>
      </w:r>
      <w:r w:rsidR="005B59D5">
        <w:rPr>
          <w:rFonts w:ascii="Verdana" w:hAnsi="Verdana"/>
          <w:sz w:val="20"/>
          <w:szCs w:val="20"/>
          <w:lang w:val="it-IT"/>
        </w:rPr>
        <w:t>%</w:t>
      </w:r>
      <w:r w:rsidR="00C93F37" w:rsidRPr="00B94827">
        <w:rPr>
          <w:rFonts w:ascii="Verdana" w:hAnsi="Verdana"/>
          <w:sz w:val="20"/>
          <w:szCs w:val="20"/>
          <w:lang w:val="it-IT"/>
        </w:rPr>
        <w:t xml:space="preserve"> (PASI 90) a</w:t>
      </w:r>
      <w:r w:rsidR="00461BA1">
        <w:rPr>
          <w:rFonts w:ascii="Verdana" w:hAnsi="Verdana"/>
          <w:sz w:val="20"/>
          <w:szCs w:val="20"/>
          <w:lang w:val="it-IT"/>
        </w:rPr>
        <w:t xml:space="preserve">lla settimana </w:t>
      </w:r>
      <w:r w:rsidR="00C93F37" w:rsidRPr="00B94827">
        <w:rPr>
          <w:rFonts w:ascii="Verdana" w:hAnsi="Verdana"/>
          <w:sz w:val="20"/>
          <w:szCs w:val="20"/>
          <w:lang w:val="it-IT"/>
        </w:rPr>
        <w:t>28</w:t>
      </w:r>
      <w:r w:rsidR="005B59D5">
        <w:rPr>
          <w:rFonts w:ascii="Verdana" w:hAnsi="Verdana"/>
          <w:sz w:val="20"/>
          <w:szCs w:val="20"/>
          <w:lang w:val="it-IT"/>
        </w:rPr>
        <w:t>,</w:t>
      </w:r>
      <w:r w:rsidR="00C93F37" w:rsidRPr="00B94827">
        <w:rPr>
          <w:rFonts w:ascii="Verdana" w:hAnsi="Verdana"/>
          <w:sz w:val="20"/>
          <w:szCs w:val="20"/>
          <w:lang w:val="it-IT"/>
        </w:rPr>
        <w:t xml:space="preserve"> </w:t>
      </w:r>
      <w:r w:rsidR="00461BA1">
        <w:rPr>
          <w:rFonts w:ascii="Verdana" w:hAnsi="Verdana"/>
          <w:sz w:val="20"/>
          <w:szCs w:val="20"/>
          <w:lang w:val="it-IT"/>
        </w:rPr>
        <w:t xml:space="preserve">hanno mantenuto una risposta </w:t>
      </w:r>
      <w:r w:rsidR="00C93F37" w:rsidRPr="00B94827">
        <w:rPr>
          <w:rFonts w:ascii="Verdana" w:hAnsi="Verdana"/>
          <w:sz w:val="20"/>
          <w:szCs w:val="20"/>
          <w:lang w:val="it-IT"/>
        </w:rPr>
        <w:t>PASI 90</w:t>
      </w:r>
      <w:r w:rsidR="00461BA1">
        <w:rPr>
          <w:rFonts w:ascii="Verdana" w:hAnsi="Verdana"/>
          <w:sz w:val="20"/>
          <w:szCs w:val="20"/>
          <w:lang w:val="it-IT"/>
        </w:rPr>
        <w:t xml:space="preserve"> con</w:t>
      </w:r>
      <w:r w:rsidR="004D796C">
        <w:rPr>
          <w:rFonts w:ascii="Verdana" w:hAnsi="Verdana"/>
          <w:sz w:val="20"/>
          <w:szCs w:val="20"/>
          <w:lang w:val="it-IT"/>
        </w:rPr>
        <w:t xml:space="preserve"> una</w:t>
      </w:r>
      <w:r w:rsidR="00B610C4">
        <w:rPr>
          <w:rFonts w:ascii="Verdana" w:hAnsi="Verdana"/>
          <w:sz w:val="20"/>
          <w:szCs w:val="20"/>
          <w:lang w:val="it-IT"/>
        </w:rPr>
        <w:t xml:space="preserve"> </w:t>
      </w:r>
      <w:r w:rsidR="00F43EB7">
        <w:rPr>
          <w:rFonts w:ascii="Verdana" w:hAnsi="Verdana"/>
          <w:sz w:val="20"/>
          <w:szCs w:val="20"/>
          <w:lang w:val="it-IT"/>
        </w:rPr>
        <w:t xml:space="preserve">terapia </w:t>
      </w:r>
      <w:r w:rsidR="00461BA1">
        <w:rPr>
          <w:rFonts w:ascii="Verdana" w:hAnsi="Verdana"/>
          <w:sz w:val="20"/>
          <w:szCs w:val="20"/>
          <w:lang w:val="it-IT"/>
        </w:rPr>
        <w:t>continua</w:t>
      </w:r>
      <w:r w:rsidR="00F43EB7">
        <w:rPr>
          <w:rFonts w:ascii="Verdana" w:hAnsi="Verdana"/>
          <w:sz w:val="20"/>
          <w:szCs w:val="20"/>
          <w:lang w:val="it-IT"/>
        </w:rPr>
        <w:t>t</w:t>
      </w:r>
      <w:r w:rsidR="008D7100">
        <w:rPr>
          <w:rFonts w:ascii="Verdana" w:hAnsi="Verdana"/>
          <w:sz w:val="20"/>
          <w:szCs w:val="20"/>
          <w:lang w:val="it-IT"/>
        </w:rPr>
        <w:t>iva</w:t>
      </w:r>
      <w:r w:rsidR="00F43EB7">
        <w:rPr>
          <w:rFonts w:ascii="Verdana" w:hAnsi="Verdana"/>
          <w:sz w:val="20"/>
          <w:szCs w:val="20"/>
          <w:lang w:val="it-IT"/>
        </w:rPr>
        <w:t xml:space="preserve"> </w:t>
      </w:r>
      <w:r w:rsidR="004D796C">
        <w:rPr>
          <w:rFonts w:ascii="Verdana" w:hAnsi="Verdana"/>
          <w:sz w:val="20"/>
          <w:szCs w:val="20"/>
          <w:lang w:val="it-IT"/>
        </w:rPr>
        <w:t xml:space="preserve">fino </w:t>
      </w:r>
      <w:r w:rsidR="00461BA1">
        <w:rPr>
          <w:rFonts w:ascii="Verdana" w:hAnsi="Verdana"/>
          <w:sz w:val="20"/>
          <w:szCs w:val="20"/>
          <w:lang w:val="it-IT"/>
        </w:rPr>
        <w:t xml:space="preserve">alla settimana </w:t>
      </w:r>
      <w:r w:rsidR="00C93F37" w:rsidRPr="00B94827">
        <w:rPr>
          <w:rFonts w:ascii="Verdana" w:hAnsi="Verdana"/>
          <w:sz w:val="20"/>
          <w:szCs w:val="20"/>
          <w:lang w:val="it-IT"/>
        </w:rPr>
        <w:t>72.</w:t>
      </w:r>
      <w:r w:rsidR="009E77F2" w:rsidRPr="00B94827">
        <w:rPr>
          <w:rFonts w:ascii="Verdana" w:hAnsi="Verdana"/>
          <w:sz w:val="20"/>
          <w:szCs w:val="20"/>
          <w:vertAlign w:val="superscript"/>
          <w:lang w:val="it-IT"/>
        </w:rPr>
        <w:t>1</w:t>
      </w:r>
    </w:p>
    <w:p w:rsidR="00F25280" w:rsidRDefault="00F25280" w:rsidP="00C10221">
      <w:pPr>
        <w:spacing w:line="276" w:lineRule="auto"/>
        <w:jc w:val="both"/>
        <w:rPr>
          <w:rFonts w:ascii="Verdana" w:hAnsi="Verdana"/>
          <w:sz w:val="20"/>
          <w:szCs w:val="20"/>
          <w:vertAlign w:val="superscript"/>
          <w:lang w:val="it-IT"/>
        </w:rPr>
      </w:pPr>
    </w:p>
    <w:p w:rsidR="00F25280" w:rsidRDefault="009E77F2" w:rsidP="00C10221">
      <w:pPr>
        <w:spacing w:line="276" w:lineRule="auto"/>
        <w:jc w:val="both"/>
        <w:rPr>
          <w:rFonts w:ascii="Verdana" w:hAnsi="Verdana"/>
          <w:sz w:val="20"/>
          <w:szCs w:val="20"/>
          <w:lang w:val="it-IT"/>
        </w:rPr>
      </w:pPr>
      <w:r w:rsidRPr="00B94827">
        <w:rPr>
          <w:rFonts w:ascii="Verdana" w:hAnsi="Verdana"/>
          <w:sz w:val="20"/>
          <w:szCs w:val="20"/>
          <w:vertAlign w:val="superscript"/>
          <w:lang w:val="it-IT"/>
        </w:rPr>
        <w:t xml:space="preserve"> </w:t>
      </w:r>
      <w:r w:rsidR="00461BA1">
        <w:rPr>
          <w:rFonts w:ascii="Verdana" w:hAnsi="Verdana"/>
          <w:sz w:val="20"/>
          <w:szCs w:val="20"/>
          <w:lang w:val="it-IT"/>
        </w:rPr>
        <w:t>I risultati dello studio dimostra</w:t>
      </w:r>
      <w:r w:rsidR="004A215F">
        <w:rPr>
          <w:rFonts w:ascii="Verdana" w:hAnsi="Verdana"/>
          <w:sz w:val="20"/>
          <w:szCs w:val="20"/>
          <w:lang w:val="it-IT"/>
        </w:rPr>
        <w:t>n</w:t>
      </w:r>
      <w:r w:rsidR="00461BA1">
        <w:rPr>
          <w:rFonts w:ascii="Verdana" w:hAnsi="Verdana"/>
          <w:sz w:val="20"/>
          <w:szCs w:val="20"/>
          <w:lang w:val="it-IT"/>
        </w:rPr>
        <w:t>o</w:t>
      </w:r>
      <w:r w:rsidR="005B59D5">
        <w:rPr>
          <w:rFonts w:ascii="Verdana" w:hAnsi="Verdana"/>
          <w:sz w:val="20"/>
          <w:szCs w:val="20"/>
          <w:lang w:val="it-IT"/>
        </w:rPr>
        <w:t>,</w:t>
      </w:r>
      <w:r w:rsidR="00461BA1">
        <w:rPr>
          <w:rFonts w:ascii="Verdana" w:hAnsi="Verdana"/>
          <w:sz w:val="20"/>
          <w:szCs w:val="20"/>
          <w:lang w:val="it-IT"/>
        </w:rPr>
        <w:t xml:space="preserve"> </w:t>
      </w:r>
      <w:r w:rsidR="004A215F">
        <w:rPr>
          <w:rFonts w:ascii="Verdana" w:hAnsi="Verdana"/>
          <w:sz w:val="20"/>
          <w:szCs w:val="20"/>
          <w:lang w:val="it-IT"/>
        </w:rPr>
        <w:t>inoltre</w:t>
      </w:r>
      <w:r w:rsidR="005B59D5">
        <w:rPr>
          <w:rFonts w:ascii="Verdana" w:hAnsi="Verdana"/>
          <w:sz w:val="20"/>
          <w:szCs w:val="20"/>
          <w:lang w:val="it-IT"/>
        </w:rPr>
        <w:t>,</w:t>
      </w:r>
      <w:r w:rsidR="004A215F">
        <w:rPr>
          <w:rFonts w:ascii="Verdana" w:hAnsi="Verdana"/>
          <w:sz w:val="20"/>
          <w:szCs w:val="20"/>
          <w:lang w:val="it-IT"/>
        </w:rPr>
        <w:t xml:space="preserve"> </w:t>
      </w:r>
      <w:r w:rsidR="00461BA1">
        <w:rPr>
          <w:rFonts w:ascii="Verdana" w:hAnsi="Verdana"/>
          <w:sz w:val="20"/>
          <w:szCs w:val="20"/>
          <w:lang w:val="it-IT"/>
        </w:rPr>
        <w:t>che la</w:t>
      </w:r>
      <w:r w:rsidR="002C5352">
        <w:rPr>
          <w:rFonts w:ascii="Verdana" w:hAnsi="Verdana"/>
          <w:sz w:val="20"/>
          <w:szCs w:val="20"/>
          <w:lang w:val="it-IT"/>
        </w:rPr>
        <w:t xml:space="preserve"> </w:t>
      </w:r>
      <w:r w:rsidR="005B59D5">
        <w:rPr>
          <w:rFonts w:ascii="Verdana" w:hAnsi="Verdana"/>
          <w:sz w:val="20"/>
          <w:szCs w:val="20"/>
          <w:lang w:val="it-IT"/>
        </w:rPr>
        <w:t>maggior parte</w:t>
      </w:r>
      <w:r w:rsidR="00461BA1">
        <w:rPr>
          <w:rFonts w:ascii="Verdana" w:hAnsi="Verdana"/>
          <w:sz w:val="20"/>
          <w:szCs w:val="20"/>
          <w:lang w:val="it-IT"/>
        </w:rPr>
        <w:t xml:space="preserve"> dei pazienti randomizzati per ricevere </w:t>
      </w:r>
      <w:r w:rsidR="00D30C73" w:rsidRPr="00B94827">
        <w:rPr>
          <w:rFonts w:ascii="Verdana" w:hAnsi="Verdana"/>
          <w:sz w:val="20"/>
          <w:szCs w:val="20"/>
          <w:lang w:val="it-IT"/>
        </w:rPr>
        <w:t>guselkumab</w:t>
      </w:r>
      <w:r w:rsidR="005B59D5">
        <w:rPr>
          <w:rFonts w:ascii="Verdana" w:hAnsi="Verdana"/>
          <w:sz w:val="20"/>
          <w:szCs w:val="20"/>
          <w:lang w:val="it-IT"/>
        </w:rPr>
        <w:t>,</w:t>
      </w:r>
      <w:r w:rsidR="00C93F37" w:rsidRPr="00B94827">
        <w:rPr>
          <w:rFonts w:ascii="Verdana" w:hAnsi="Verdana"/>
          <w:sz w:val="20"/>
          <w:szCs w:val="20"/>
          <w:lang w:val="it-IT"/>
        </w:rPr>
        <w:t xml:space="preserve"> </w:t>
      </w:r>
      <w:r w:rsidR="00FA500D">
        <w:rPr>
          <w:rFonts w:ascii="Verdana" w:hAnsi="Verdana"/>
          <w:sz w:val="20"/>
          <w:szCs w:val="20"/>
          <w:lang w:val="it-IT"/>
        </w:rPr>
        <w:t xml:space="preserve">che </w:t>
      </w:r>
      <w:r w:rsidR="00654F46">
        <w:rPr>
          <w:rFonts w:ascii="Verdana" w:hAnsi="Verdana"/>
          <w:sz w:val="20"/>
          <w:szCs w:val="20"/>
          <w:lang w:val="it-IT"/>
        </w:rPr>
        <w:t>a</w:t>
      </w:r>
      <w:r w:rsidR="00FA500D">
        <w:rPr>
          <w:rFonts w:ascii="Verdana" w:hAnsi="Verdana"/>
          <w:sz w:val="20"/>
          <w:szCs w:val="20"/>
          <w:lang w:val="it-IT"/>
        </w:rPr>
        <w:t>veva</w:t>
      </w:r>
      <w:r w:rsidR="00654F46">
        <w:rPr>
          <w:rFonts w:ascii="Verdana" w:hAnsi="Verdana"/>
          <w:sz w:val="20"/>
          <w:szCs w:val="20"/>
          <w:lang w:val="it-IT"/>
        </w:rPr>
        <w:t>no</w:t>
      </w:r>
      <w:r w:rsidR="00461BA1">
        <w:rPr>
          <w:rFonts w:ascii="Verdana" w:hAnsi="Verdana"/>
          <w:sz w:val="20"/>
          <w:szCs w:val="20"/>
          <w:lang w:val="it-IT"/>
        </w:rPr>
        <w:t xml:space="preserve"> sospe</w:t>
      </w:r>
      <w:r w:rsidR="00654F46">
        <w:rPr>
          <w:rFonts w:ascii="Verdana" w:hAnsi="Verdana"/>
          <w:sz w:val="20"/>
          <w:szCs w:val="20"/>
          <w:lang w:val="it-IT"/>
        </w:rPr>
        <w:t>so</w:t>
      </w:r>
      <w:r w:rsidR="00461BA1">
        <w:rPr>
          <w:rFonts w:ascii="Verdana" w:hAnsi="Verdana"/>
          <w:sz w:val="20"/>
          <w:szCs w:val="20"/>
          <w:lang w:val="it-IT"/>
        </w:rPr>
        <w:t xml:space="preserve"> la terapia alla settimana</w:t>
      </w:r>
      <w:r w:rsidR="008D5269">
        <w:rPr>
          <w:rFonts w:ascii="Verdana" w:hAnsi="Verdana"/>
          <w:sz w:val="20"/>
          <w:szCs w:val="20"/>
          <w:lang w:val="it-IT"/>
        </w:rPr>
        <w:t xml:space="preserve"> 28</w:t>
      </w:r>
      <w:r w:rsidR="005B59D5">
        <w:rPr>
          <w:rFonts w:ascii="Verdana" w:hAnsi="Verdana"/>
          <w:sz w:val="20"/>
          <w:szCs w:val="20"/>
          <w:lang w:val="it-IT"/>
        </w:rPr>
        <w:t>,</w:t>
      </w:r>
      <w:r w:rsidR="00C93F37" w:rsidRPr="00B94827">
        <w:rPr>
          <w:rFonts w:ascii="Verdana" w:hAnsi="Verdana"/>
          <w:sz w:val="20"/>
          <w:szCs w:val="20"/>
          <w:lang w:val="it-IT"/>
        </w:rPr>
        <w:t xml:space="preserve"> </w:t>
      </w:r>
      <w:r w:rsidR="00461BA1">
        <w:rPr>
          <w:rFonts w:ascii="Verdana" w:hAnsi="Verdana"/>
          <w:sz w:val="20"/>
          <w:szCs w:val="20"/>
          <w:lang w:val="it-IT"/>
        </w:rPr>
        <w:t xml:space="preserve">hanno raggiunto nuovamente una risposta </w:t>
      </w:r>
      <w:r w:rsidR="00C93F37" w:rsidRPr="00B94827">
        <w:rPr>
          <w:rFonts w:ascii="Verdana" w:hAnsi="Verdana"/>
          <w:sz w:val="20"/>
          <w:szCs w:val="20"/>
          <w:lang w:val="it-IT"/>
        </w:rPr>
        <w:t xml:space="preserve">PASI 90 </w:t>
      </w:r>
      <w:r w:rsidR="00461BA1">
        <w:rPr>
          <w:rFonts w:ascii="Verdana" w:hAnsi="Verdana"/>
          <w:sz w:val="20"/>
          <w:szCs w:val="20"/>
          <w:lang w:val="it-IT"/>
        </w:rPr>
        <w:t xml:space="preserve">entro sei mesi dal ripristino del trattamento con </w:t>
      </w:r>
      <w:r w:rsidR="00D30C73" w:rsidRPr="00B94827">
        <w:rPr>
          <w:rFonts w:ascii="Verdana" w:hAnsi="Verdana"/>
          <w:sz w:val="20"/>
          <w:szCs w:val="20"/>
          <w:lang w:val="it-IT"/>
        </w:rPr>
        <w:t>guselkumab</w:t>
      </w:r>
      <w:r w:rsidR="00C93F37" w:rsidRPr="00B94827">
        <w:rPr>
          <w:rFonts w:ascii="Verdana" w:hAnsi="Verdana"/>
          <w:sz w:val="20"/>
          <w:szCs w:val="20"/>
          <w:lang w:val="it-IT"/>
        </w:rPr>
        <w:t>.</w:t>
      </w:r>
      <w:r w:rsidR="002E17A4" w:rsidRPr="00B94827">
        <w:rPr>
          <w:rFonts w:ascii="Verdana" w:hAnsi="Verdana"/>
          <w:sz w:val="20"/>
          <w:szCs w:val="20"/>
          <w:vertAlign w:val="superscript"/>
          <w:lang w:val="it-IT"/>
        </w:rPr>
        <w:t>1</w:t>
      </w:r>
      <w:r w:rsidR="00C93F37" w:rsidRPr="00B94827">
        <w:rPr>
          <w:rFonts w:ascii="Verdana" w:hAnsi="Verdana"/>
          <w:sz w:val="20"/>
          <w:szCs w:val="20"/>
          <w:lang w:val="it-IT"/>
        </w:rPr>
        <w:t xml:space="preserve"> </w:t>
      </w:r>
    </w:p>
    <w:p w:rsidR="00C10221" w:rsidRPr="00B94827" w:rsidRDefault="00461BA1" w:rsidP="00C10221">
      <w:pPr>
        <w:spacing w:line="276" w:lineRule="auto"/>
        <w:jc w:val="both"/>
        <w:rPr>
          <w:rFonts w:ascii="Verdana" w:hAnsi="Verdana"/>
          <w:color w:val="FF0000"/>
          <w:sz w:val="20"/>
          <w:szCs w:val="20"/>
          <w:lang w:val="it-IT" w:eastAsia="ar-SA"/>
        </w:rPr>
      </w:pPr>
      <w:r>
        <w:rPr>
          <w:rFonts w:ascii="Verdana" w:hAnsi="Verdana"/>
          <w:sz w:val="20"/>
          <w:szCs w:val="20"/>
          <w:lang w:val="it-IT"/>
        </w:rPr>
        <w:t xml:space="preserve">Questi risultati </w:t>
      </w:r>
      <w:r w:rsidR="00877EBA">
        <w:rPr>
          <w:rFonts w:ascii="Verdana" w:hAnsi="Verdana"/>
          <w:sz w:val="20"/>
          <w:szCs w:val="20"/>
          <w:lang w:val="it-IT"/>
        </w:rPr>
        <w:t xml:space="preserve">sul </w:t>
      </w:r>
      <w:r>
        <w:rPr>
          <w:rFonts w:ascii="Verdana" w:hAnsi="Verdana"/>
          <w:sz w:val="20"/>
          <w:szCs w:val="20"/>
          <w:lang w:val="it-IT"/>
        </w:rPr>
        <w:t>lungo termine d</w:t>
      </w:r>
      <w:r w:rsidR="005B59D5"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z w:val="20"/>
          <w:szCs w:val="20"/>
          <w:lang w:val="it-IT"/>
        </w:rPr>
        <w:t>llo studio di F</w:t>
      </w:r>
      <w:r w:rsidR="00C93F37" w:rsidRPr="00B94827">
        <w:rPr>
          <w:rFonts w:ascii="Verdana" w:hAnsi="Verdana"/>
          <w:sz w:val="20"/>
          <w:szCs w:val="20"/>
          <w:lang w:val="it-IT"/>
        </w:rPr>
        <w:t xml:space="preserve">ase </w:t>
      </w:r>
      <w:r w:rsidR="009E77F2" w:rsidRPr="00B94827">
        <w:rPr>
          <w:rFonts w:ascii="Verdana" w:hAnsi="Verdana"/>
          <w:sz w:val="20"/>
          <w:szCs w:val="20"/>
          <w:lang w:val="it-IT"/>
        </w:rPr>
        <w:t>III</w:t>
      </w:r>
      <w:r w:rsidR="00C93F37" w:rsidRPr="00B94827">
        <w:rPr>
          <w:rFonts w:ascii="Verdana" w:hAnsi="Verdana"/>
          <w:sz w:val="20"/>
          <w:szCs w:val="20"/>
          <w:lang w:val="it-IT"/>
        </w:rPr>
        <w:t xml:space="preserve"> VOYAGE 2 s</w:t>
      </w:r>
      <w:r>
        <w:rPr>
          <w:rFonts w:ascii="Verdana" w:hAnsi="Verdana"/>
          <w:sz w:val="20"/>
          <w:szCs w:val="20"/>
          <w:lang w:val="it-IT"/>
        </w:rPr>
        <w:t>ono stati presentati</w:t>
      </w:r>
      <w:r w:rsidR="00FA500D" w:rsidRPr="00FA500D">
        <w:rPr>
          <w:rFonts w:ascii="Verdana" w:hAnsi="Verdana"/>
          <w:sz w:val="20"/>
          <w:szCs w:val="20"/>
          <w:lang w:val="it-IT"/>
        </w:rPr>
        <w:t xml:space="preserve"> </w:t>
      </w:r>
      <w:r w:rsidR="00FA500D">
        <w:rPr>
          <w:rFonts w:ascii="Verdana" w:hAnsi="Verdana"/>
          <w:sz w:val="20"/>
          <w:szCs w:val="20"/>
          <w:lang w:val="it-IT"/>
        </w:rPr>
        <w:t xml:space="preserve">in </w:t>
      </w:r>
      <w:r w:rsidR="005B59D5">
        <w:rPr>
          <w:rFonts w:ascii="Verdana" w:hAnsi="Verdana"/>
          <w:sz w:val="20"/>
          <w:szCs w:val="20"/>
          <w:lang w:val="it-IT"/>
        </w:rPr>
        <w:t xml:space="preserve">una </w:t>
      </w:r>
      <w:r w:rsidR="00FA500D">
        <w:rPr>
          <w:rFonts w:ascii="Verdana" w:hAnsi="Verdana"/>
          <w:sz w:val="20"/>
          <w:szCs w:val="20"/>
          <w:lang w:val="it-IT"/>
        </w:rPr>
        <w:t xml:space="preserve">sessione </w:t>
      </w:r>
      <w:r w:rsidR="00FA500D" w:rsidRPr="00FA751E">
        <w:rPr>
          <w:rFonts w:ascii="Verdana" w:hAnsi="Verdana"/>
          <w:i/>
          <w:sz w:val="20"/>
          <w:szCs w:val="20"/>
          <w:lang w:val="it-IT"/>
        </w:rPr>
        <w:t>abstract late-breaking</w:t>
      </w:r>
      <w:r w:rsidR="00FA500D">
        <w:rPr>
          <w:rFonts w:ascii="Verdana" w:hAnsi="Verdana"/>
          <w:sz w:val="20"/>
          <w:szCs w:val="20"/>
          <w:lang w:val="it-IT"/>
        </w:rPr>
        <w:t xml:space="preserve"> sabato 17 febbraio a</w:t>
      </w:r>
      <w:r>
        <w:rPr>
          <w:rFonts w:ascii="Verdana" w:hAnsi="Verdana"/>
          <w:sz w:val="20"/>
          <w:szCs w:val="20"/>
          <w:lang w:val="it-IT"/>
        </w:rPr>
        <w:t xml:space="preserve">l Congresso </w:t>
      </w:r>
      <w:r w:rsidRPr="008D7100">
        <w:rPr>
          <w:rFonts w:ascii="Verdana" w:hAnsi="Verdana"/>
          <w:sz w:val="20"/>
          <w:szCs w:val="20"/>
          <w:lang w:val="it-IT"/>
        </w:rPr>
        <w:t>dell’</w:t>
      </w:r>
      <w:r w:rsidR="00C93F37" w:rsidRPr="008D7100">
        <w:rPr>
          <w:rFonts w:ascii="Verdana" w:hAnsi="Verdana"/>
          <w:i/>
          <w:sz w:val="20"/>
          <w:szCs w:val="20"/>
          <w:lang w:val="it-IT"/>
        </w:rPr>
        <w:t>American Academy of Dermatology</w:t>
      </w:r>
      <w:r w:rsidR="00C93F37" w:rsidRPr="00B94827">
        <w:rPr>
          <w:rFonts w:ascii="Verdana" w:hAnsi="Verdana"/>
          <w:sz w:val="20"/>
          <w:szCs w:val="20"/>
          <w:lang w:val="it-IT"/>
        </w:rPr>
        <w:t xml:space="preserve"> (AAD)</w:t>
      </w:r>
      <w:r w:rsidR="005B59D5">
        <w:rPr>
          <w:rFonts w:ascii="Verdana" w:hAnsi="Verdana"/>
          <w:sz w:val="20"/>
          <w:szCs w:val="20"/>
          <w:lang w:val="it-IT"/>
        </w:rPr>
        <w:t xml:space="preserve"> 2018</w:t>
      </w:r>
      <w:r w:rsidR="00C93F37" w:rsidRPr="00B94827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a </w:t>
      </w:r>
      <w:r w:rsidR="00C93F37" w:rsidRPr="00B94827">
        <w:rPr>
          <w:rFonts w:ascii="Verdana" w:hAnsi="Verdana"/>
          <w:sz w:val="20"/>
          <w:szCs w:val="20"/>
          <w:lang w:val="it-IT"/>
        </w:rPr>
        <w:t>San Diego</w:t>
      </w:r>
      <w:r w:rsidR="005B59D5">
        <w:rPr>
          <w:rFonts w:ascii="Verdana" w:hAnsi="Verdana"/>
          <w:sz w:val="20"/>
          <w:szCs w:val="20"/>
          <w:lang w:val="it-IT"/>
        </w:rPr>
        <w:t>.</w:t>
      </w:r>
      <w:r w:rsidR="00C93F37" w:rsidRPr="00B94827">
        <w:rPr>
          <w:rFonts w:ascii="Verdana" w:hAnsi="Verdana"/>
          <w:sz w:val="20"/>
          <w:szCs w:val="20"/>
          <w:lang w:val="it-IT"/>
        </w:rPr>
        <w:t xml:space="preserve"> </w:t>
      </w:r>
    </w:p>
    <w:bookmarkEnd w:id="0"/>
    <w:p w:rsidR="00C93F37" w:rsidRPr="00B94827" w:rsidRDefault="00C93F37" w:rsidP="00C10221">
      <w:pPr>
        <w:rPr>
          <w:rFonts w:ascii="Verdana" w:hAnsi="Verdana"/>
          <w:sz w:val="20"/>
          <w:szCs w:val="20"/>
          <w:lang w:val="it-IT"/>
        </w:rPr>
      </w:pPr>
    </w:p>
    <w:p w:rsidR="00CC5A7D" w:rsidRPr="00B94827" w:rsidRDefault="00A272D2" w:rsidP="00B94827">
      <w:pPr>
        <w:spacing w:line="276" w:lineRule="auto"/>
        <w:jc w:val="both"/>
        <w:rPr>
          <w:rFonts w:ascii="Verdana" w:hAnsi="Verdana"/>
          <w:i/>
          <w:sz w:val="20"/>
          <w:szCs w:val="20"/>
          <w:lang w:val="it-IT"/>
        </w:rPr>
      </w:pPr>
      <w:r w:rsidRPr="00B94827">
        <w:rPr>
          <w:rFonts w:ascii="Verdana" w:hAnsi="Verdana"/>
          <w:sz w:val="20"/>
          <w:szCs w:val="20"/>
          <w:lang w:val="it-IT"/>
        </w:rPr>
        <w:t>“</w:t>
      </w:r>
      <w:r w:rsidR="004A215F">
        <w:rPr>
          <w:rFonts w:ascii="Verdana" w:hAnsi="Verdana"/>
          <w:i/>
          <w:sz w:val="20"/>
          <w:szCs w:val="20"/>
          <w:lang w:val="it-IT"/>
        </w:rPr>
        <w:t>Lo</w:t>
      </w:r>
      <w:r w:rsidR="004571B6">
        <w:rPr>
          <w:rFonts w:ascii="Verdana" w:hAnsi="Verdana"/>
          <w:i/>
          <w:sz w:val="20"/>
          <w:szCs w:val="20"/>
          <w:lang w:val="it-IT"/>
        </w:rPr>
        <w:t xml:space="preserve"> studio </w:t>
      </w:r>
      <w:r w:rsidR="004571B6" w:rsidRPr="00B94827">
        <w:rPr>
          <w:rFonts w:ascii="Verdana" w:hAnsi="Verdana"/>
          <w:i/>
          <w:sz w:val="20"/>
          <w:szCs w:val="20"/>
          <w:lang w:val="it-IT"/>
        </w:rPr>
        <w:t xml:space="preserve">VOYAGE 2 </w:t>
      </w:r>
      <w:r w:rsidR="004571B6">
        <w:rPr>
          <w:rFonts w:ascii="Verdana" w:hAnsi="Verdana"/>
          <w:i/>
          <w:sz w:val="20"/>
          <w:szCs w:val="20"/>
          <w:lang w:val="it-IT"/>
        </w:rPr>
        <w:t>ha mostrato risultati</w:t>
      </w:r>
      <w:r w:rsidR="005B59D5">
        <w:rPr>
          <w:rFonts w:ascii="Verdana" w:hAnsi="Verdana"/>
          <w:i/>
          <w:sz w:val="20"/>
          <w:szCs w:val="20"/>
          <w:lang w:val="it-IT"/>
        </w:rPr>
        <w:t xml:space="preserve"> positivi</w:t>
      </w:r>
      <w:r w:rsidR="004571B6">
        <w:rPr>
          <w:rFonts w:ascii="Verdana" w:hAnsi="Verdana"/>
          <w:i/>
          <w:sz w:val="20"/>
          <w:szCs w:val="20"/>
          <w:lang w:val="it-IT"/>
        </w:rPr>
        <w:t xml:space="preserve"> </w:t>
      </w:r>
      <w:r w:rsidR="00EE6A6A">
        <w:rPr>
          <w:rFonts w:ascii="Verdana" w:hAnsi="Verdana"/>
          <w:i/>
          <w:sz w:val="20"/>
          <w:szCs w:val="20"/>
          <w:lang w:val="it-IT"/>
        </w:rPr>
        <w:t>nel</w:t>
      </w:r>
      <w:r w:rsidR="004D796C">
        <w:rPr>
          <w:rFonts w:ascii="Verdana" w:hAnsi="Verdana"/>
          <w:i/>
          <w:sz w:val="20"/>
          <w:szCs w:val="20"/>
          <w:lang w:val="it-IT"/>
        </w:rPr>
        <w:t xml:space="preserve"> trattamento a</w:t>
      </w:r>
      <w:r w:rsidR="00EE6A6A">
        <w:rPr>
          <w:rFonts w:ascii="Verdana" w:hAnsi="Verdana"/>
          <w:i/>
          <w:sz w:val="20"/>
          <w:szCs w:val="20"/>
          <w:lang w:val="it-IT"/>
        </w:rPr>
        <w:t xml:space="preserve"> lungo termine </w:t>
      </w:r>
      <w:r w:rsidR="004D796C">
        <w:rPr>
          <w:rFonts w:ascii="Verdana" w:hAnsi="Verdana"/>
          <w:i/>
          <w:sz w:val="20"/>
          <w:szCs w:val="20"/>
          <w:lang w:val="it-IT"/>
        </w:rPr>
        <w:t xml:space="preserve">con </w:t>
      </w:r>
      <w:r w:rsidR="004A215F">
        <w:rPr>
          <w:rFonts w:ascii="Verdana" w:hAnsi="Verdana"/>
          <w:i/>
          <w:sz w:val="20"/>
          <w:szCs w:val="20"/>
          <w:lang w:val="it-IT"/>
        </w:rPr>
        <w:t>guselkumab</w:t>
      </w:r>
      <w:r w:rsidR="005B59D5">
        <w:rPr>
          <w:rFonts w:ascii="Verdana" w:hAnsi="Verdana"/>
          <w:i/>
          <w:sz w:val="20"/>
          <w:szCs w:val="20"/>
          <w:lang w:val="it-IT"/>
        </w:rPr>
        <w:t>,</w:t>
      </w:r>
      <w:r w:rsidR="004A215F">
        <w:rPr>
          <w:rFonts w:ascii="Verdana" w:hAnsi="Verdana"/>
          <w:i/>
          <w:sz w:val="20"/>
          <w:szCs w:val="20"/>
          <w:lang w:val="it-IT"/>
        </w:rPr>
        <w:t xml:space="preserve"> </w:t>
      </w:r>
      <w:r w:rsidR="004571B6">
        <w:rPr>
          <w:rFonts w:ascii="Verdana" w:hAnsi="Verdana"/>
          <w:i/>
          <w:sz w:val="20"/>
          <w:szCs w:val="20"/>
          <w:lang w:val="it-IT"/>
        </w:rPr>
        <w:t>sia</w:t>
      </w:r>
      <w:r w:rsidR="004D796C">
        <w:rPr>
          <w:rFonts w:ascii="Verdana" w:hAnsi="Verdana"/>
          <w:i/>
          <w:sz w:val="20"/>
          <w:szCs w:val="20"/>
          <w:lang w:val="it-IT"/>
        </w:rPr>
        <w:t xml:space="preserve"> nei pazienti con psoriasi a placc</w:t>
      </w:r>
      <w:r w:rsidR="00877EBA">
        <w:rPr>
          <w:rFonts w:ascii="Verdana" w:hAnsi="Verdana"/>
          <w:i/>
          <w:sz w:val="20"/>
          <w:szCs w:val="20"/>
          <w:lang w:val="it-IT"/>
        </w:rPr>
        <w:t xml:space="preserve">he di grado da moderato a </w:t>
      </w:r>
      <w:r w:rsidR="0055694E">
        <w:rPr>
          <w:rFonts w:ascii="Verdana" w:hAnsi="Verdana"/>
          <w:i/>
          <w:sz w:val="20"/>
          <w:szCs w:val="20"/>
          <w:lang w:val="it-IT"/>
        </w:rPr>
        <w:t>grave</w:t>
      </w:r>
      <w:r w:rsidR="004571B6" w:rsidRPr="0055694E">
        <w:rPr>
          <w:rFonts w:ascii="Verdana" w:hAnsi="Verdana"/>
          <w:i/>
          <w:sz w:val="20"/>
          <w:szCs w:val="20"/>
          <w:lang w:val="it-IT"/>
        </w:rPr>
        <w:t xml:space="preserve"> </w:t>
      </w:r>
      <w:r w:rsidR="00AA6B99">
        <w:rPr>
          <w:rFonts w:ascii="Verdana" w:hAnsi="Verdana"/>
          <w:i/>
          <w:sz w:val="20"/>
          <w:szCs w:val="20"/>
          <w:lang w:val="it-IT"/>
        </w:rPr>
        <w:t xml:space="preserve"> </w:t>
      </w:r>
      <w:r w:rsidR="00740E52">
        <w:rPr>
          <w:rFonts w:ascii="Verdana" w:hAnsi="Verdana"/>
          <w:i/>
          <w:sz w:val="20"/>
          <w:szCs w:val="20"/>
          <w:lang w:val="it-IT"/>
        </w:rPr>
        <w:t>trattati con</w:t>
      </w:r>
      <w:r w:rsidR="004571B6" w:rsidRPr="004571B6">
        <w:rPr>
          <w:rFonts w:ascii="Verdana" w:hAnsi="Verdana"/>
          <w:i/>
          <w:sz w:val="20"/>
          <w:szCs w:val="20"/>
          <w:lang w:val="it-IT"/>
        </w:rPr>
        <w:t xml:space="preserve"> </w:t>
      </w:r>
      <w:r w:rsidR="009A7159">
        <w:rPr>
          <w:rFonts w:ascii="Verdana" w:hAnsi="Verdana"/>
          <w:i/>
          <w:sz w:val="20"/>
          <w:szCs w:val="20"/>
          <w:lang w:val="it-IT"/>
        </w:rPr>
        <w:t xml:space="preserve">una </w:t>
      </w:r>
      <w:r w:rsidR="004571B6" w:rsidRPr="004571B6">
        <w:rPr>
          <w:rFonts w:ascii="Verdana" w:hAnsi="Verdana"/>
          <w:i/>
          <w:sz w:val="20"/>
          <w:szCs w:val="20"/>
          <w:lang w:val="it-IT"/>
        </w:rPr>
        <w:t>terapia</w:t>
      </w:r>
      <w:r w:rsidR="004571B6">
        <w:rPr>
          <w:rFonts w:ascii="Verdana" w:hAnsi="Verdana"/>
          <w:i/>
          <w:sz w:val="20"/>
          <w:szCs w:val="20"/>
          <w:lang w:val="it-IT"/>
        </w:rPr>
        <w:t xml:space="preserve"> contin</w:t>
      </w:r>
      <w:r w:rsidR="00F25280">
        <w:rPr>
          <w:rFonts w:ascii="Verdana" w:hAnsi="Verdana"/>
          <w:i/>
          <w:sz w:val="20"/>
          <w:szCs w:val="20"/>
          <w:lang w:val="it-IT"/>
        </w:rPr>
        <w:t>uativa</w:t>
      </w:r>
      <w:r w:rsidR="005B59D5">
        <w:rPr>
          <w:rFonts w:ascii="Verdana" w:hAnsi="Verdana"/>
          <w:i/>
          <w:sz w:val="20"/>
          <w:szCs w:val="20"/>
          <w:lang w:val="it-IT"/>
        </w:rPr>
        <w:t>,</w:t>
      </w:r>
      <w:r w:rsidR="004571B6">
        <w:rPr>
          <w:rFonts w:ascii="Verdana" w:hAnsi="Verdana"/>
          <w:i/>
          <w:sz w:val="20"/>
          <w:szCs w:val="20"/>
          <w:lang w:val="it-IT"/>
        </w:rPr>
        <w:t xml:space="preserve"> sia </w:t>
      </w:r>
      <w:r w:rsidR="004D796C">
        <w:rPr>
          <w:rFonts w:ascii="Verdana" w:hAnsi="Verdana"/>
          <w:i/>
          <w:sz w:val="20"/>
          <w:szCs w:val="20"/>
          <w:lang w:val="it-IT"/>
        </w:rPr>
        <w:t xml:space="preserve">nei </w:t>
      </w:r>
      <w:r w:rsidR="004571B6">
        <w:rPr>
          <w:rFonts w:ascii="Verdana" w:hAnsi="Verdana"/>
          <w:i/>
          <w:sz w:val="20"/>
          <w:szCs w:val="20"/>
          <w:lang w:val="it-IT"/>
        </w:rPr>
        <w:t xml:space="preserve"> pazienti </w:t>
      </w:r>
      <w:r w:rsidR="008D7100">
        <w:rPr>
          <w:rFonts w:ascii="Verdana" w:hAnsi="Verdana"/>
          <w:i/>
          <w:sz w:val="20"/>
          <w:szCs w:val="20"/>
          <w:lang w:val="it-IT"/>
        </w:rPr>
        <w:t>in cui</w:t>
      </w:r>
      <w:r w:rsidR="004571B6">
        <w:rPr>
          <w:rFonts w:ascii="Verdana" w:hAnsi="Verdana"/>
          <w:i/>
          <w:sz w:val="20"/>
          <w:szCs w:val="20"/>
          <w:lang w:val="it-IT"/>
        </w:rPr>
        <w:t xml:space="preserve"> la terapia è stata interrotta e poi ripresa</w:t>
      </w:r>
      <w:r w:rsidRPr="00B94827">
        <w:rPr>
          <w:rFonts w:ascii="Verdana" w:hAnsi="Verdana"/>
          <w:i/>
          <w:sz w:val="20"/>
          <w:szCs w:val="20"/>
          <w:lang w:val="it-IT"/>
        </w:rPr>
        <w:t xml:space="preserve">” </w:t>
      </w:r>
      <w:r w:rsidR="005B59D5">
        <w:rPr>
          <w:rFonts w:ascii="Verdana" w:hAnsi="Verdana"/>
          <w:i/>
          <w:sz w:val="20"/>
          <w:szCs w:val="20"/>
          <w:lang w:val="it-IT"/>
        </w:rPr>
        <w:t xml:space="preserve">- </w:t>
      </w:r>
      <w:r w:rsidR="004571B6">
        <w:rPr>
          <w:rFonts w:ascii="Verdana" w:hAnsi="Verdana"/>
          <w:sz w:val="20"/>
          <w:szCs w:val="20"/>
          <w:lang w:val="it-IT"/>
        </w:rPr>
        <w:t xml:space="preserve">ha commentato lo sperimentatore dello studio </w:t>
      </w:r>
      <w:r w:rsidR="00B7702F" w:rsidRPr="00B94827">
        <w:rPr>
          <w:rFonts w:ascii="Verdana" w:hAnsi="Verdana"/>
          <w:sz w:val="20"/>
          <w:szCs w:val="20"/>
          <w:lang w:val="it-IT"/>
        </w:rPr>
        <w:t>Prof</w:t>
      </w:r>
      <w:r w:rsidR="004571B6">
        <w:rPr>
          <w:rFonts w:ascii="Verdana" w:hAnsi="Verdana"/>
          <w:sz w:val="20"/>
          <w:szCs w:val="20"/>
          <w:lang w:val="it-IT"/>
        </w:rPr>
        <w:t>essor</w:t>
      </w:r>
      <w:r w:rsidR="00B7702F" w:rsidRPr="00B94827">
        <w:rPr>
          <w:rFonts w:ascii="Verdana" w:hAnsi="Verdana"/>
          <w:sz w:val="20"/>
          <w:szCs w:val="20"/>
          <w:lang w:val="it-IT"/>
        </w:rPr>
        <w:t xml:space="preserve"> Kristian Reich</w:t>
      </w:r>
      <w:r w:rsidR="00B1560A">
        <w:rPr>
          <w:rFonts w:ascii="Verdana" w:hAnsi="Verdana"/>
          <w:sz w:val="20"/>
          <w:szCs w:val="20"/>
          <w:lang w:val="it-IT"/>
        </w:rPr>
        <w:t xml:space="preserve"> del</w:t>
      </w:r>
      <w:r w:rsidR="00F23129">
        <w:rPr>
          <w:rFonts w:ascii="Verdana" w:hAnsi="Verdana"/>
          <w:sz w:val="20"/>
          <w:szCs w:val="20"/>
          <w:lang w:val="it-IT"/>
        </w:rPr>
        <w:t xml:space="preserve"> </w:t>
      </w:r>
      <w:r w:rsidR="00B7702F" w:rsidRPr="00B94827">
        <w:rPr>
          <w:rFonts w:ascii="Verdana" w:hAnsi="Verdana"/>
          <w:sz w:val="20"/>
          <w:szCs w:val="20"/>
          <w:lang w:val="it-IT"/>
        </w:rPr>
        <w:t>Dermatologikum</w:t>
      </w:r>
      <w:r w:rsidR="00740E52">
        <w:rPr>
          <w:rFonts w:ascii="Verdana" w:hAnsi="Verdana"/>
          <w:sz w:val="20"/>
          <w:szCs w:val="20"/>
          <w:lang w:val="it-IT"/>
        </w:rPr>
        <w:t xml:space="preserve">di </w:t>
      </w:r>
      <w:r w:rsidR="00B7702F" w:rsidRPr="00B94827">
        <w:rPr>
          <w:rFonts w:ascii="Verdana" w:hAnsi="Verdana"/>
          <w:sz w:val="20"/>
          <w:szCs w:val="20"/>
          <w:lang w:val="it-IT"/>
        </w:rPr>
        <w:t>Berlin</w:t>
      </w:r>
      <w:r w:rsidR="004571B6">
        <w:rPr>
          <w:rFonts w:ascii="Verdana" w:hAnsi="Verdana"/>
          <w:sz w:val="20"/>
          <w:szCs w:val="20"/>
          <w:lang w:val="it-IT"/>
        </w:rPr>
        <w:t>o</w:t>
      </w:r>
      <w:r w:rsidR="00B7702F" w:rsidRPr="00B94827">
        <w:rPr>
          <w:rFonts w:ascii="Verdana" w:hAnsi="Verdana"/>
          <w:sz w:val="20"/>
          <w:szCs w:val="20"/>
          <w:lang w:val="it-IT"/>
        </w:rPr>
        <w:t xml:space="preserve"> </w:t>
      </w:r>
      <w:r w:rsidR="004571B6">
        <w:rPr>
          <w:rFonts w:ascii="Verdana" w:hAnsi="Verdana"/>
          <w:sz w:val="20"/>
          <w:szCs w:val="20"/>
          <w:lang w:val="it-IT"/>
        </w:rPr>
        <w:t>e</w:t>
      </w:r>
      <w:r w:rsidR="00B7702F" w:rsidRPr="00B94827">
        <w:rPr>
          <w:rFonts w:ascii="Verdana" w:hAnsi="Verdana"/>
          <w:sz w:val="20"/>
          <w:szCs w:val="20"/>
          <w:lang w:val="it-IT"/>
        </w:rPr>
        <w:t xml:space="preserve"> </w:t>
      </w:r>
      <w:r w:rsidR="004571B6">
        <w:rPr>
          <w:rFonts w:ascii="Verdana" w:hAnsi="Verdana"/>
          <w:sz w:val="20"/>
          <w:szCs w:val="20"/>
          <w:lang w:val="it-IT"/>
        </w:rPr>
        <w:t xml:space="preserve">Istituto di Ricerca </w:t>
      </w:r>
      <w:r w:rsidR="00B7702F" w:rsidRPr="00B94827">
        <w:rPr>
          <w:rFonts w:ascii="Verdana" w:hAnsi="Verdana"/>
          <w:sz w:val="20"/>
          <w:szCs w:val="20"/>
          <w:lang w:val="it-IT"/>
        </w:rPr>
        <w:t xml:space="preserve">SCIderm </w:t>
      </w:r>
      <w:r w:rsidR="004571B6">
        <w:rPr>
          <w:rFonts w:ascii="Verdana" w:hAnsi="Verdana"/>
          <w:sz w:val="20"/>
          <w:szCs w:val="20"/>
          <w:lang w:val="it-IT"/>
        </w:rPr>
        <w:t>di A</w:t>
      </w:r>
      <w:r w:rsidR="00B7702F" w:rsidRPr="00B94827">
        <w:rPr>
          <w:rFonts w:ascii="Verdana" w:hAnsi="Verdana"/>
          <w:sz w:val="20"/>
          <w:szCs w:val="20"/>
          <w:lang w:val="it-IT"/>
        </w:rPr>
        <w:t>mburg</w:t>
      </w:r>
      <w:r w:rsidR="004571B6">
        <w:rPr>
          <w:rFonts w:ascii="Verdana" w:hAnsi="Verdana"/>
          <w:sz w:val="20"/>
          <w:szCs w:val="20"/>
          <w:lang w:val="it-IT"/>
        </w:rPr>
        <w:t>o</w:t>
      </w:r>
      <w:r w:rsidR="00B1560A">
        <w:rPr>
          <w:rFonts w:ascii="Verdana" w:hAnsi="Verdana"/>
          <w:sz w:val="20"/>
          <w:szCs w:val="20"/>
          <w:lang w:val="it-IT"/>
        </w:rPr>
        <w:t xml:space="preserve"> -</w:t>
      </w:r>
      <w:r w:rsidR="0002056A" w:rsidRPr="00B94827">
        <w:rPr>
          <w:rFonts w:ascii="Verdana" w:hAnsi="Verdana"/>
          <w:i/>
          <w:sz w:val="20"/>
          <w:szCs w:val="20"/>
          <w:lang w:val="it-IT"/>
        </w:rPr>
        <w:t xml:space="preserve"> </w:t>
      </w:r>
      <w:r w:rsidR="00CC5A7D" w:rsidRPr="00B94827">
        <w:rPr>
          <w:rFonts w:ascii="Verdana" w:hAnsi="Verdana"/>
          <w:i/>
          <w:sz w:val="20"/>
          <w:szCs w:val="20"/>
          <w:lang w:val="it-IT"/>
        </w:rPr>
        <w:t>“</w:t>
      </w:r>
      <w:r w:rsidR="004571B6">
        <w:rPr>
          <w:rFonts w:ascii="Verdana" w:hAnsi="Verdana"/>
          <w:i/>
          <w:sz w:val="20"/>
          <w:szCs w:val="20"/>
          <w:lang w:val="it-IT"/>
        </w:rPr>
        <w:t xml:space="preserve">Questi risultati forniscono informazioni </w:t>
      </w:r>
      <w:r w:rsidR="00CC5A7D" w:rsidRPr="00B94827">
        <w:rPr>
          <w:rFonts w:ascii="Verdana" w:hAnsi="Verdana"/>
          <w:i/>
          <w:sz w:val="20"/>
          <w:szCs w:val="20"/>
          <w:lang w:val="it-IT"/>
        </w:rPr>
        <w:t>important</w:t>
      </w:r>
      <w:r w:rsidR="004571B6">
        <w:rPr>
          <w:rFonts w:ascii="Verdana" w:hAnsi="Verdana"/>
          <w:i/>
          <w:sz w:val="20"/>
          <w:szCs w:val="20"/>
          <w:lang w:val="it-IT"/>
        </w:rPr>
        <w:t>i per i dermatologi</w:t>
      </w:r>
      <w:r w:rsidR="00975782">
        <w:rPr>
          <w:rFonts w:ascii="Verdana" w:hAnsi="Verdana"/>
          <w:i/>
          <w:sz w:val="20"/>
          <w:szCs w:val="20"/>
          <w:lang w:val="it-IT"/>
        </w:rPr>
        <w:t xml:space="preserve">, </w:t>
      </w:r>
      <w:r w:rsidR="00DF2B8D">
        <w:rPr>
          <w:rFonts w:ascii="Verdana" w:hAnsi="Verdana"/>
          <w:i/>
          <w:sz w:val="20"/>
          <w:szCs w:val="20"/>
          <w:lang w:val="it-IT"/>
        </w:rPr>
        <w:t xml:space="preserve">che </w:t>
      </w:r>
      <w:r w:rsidR="004571B6">
        <w:rPr>
          <w:rFonts w:ascii="Verdana" w:hAnsi="Verdana"/>
          <w:i/>
          <w:sz w:val="20"/>
          <w:szCs w:val="20"/>
          <w:lang w:val="it-IT"/>
        </w:rPr>
        <w:t>si trov</w:t>
      </w:r>
      <w:r w:rsidR="00975782">
        <w:rPr>
          <w:rFonts w:ascii="Verdana" w:hAnsi="Verdana"/>
          <w:i/>
          <w:sz w:val="20"/>
          <w:szCs w:val="20"/>
          <w:lang w:val="it-IT"/>
        </w:rPr>
        <w:t>a</w:t>
      </w:r>
      <w:r w:rsidR="004571B6">
        <w:rPr>
          <w:rFonts w:ascii="Verdana" w:hAnsi="Verdana"/>
          <w:i/>
          <w:sz w:val="20"/>
          <w:szCs w:val="20"/>
          <w:lang w:val="it-IT"/>
        </w:rPr>
        <w:t xml:space="preserve">no a dover interrompere per un certo </w:t>
      </w:r>
      <w:r w:rsidR="008D7100">
        <w:rPr>
          <w:rFonts w:ascii="Verdana" w:hAnsi="Verdana"/>
          <w:i/>
          <w:sz w:val="20"/>
          <w:szCs w:val="20"/>
          <w:lang w:val="it-IT"/>
        </w:rPr>
        <w:t>periodo la somministrazione del farmaco</w:t>
      </w:r>
      <w:r w:rsidR="004571B6">
        <w:rPr>
          <w:rFonts w:ascii="Verdana" w:hAnsi="Verdana"/>
          <w:i/>
          <w:sz w:val="20"/>
          <w:szCs w:val="20"/>
          <w:lang w:val="it-IT"/>
        </w:rPr>
        <w:t xml:space="preserve">, in quanto i risultati dimostrano che il ripristino della terapia con </w:t>
      </w:r>
      <w:r w:rsidR="00CC5A7D" w:rsidRPr="00B94827">
        <w:rPr>
          <w:rFonts w:ascii="Verdana" w:hAnsi="Verdana"/>
          <w:i/>
          <w:sz w:val="20"/>
          <w:szCs w:val="20"/>
          <w:lang w:val="it-IT"/>
        </w:rPr>
        <w:t>guselkumab</w:t>
      </w:r>
      <w:r w:rsidR="004D796C">
        <w:rPr>
          <w:rFonts w:ascii="Verdana" w:hAnsi="Verdana"/>
          <w:i/>
          <w:sz w:val="20"/>
          <w:szCs w:val="20"/>
          <w:lang w:val="it-IT"/>
        </w:rPr>
        <w:t xml:space="preserve"> </w:t>
      </w:r>
      <w:r w:rsidR="00AA6B99">
        <w:rPr>
          <w:rFonts w:ascii="Verdana" w:hAnsi="Verdana"/>
          <w:i/>
          <w:sz w:val="20"/>
          <w:szCs w:val="20"/>
          <w:lang w:val="it-IT"/>
        </w:rPr>
        <w:t>porta a ri</w:t>
      </w:r>
      <w:r w:rsidR="004D796C">
        <w:rPr>
          <w:rFonts w:ascii="Verdana" w:hAnsi="Verdana"/>
          <w:i/>
          <w:sz w:val="20"/>
          <w:szCs w:val="20"/>
          <w:lang w:val="it-IT"/>
        </w:rPr>
        <w:t>ottenere</w:t>
      </w:r>
      <w:r w:rsidR="00CC5A7D" w:rsidRPr="00B94827">
        <w:rPr>
          <w:rFonts w:ascii="Verdana" w:hAnsi="Verdana"/>
          <w:i/>
          <w:sz w:val="20"/>
          <w:szCs w:val="20"/>
          <w:lang w:val="it-IT"/>
        </w:rPr>
        <w:t xml:space="preserve"> </w:t>
      </w:r>
      <w:r w:rsidR="004571B6">
        <w:rPr>
          <w:rFonts w:ascii="Verdana" w:hAnsi="Verdana"/>
          <w:i/>
          <w:sz w:val="20"/>
          <w:szCs w:val="20"/>
          <w:lang w:val="it-IT"/>
        </w:rPr>
        <w:t>rapidamente</w:t>
      </w:r>
      <w:r w:rsidR="0055694E">
        <w:rPr>
          <w:rFonts w:ascii="Verdana" w:hAnsi="Verdana"/>
          <w:i/>
          <w:sz w:val="20"/>
          <w:szCs w:val="20"/>
          <w:lang w:val="it-IT"/>
        </w:rPr>
        <w:t xml:space="preserve"> </w:t>
      </w:r>
      <w:r w:rsidR="004571B6">
        <w:rPr>
          <w:rFonts w:ascii="Verdana" w:hAnsi="Verdana"/>
          <w:i/>
          <w:sz w:val="20"/>
          <w:szCs w:val="20"/>
          <w:lang w:val="it-IT"/>
        </w:rPr>
        <w:t xml:space="preserve">una risposta </w:t>
      </w:r>
      <w:r w:rsidR="00CC5A7D" w:rsidRPr="00B94827">
        <w:rPr>
          <w:rFonts w:ascii="Verdana" w:hAnsi="Verdana"/>
          <w:i/>
          <w:sz w:val="20"/>
          <w:szCs w:val="20"/>
          <w:lang w:val="it-IT"/>
        </w:rPr>
        <w:t>PASI 90</w:t>
      </w:r>
      <w:r w:rsidR="008B2ECB">
        <w:rPr>
          <w:rFonts w:ascii="Verdana" w:hAnsi="Verdana"/>
          <w:i/>
          <w:sz w:val="20"/>
          <w:szCs w:val="20"/>
          <w:lang w:val="it-IT"/>
        </w:rPr>
        <w:t xml:space="preserve"> </w:t>
      </w:r>
      <w:r w:rsidR="004571B6">
        <w:rPr>
          <w:rFonts w:ascii="Verdana" w:hAnsi="Verdana"/>
          <w:i/>
          <w:sz w:val="20"/>
          <w:szCs w:val="20"/>
          <w:lang w:val="it-IT"/>
        </w:rPr>
        <w:t>entro sei mesi dalla ripresa del trattamento</w:t>
      </w:r>
      <w:r w:rsidR="00CC5A7D" w:rsidRPr="00B94827">
        <w:rPr>
          <w:rFonts w:ascii="Verdana" w:hAnsi="Verdana"/>
          <w:i/>
          <w:sz w:val="20"/>
          <w:szCs w:val="20"/>
          <w:lang w:val="it-IT"/>
        </w:rPr>
        <w:t>”</w:t>
      </w:r>
      <w:r w:rsidR="004571B6">
        <w:rPr>
          <w:rFonts w:ascii="Verdana" w:hAnsi="Verdana"/>
          <w:i/>
          <w:sz w:val="20"/>
          <w:szCs w:val="20"/>
          <w:lang w:val="it-IT"/>
        </w:rPr>
        <w:t>.</w:t>
      </w:r>
      <w:r w:rsidR="00CC5A7D" w:rsidRPr="00B94827">
        <w:rPr>
          <w:rFonts w:ascii="Verdana" w:hAnsi="Verdana"/>
          <w:i/>
          <w:sz w:val="20"/>
          <w:szCs w:val="20"/>
          <w:lang w:val="it-IT"/>
        </w:rPr>
        <w:t xml:space="preserve"> </w:t>
      </w:r>
    </w:p>
    <w:p w:rsidR="00772204" w:rsidRPr="00B94827" w:rsidRDefault="00772204" w:rsidP="00772204">
      <w:pPr>
        <w:spacing w:line="276" w:lineRule="auto"/>
        <w:rPr>
          <w:rFonts w:ascii="Verdana" w:hAnsi="Verdana"/>
          <w:sz w:val="20"/>
          <w:szCs w:val="20"/>
          <w:lang w:val="it-IT"/>
        </w:rPr>
      </w:pPr>
    </w:p>
    <w:p w:rsidR="005E1F99" w:rsidRPr="00B94827" w:rsidRDefault="00FE1DC7" w:rsidP="00B94827">
      <w:pPr>
        <w:spacing w:line="276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 risultati dello studio dimostrano che</w:t>
      </w:r>
      <w:r w:rsidR="000D7C22">
        <w:rPr>
          <w:rFonts w:ascii="Verdana" w:hAnsi="Verdana"/>
          <w:sz w:val="20"/>
          <w:szCs w:val="20"/>
          <w:lang w:val="it-IT"/>
        </w:rPr>
        <w:t>,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="00877EBA">
        <w:rPr>
          <w:rFonts w:ascii="Verdana" w:hAnsi="Verdana"/>
          <w:sz w:val="20"/>
          <w:szCs w:val="20"/>
          <w:lang w:val="it-IT"/>
        </w:rPr>
        <w:t xml:space="preserve">tra i </w:t>
      </w:r>
      <w:r>
        <w:rPr>
          <w:rFonts w:ascii="Verdana" w:hAnsi="Verdana"/>
          <w:sz w:val="20"/>
          <w:szCs w:val="20"/>
          <w:lang w:val="it-IT"/>
        </w:rPr>
        <w:t xml:space="preserve">pazienti che avevano ottenuto una risposta </w:t>
      </w:r>
      <w:r w:rsidR="00E2088F" w:rsidRPr="00B94827">
        <w:rPr>
          <w:rFonts w:ascii="Verdana" w:hAnsi="Verdana"/>
          <w:sz w:val="20"/>
          <w:szCs w:val="20"/>
          <w:lang w:val="it-IT"/>
        </w:rPr>
        <w:t>PASI 90</w:t>
      </w:r>
      <w:r w:rsidR="0055694E">
        <w:rPr>
          <w:rFonts w:ascii="Verdana" w:hAnsi="Verdana"/>
          <w:sz w:val="20"/>
          <w:szCs w:val="20"/>
          <w:lang w:val="it-IT"/>
        </w:rPr>
        <w:t xml:space="preserve"> con </w:t>
      </w:r>
      <w:r w:rsidR="0055694E" w:rsidRPr="00B94827">
        <w:rPr>
          <w:rFonts w:ascii="Verdana" w:hAnsi="Verdana"/>
          <w:sz w:val="20"/>
          <w:szCs w:val="20"/>
          <w:lang w:val="it-IT"/>
        </w:rPr>
        <w:t>guselkumab</w:t>
      </w:r>
      <w:r w:rsidR="00E2088F" w:rsidRPr="00B94827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alla settimana </w:t>
      </w:r>
      <w:r w:rsidR="00E2088F" w:rsidRPr="00B94827">
        <w:rPr>
          <w:rFonts w:ascii="Verdana" w:hAnsi="Verdana"/>
          <w:sz w:val="20"/>
          <w:szCs w:val="20"/>
          <w:lang w:val="it-IT"/>
        </w:rPr>
        <w:t xml:space="preserve">28, </w:t>
      </w:r>
      <w:r>
        <w:rPr>
          <w:rFonts w:ascii="Verdana" w:hAnsi="Verdana"/>
          <w:sz w:val="20"/>
          <w:szCs w:val="20"/>
          <w:lang w:val="it-IT"/>
        </w:rPr>
        <w:t>l’</w:t>
      </w:r>
      <w:r w:rsidR="00E2088F" w:rsidRPr="00B94827">
        <w:rPr>
          <w:rFonts w:ascii="Verdana" w:hAnsi="Verdana"/>
          <w:sz w:val="20"/>
          <w:szCs w:val="20"/>
          <w:lang w:val="it-IT"/>
        </w:rPr>
        <w:t>86</w:t>
      </w:r>
      <w:r w:rsidR="00C6590A">
        <w:rPr>
          <w:rFonts w:ascii="Verdana" w:hAnsi="Verdana"/>
          <w:sz w:val="20"/>
          <w:szCs w:val="20"/>
          <w:lang w:val="it-IT"/>
        </w:rPr>
        <w:t>%</w:t>
      </w:r>
      <w:r>
        <w:rPr>
          <w:rFonts w:ascii="Verdana" w:hAnsi="Verdana"/>
          <w:sz w:val="20"/>
          <w:szCs w:val="20"/>
          <w:lang w:val="it-IT"/>
        </w:rPr>
        <w:t xml:space="preserve"> che ha</w:t>
      </w:r>
      <w:r w:rsidR="0055694E">
        <w:rPr>
          <w:rFonts w:ascii="Verdana" w:hAnsi="Verdana"/>
          <w:sz w:val="20"/>
          <w:szCs w:val="20"/>
          <w:lang w:val="it-IT"/>
        </w:rPr>
        <w:t xml:space="preserve"> proseguito</w:t>
      </w:r>
      <w:r>
        <w:rPr>
          <w:rFonts w:ascii="Verdana" w:hAnsi="Verdana"/>
          <w:sz w:val="20"/>
          <w:szCs w:val="20"/>
          <w:lang w:val="it-IT"/>
        </w:rPr>
        <w:t xml:space="preserve"> la terapia con </w:t>
      </w:r>
      <w:r w:rsidR="00C6590A">
        <w:rPr>
          <w:rFonts w:ascii="Verdana" w:hAnsi="Verdana"/>
          <w:sz w:val="20"/>
          <w:szCs w:val="20"/>
          <w:lang w:val="it-IT"/>
        </w:rPr>
        <w:t>il farmaco</w:t>
      </w:r>
      <w:r w:rsidR="00D30C73" w:rsidRPr="00B94827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ha mantenuto </w:t>
      </w:r>
      <w:r w:rsidR="00C6590A">
        <w:rPr>
          <w:rFonts w:ascii="Verdana" w:hAnsi="Verdana"/>
          <w:sz w:val="20"/>
          <w:szCs w:val="20"/>
          <w:lang w:val="it-IT"/>
        </w:rPr>
        <w:t xml:space="preserve">una </w:t>
      </w:r>
      <w:r>
        <w:rPr>
          <w:rFonts w:ascii="Verdana" w:hAnsi="Verdana"/>
          <w:sz w:val="20"/>
          <w:szCs w:val="20"/>
          <w:lang w:val="it-IT"/>
        </w:rPr>
        <w:t>risposta P</w:t>
      </w:r>
      <w:r w:rsidR="00E2088F" w:rsidRPr="00B94827">
        <w:rPr>
          <w:rFonts w:ascii="Verdana" w:hAnsi="Verdana"/>
          <w:sz w:val="20"/>
          <w:szCs w:val="20"/>
          <w:lang w:val="it-IT"/>
        </w:rPr>
        <w:t xml:space="preserve">ASI 90 </w:t>
      </w:r>
      <w:r>
        <w:rPr>
          <w:rFonts w:ascii="Verdana" w:hAnsi="Verdana"/>
          <w:sz w:val="20"/>
          <w:szCs w:val="20"/>
          <w:lang w:val="it-IT"/>
        </w:rPr>
        <w:t>alla settimana</w:t>
      </w:r>
      <w:r w:rsidR="00BF4A60" w:rsidRPr="00B94827">
        <w:rPr>
          <w:rFonts w:ascii="Verdana" w:hAnsi="Verdana"/>
          <w:sz w:val="20"/>
          <w:szCs w:val="20"/>
          <w:lang w:val="it-IT"/>
        </w:rPr>
        <w:t xml:space="preserve"> </w:t>
      </w:r>
      <w:r w:rsidR="00E2088F" w:rsidRPr="00B94827">
        <w:rPr>
          <w:rFonts w:ascii="Verdana" w:hAnsi="Verdana"/>
          <w:sz w:val="20"/>
          <w:szCs w:val="20"/>
          <w:lang w:val="it-IT"/>
        </w:rPr>
        <w:t>72</w:t>
      </w:r>
      <w:r w:rsidR="000D7C22">
        <w:rPr>
          <w:rFonts w:ascii="Verdana" w:hAnsi="Verdana"/>
          <w:sz w:val="20"/>
          <w:szCs w:val="20"/>
          <w:lang w:val="it-IT"/>
        </w:rPr>
        <w:t>,</w:t>
      </w:r>
      <w:r>
        <w:rPr>
          <w:rFonts w:ascii="Verdana" w:hAnsi="Verdana"/>
          <w:sz w:val="20"/>
          <w:szCs w:val="20"/>
          <w:lang w:val="it-IT"/>
        </w:rPr>
        <w:t xml:space="preserve"> contro solo l’</w:t>
      </w:r>
      <w:r w:rsidR="00E2088F" w:rsidRPr="00B94827">
        <w:rPr>
          <w:rFonts w:ascii="Verdana" w:hAnsi="Verdana"/>
          <w:sz w:val="20"/>
          <w:szCs w:val="20"/>
          <w:lang w:val="it-IT"/>
        </w:rPr>
        <w:t>11</w:t>
      </w:r>
      <w:r>
        <w:rPr>
          <w:rFonts w:ascii="Verdana" w:hAnsi="Verdana"/>
          <w:sz w:val="20"/>
          <w:szCs w:val="20"/>
          <w:lang w:val="it-IT"/>
        </w:rPr>
        <w:t>,</w:t>
      </w:r>
      <w:r w:rsidR="00E2088F" w:rsidRPr="00B94827">
        <w:rPr>
          <w:rFonts w:ascii="Verdana" w:hAnsi="Verdana"/>
          <w:sz w:val="20"/>
          <w:szCs w:val="20"/>
          <w:lang w:val="it-IT"/>
        </w:rPr>
        <w:t>5</w:t>
      </w:r>
      <w:r w:rsidR="00C6590A">
        <w:rPr>
          <w:rFonts w:ascii="Verdana" w:hAnsi="Verdana"/>
          <w:sz w:val="20"/>
          <w:szCs w:val="20"/>
          <w:lang w:val="it-IT"/>
        </w:rPr>
        <w:t>%</w:t>
      </w:r>
      <w:r>
        <w:rPr>
          <w:rFonts w:ascii="Verdana" w:hAnsi="Verdana"/>
          <w:sz w:val="20"/>
          <w:szCs w:val="20"/>
          <w:lang w:val="it-IT"/>
        </w:rPr>
        <w:t xml:space="preserve"> dei pazienti che l’hanno interrotta</w:t>
      </w:r>
      <w:r w:rsidR="00E2088F" w:rsidRPr="00B94827">
        <w:rPr>
          <w:rFonts w:ascii="Verdana" w:hAnsi="Verdana"/>
          <w:sz w:val="20"/>
          <w:szCs w:val="20"/>
          <w:lang w:val="it-IT"/>
        </w:rPr>
        <w:t>.</w:t>
      </w:r>
      <w:r w:rsidR="002E17A4" w:rsidRPr="00B94827">
        <w:rPr>
          <w:rFonts w:ascii="Verdana" w:hAnsi="Verdana"/>
          <w:sz w:val="20"/>
          <w:szCs w:val="20"/>
          <w:vertAlign w:val="superscript"/>
          <w:lang w:val="it-IT"/>
        </w:rPr>
        <w:t>1</w:t>
      </w:r>
      <w:r w:rsidR="00E2088F" w:rsidRPr="00B94827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Dei 173 paz</w:t>
      </w:r>
      <w:r w:rsidR="005E1F99" w:rsidRPr="00B94827">
        <w:rPr>
          <w:rFonts w:ascii="Verdana" w:hAnsi="Verdana"/>
          <w:sz w:val="20"/>
          <w:szCs w:val="20"/>
          <w:lang w:val="it-IT"/>
        </w:rPr>
        <w:t>ient</w:t>
      </w:r>
      <w:r>
        <w:rPr>
          <w:rFonts w:ascii="Verdana" w:hAnsi="Verdana"/>
          <w:sz w:val="20"/>
          <w:szCs w:val="20"/>
          <w:lang w:val="it-IT"/>
        </w:rPr>
        <w:t xml:space="preserve">i </w:t>
      </w:r>
      <w:r w:rsidR="000D7C22">
        <w:rPr>
          <w:rFonts w:ascii="Verdana" w:hAnsi="Verdana"/>
          <w:sz w:val="20"/>
          <w:szCs w:val="20"/>
          <w:lang w:val="it-IT"/>
        </w:rPr>
        <w:t>in cui</w:t>
      </w:r>
      <w:r>
        <w:rPr>
          <w:rFonts w:ascii="Verdana" w:hAnsi="Verdana"/>
          <w:sz w:val="20"/>
          <w:szCs w:val="20"/>
          <w:lang w:val="it-IT"/>
        </w:rPr>
        <w:t xml:space="preserve"> la terapia con </w:t>
      </w:r>
      <w:r w:rsidR="005E1F99" w:rsidRPr="00B94827">
        <w:rPr>
          <w:rFonts w:ascii="Verdana" w:hAnsi="Verdana"/>
          <w:sz w:val="20"/>
          <w:szCs w:val="20"/>
          <w:lang w:val="it-IT"/>
        </w:rPr>
        <w:t>guselkumab</w:t>
      </w:r>
      <w:r>
        <w:rPr>
          <w:rFonts w:ascii="Verdana" w:hAnsi="Verdana"/>
          <w:sz w:val="20"/>
          <w:szCs w:val="20"/>
          <w:lang w:val="it-IT"/>
        </w:rPr>
        <w:t xml:space="preserve"> era stata interrotta</w:t>
      </w:r>
      <w:r w:rsidR="005E1F99" w:rsidRPr="00B94827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l’87,</w:t>
      </w:r>
      <w:r w:rsidR="005E1F99" w:rsidRPr="00B94827">
        <w:rPr>
          <w:rFonts w:ascii="Verdana" w:hAnsi="Verdana"/>
          <w:sz w:val="20"/>
          <w:szCs w:val="20"/>
          <w:lang w:val="it-IT"/>
        </w:rPr>
        <w:t>6</w:t>
      </w:r>
      <w:r w:rsidR="00C6590A">
        <w:rPr>
          <w:rFonts w:ascii="Verdana" w:hAnsi="Verdana"/>
          <w:sz w:val="20"/>
          <w:szCs w:val="20"/>
          <w:lang w:val="it-IT"/>
        </w:rPr>
        <w:t>%</w:t>
      </w:r>
      <w:r>
        <w:rPr>
          <w:rFonts w:ascii="Verdana" w:hAnsi="Verdana"/>
          <w:sz w:val="20"/>
          <w:szCs w:val="20"/>
          <w:lang w:val="it-IT"/>
        </w:rPr>
        <w:t xml:space="preserve"> ha ottenuto </w:t>
      </w:r>
      <w:r w:rsidR="00AA6B99">
        <w:rPr>
          <w:rFonts w:ascii="Verdana" w:hAnsi="Verdana"/>
          <w:sz w:val="20"/>
          <w:szCs w:val="20"/>
          <w:lang w:val="it-IT"/>
        </w:rPr>
        <w:t xml:space="preserve">nuovamente </w:t>
      </w:r>
      <w:r w:rsidR="00C6590A">
        <w:rPr>
          <w:rFonts w:ascii="Verdana" w:hAnsi="Verdana"/>
          <w:sz w:val="20"/>
          <w:szCs w:val="20"/>
          <w:lang w:val="it-IT"/>
        </w:rPr>
        <w:t xml:space="preserve">una </w:t>
      </w:r>
      <w:r>
        <w:rPr>
          <w:rFonts w:ascii="Verdana" w:hAnsi="Verdana"/>
          <w:sz w:val="20"/>
          <w:szCs w:val="20"/>
          <w:lang w:val="it-IT"/>
        </w:rPr>
        <w:t xml:space="preserve">risposta </w:t>
      </w:r>
      <w:r w:rsidR="005E1F99" w:rsidRPr="00B94827">
        <w:rPr>
          <w:rFonts w:ascii="Verdana" w:hAnsi="Verdana"/>
          <w:sz w:val="20"/>
          <w:szCs w:val="20"/>
          <w:lang w:val="it-IT"/>
        </w:rPr>
        <w:t xml:space="preserve">PASI 90 </w:t>
      </w:r>
      <w:r>
        <w:rPr>
          <w:rFonts w:ascii="Verdana" w:hAnsi="Verdana"/>
          <w:sz w:val="20"/>
          <w:szCs w:val="20"/>
          <w:lang w:val="it-IT"/>
        </w:rPr>
        <w:t>entro sei mesi dalla ripresa della terapia</w:t>
      </w:r>
      <w:r w:rsidR="00C6590A">
        <w:rPr>
          <w:rFonts w:ascii="Verdana" w:hAnsi="Verdana"/>
          <w:sz w:val="20"/>
          <w:szCs w:val="20"/>
          <w:lang w:val="it-IT"/>
        </w:rPr>
        <w:t>.</w:t>
      </w:r>
      <w:r w:rsidR="005E1F99" w:rsidRPr="00B94827">
        <w:rPr>
          <w:rFonts w:ascii="Verdana" w:hAnsi="Verdana"/>
          <w:sz w:val="20"/>
          <w:szCs w:val="20"/>
          <w:vertAlign w:val="superscript"/>
          <w:lang w:val="it-IT"/>
        </w:rPr>
        <w:t>1</w:t>
      </w:r>
      <w:r w:rsidR="005E1F99" w:rsidRPr="00B94827">
        <w:rPr>
          <w:rFonts w:ascii="Verdana" w:hAnsi="Verdana"/>
          <w:sz w:val="20"/>
          <w:szCs w:val="20"/>
          <w:lang w:val="it-IT"/>
        </w:rPr>
        <w:t xml:space="preserve"> </w:t>
      </w:r>
    </w:p>
    <w:p w:rsidR="005E5DA9" w:rsidRPr="00B94827" w:rsidRDefault="005E5DA9" w:rsidP="00B94827">
      <w:pPr>
        <w:spacing w:line="276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43754D" w:rsidRPr="00B94827" w:rsidRDefault="00DD2FFC" w:rsidP="00B94827">
      <w:pPr>
        <w:autoSpaceDE w:val="0"/>
        <w:autoSpaceDN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Gli eventi avversi riferiti in almeno il </w:t>
      </w:r>
      <w:r w:rsidR="00C6590A">
        <w:rPr>
          <w:rFonts w:ascii="Verdana" w:hAnsi="Verdana"/>
          <w:sz w:val="20"/>
          <w:szCs w:val="20"/>
          <w:lang w:val="it-IT"/>
        </w:rPr>
        <w:t>5%</w:t>
      </w:r>
      <w:r>
        <w:rPr>
          <w:rFonts w:ascii="Verdana" w:hAnsi="Verdana"/>
          <w:sz w:val="20"/>
          <w:szCs w:val="20"/>
          <w:lang w:val="it-IT"/>
        </w:rPr>
        <w:t xml:space="preserve"> dei pazienti trattati con </w:t>
      </w:r>
      <w:r w:rsidR="0043754D" w:rsidRPr="00B94827">
        <w:rPr>
          <w:rFonts w:ascii="Verdana" w:hAnsi="Verdana"/>
          <w:sz w:val="20"/>
          <w:szCs w:val="20"/>
          <w:lang w:val="it-IT"/>
        </w:rPr>
        <w:t>guselkumab</w:t>
      </w:r>
      <w:r>
        <w:rPr>
          <w:rFonts w:ascii="Verdana" w:hAnsi="Verdana"/>
          <w:sz w:val="20"/>
          <w:szCs w:val="20"/>
          <w:lang w:val="it-IT"/>
        </w:rPr>
        <w:t xml:space="preserve"> nelle prime </w:t>
      </w:r>
      <w:r w:rsidR="006C1B16" w:rsidRPr="00B94827">
        <w:rPr>
          <w:rFonts w:ascii="Verdana" w:hAnsi="Verdana"/>
          <w:sz w:val="20"/>
          <w:szCs w:val="20"/>
          <w:lang w:val="it-IT"/>
        </w:rPr>
        <w:t>16 s</w:t>
      </w:r>
      <w:r>
        <w:rPr>
          <w:rFonts w:ascii="Verdana" w:hAnsi="Verdana"/>
          <w:sz w:val="20"/>
          <w:szCs w:val="20"/>
          <w:lang w:val="it-IT"/>
        </w:rPr>
        <w:t>ettimane degli studi</w:t>
      </w:r>
      <w:r w:rsidR="0043754D" w:rsidRPr="00B94827">
        <w:rPr>
          <w:rFonts w:ascii="Verdana" w:hAnsi="Verdana"/>
          <w:sz w:val="20"/>
          <w:szCs w:val="20"/>
          <w:lang w:val="it-IT"/>
        </w:rPr>
        <w:t xml:space="preserve"> VOYAGE 1 </w:t>
      </w:r>
      <w:r>
        <w:rPr>
          <w:rFonts w:ascii="Verdana" w:hAnsi="Verdana"/>
          <w:sz w:val="20"/>
          <w:szCs w:val="20"/>
          <w:lang w:val="it-IT"/>
        </w:rPr>
        <w:t>e</w:t>
      </w:r>
      <w:r w:rsidR="0043754D" w:rsidRPr="00B94827">
        <w:rPr>
          <w:rFonts w:ascii="Verdana" w:hAnsi="Verdana"/>
          <w:sz w:val="20"/>
          <w:szCs w:val="20"/>
          <w:lang w:val="it-IT"/>
        </w:rPr>
        <w:t xml:space="preserve"> 2 </w:t>
      </w:r>
      <w:r>
        <w:rPr>
          <w:rFonts w:ascii="Verdana" w:hAnsi="Verdana"/>
          <w:sz w:val="20"/>
          <w:szCs w:val="20"/>
          <w:lang w:val="it-IT"/>
        </w:rPr>
        <w:t>hanno compreso</w:t>
      </w:r>
      <w:r w:rsidR="0043754D" w:rsidRPr="00B94827">
        <w:rPr>
          <w:rFonts w:ascii="Verdana" w:hAnsi="Verdana"/>
          <w:sz w:val="20"/>
          <w:szCs w:val="20"/>
          <w:lang w:val="it-IT"/>
        </w:rPr>
        <w:t>:</w:t>
      </w:r>
      <w:r w:rsidR="0043754D" w:rsidRPr="00B94827">
        <w:rPr>
          <w:color w:val="1F497D"/>
          <w:lang w:val="it-IT"/>
        </w:rPr>
        <w:t xml:space="preserve"> </w:t>
      </w:r>
      <w:r w:rsidRPr="00DD2FFC">
        <w:rPr>
          <w:rFonts w:ascii="Verdana" w:hAnsi="Verdana"/>
          <w:sz w:val="20"/>
          <w:lang w:val="it-IT"/>
        </w:rPr>
        <w:t>rinofaringite</w:t>
      </w:r>
      <w:r w:rsidR="0043754D" w:rsidRPr="00B94827">
        <w:rPr>
          <w:rFonts w:ascii="Verdana" w:hAnsi="Verdana"/>
          <w:sz w:val="20"/>
          <w:lang w:val="it-IT"/>
        </w:rPr>
        <w:t xml:space="preserve">, </w:t>
      </w:r>
      <w:r>
        <w:rPr>
          <w:rFonts w:ascii="Verdana" w:hAnsi="Verdana"/>
          <w:sz w:val="20"/>
          <w:lang w:val="it-IT"/>
        </w:rPr>
        <w:t>infezione delle vie respiratorie superiori</w:t>
      </w:r>
      <w:r w:rsidR="0043754D" w:rsidRPr="00B94827">
        <w:rPr>
          <w:rFonts w:ascii="Verdana" w:hAnsi="Verdana"/>
          <w:sz w:val="20"/>
          <w:lang w:val="it-IT"/>
        </w:rPr>
        <w:t xml:space="preserve">, </w:t>
      </w:r>
      <w:r>
        <w:rPr>
          <w:rFonts w:ascii="Verdana" w:hAnsi="Verdana"/>
          <w:sz w:val="20"/>
          <w:lang w:val="it-IT"/>
        </w:rPr>
        <w:t>eritema nel punto di iniezione</w:t>
      </w:r>
      <w:r w:rsidR="0043754D" w:rsidRPr="00B94827">
        <w:rPr>
          <w:rFonts w:ascii="Verdana" w:hAnsi="Verdana"/>
          <w:sz w:val="20"/>
          <w:lang w:val="it-IT"/>
        </w:rPr>
        <w:t xml:space="preserve">, </w:t>
      </w:r>
      <w:r>
        <w:rPr>
          <w:rFonts w:ascii="Verdana" w:hAnsi="Verdana"/>
          <w:sz w:val="20"/>
          <w:lang w:val="it-IT"/>
        </w:rPr>
        <w:t>cefalea</w:t>
      </w:r>
      <w:r w:rsidR="0043754D" w:rsidRPr="00B94827">
        <w:rPr>
          <w:rFonts w:ascii="Verdana" w:hAnsi="Verdana"/>
          <w:sz w:val="20"/>
          <w:lang w:val="it-IT"/>
        </w:rPr>
        <w:t>, artralgia, prurit</w:t>
      </w:r>
      <w:r>
        <w:rPr>
          <w:rFonts w:ascii="Verdana" w:hAnsi="Verdana"/>
          <w:sz w:val="20"/>
          <w:lang w:val="it-IT"/>
        </w:rPr>
        <w:t>o e mal di schiena</w:t>
      </w:r>
      <w:r w:rsidR="0043754D" w:rsidRPr="00B94827">
        <w:rPr>
          <w:rFonts w:ascii="Verdana" w:hAnsi="Verdana"/>
          <w:sz w:val="20"/>
          <w:szCs w:val="20"/>
          <w:lang w:val="it-IT"/>
        </w:rPr>
        <w:t>.</w:t>
      </w:r>
      <w:r w:rsidR="002E17A4" w:rsidRPr="00B94827">
        <w:rPr>
          <w:rFonts w:ascii="Verdana" w:hAnsi="Verdana"/>
          <w:sz w:val="20"/>
          <w:szCs w:val="20"/>
          <w:vertAlign w:val="superscript"/>
          <w:lang w:val="it-IT"/>
        </w:rPr>
        <w:t>2,3</w:t>
      </w:r>
      <w:r w:rsidR="008B2ECB">
        <w:rPr>
          <w:rFonts w:ascii="Verdana" w:hAnsi="Verdana"/>
          <w:sz w:val="20"/>
          <w:szCs w:val="20"/>
          <w:lang w:val="it-IT"/>
        </w:rPr>
        <w:t xml:space="preserve"> </w:t>
      </w:r>
      <w:r w:rsidR="00932785" w:rsidRPr="00B94827">
        <w:rPr>
          <w:rFonts w:ascii="Verdana" w:hAnsi="Verdana"/>
          <w:sz w:val="20"/>
          <w:szCs w:val="20"/>
          <w:lang w:val="it-IT"/>
        </w:rPr>
        <w:t>No</w:t>
      </w:r>
      <w:r>
        <w:rPr>
          <w:rFonts w:ascii="Verdana" w:hAnsi="Verdana"/>
          <w:sz w:val="20"/>
          <w:szCs w:val="20"/>
          <w:lang w:val="it-IT"/>
        </w:rPr>
        <w:t xml:space="preserve">n sono stati osservati </w:t>
      </w:r>
      <w:r w:rsidR="0055694E">
        <w:rPr>
          <w:rFonts w:ascii="Verdana" w:hAnsi="Verdana"/>
          <w:sz w:val="20"/>
          <w:szCs w:val="20"/>
          <w:lang w:val="it-IT"/>
        </w:rPr>
        <w:t xml:space="preserve">altri </w:t>
      </w:r>
      <w:r>
        <w:rPr>
          <w:rFonts w:ascii="Verdana" w:hAnsi="Verdana"/>
          <w:sz w:val="20"/>
          <w:szCs w:val="20"/>
          <w:lang w:val="it-IT"/>
        </w:rPr>
        <w:t xml:space="preserve">aspetti di sicurezza da segnalare con la continuazione della terapia con guselkumab alla settimana </w:t>
      </w:r>
      <w:r w:rsidR="00932785" w:rsidRPr="00B94827">
        <w:rPr>
          <w:rFonts w:ascii="Verdana" w:hAnsi="Verdana"/>
          <w:sz w:val="20"/>
          <w:szCs w:val="20"/>
          <w:lang w:val="it-IT"/>
        </w:rPr>
        <w:t>100.</w:t>
      </w:r>
      <w:r w:rsidR="00F114DA" w:rsidRPr="00B94827">
        <w:rPr>
          <w:rFonts w:ascii="Verdana" w:hAnsi="Verdana"/>
          <w:sz w:val="20"/>
          <w:szCs w:val="20"/>
          <w:vertAlign w:val="superscript"/>
          <w:lang w:val="it-IT"/>
        </w:rPr>
        <w:t>4</w:t>
      </w:r>
      <w:r w:rsidR="00932785" w:rsidRPr="00B94827">
        <w:rPr>
          <w:rFonts w:ascii="Verdana" w:hAnsi="Verdana"/>
          <w:sz w:val="20"/>
          <w:szCs w:val="20"/>
          <w:vertAlign w:val="superscript"/>
          <w:lang w:val="it-IT"/>
        </w:rPr>
        <w:t xml:space="preserve"> </w:t>
      </w:r>
    </w:p>
    <w:p w:rsidR="005E5DA9" w:rsidRPr="00B94827" w:rsidRDefault="005E5DA9" w:rsidP="0043754D">
      <w:pPr>
        <w:autoSpaceDE w:val="0"/>
        <w:autoSpaceDN w:val="0"/>
        <w:spacing w:line="276" w:lineRule="auto"/>
        <w:rPr>
          <w:rFonts w:ascii="Verdana" w:hAnsi="Verdana"/>
          <w:sz w:val="20"/>
          <w:szCs w:val="20"/>
          <w:lang w:val="it-IT"/>
        </w:rPr>
      </w:pPr>
    </w:p>
    <w:p w:rsidR="0043754D" w:rsidRPr="00B94827" w:rsidRDefault="0043754D" w:rsidP="0085119D">
      <w:pPr>
        <w:spacing w:line="276" w:lineRule="auto"/>
        <w:rPr>
          <w:rFonts w:ascii="Verdana" w:hAnsi="Verdana"/>
          <w:i/>
          <w:sz w:val="20"/>
          <w:szCs w:val="20"/>
          <w:lang w:val="it-IT"/>
        </w:rPr>
      </w:pPr>
    </w:p>
    <w:p w:rsidR="0043754D" w:rsidRPr="00B94827" w:rsidRDefault="0043754D" w:rsidP="0043754D">
      <w:pPr>
        <w:keepNext/>
        <w:spacing w:line="276" w:lineRule="auto"/>
        <w:jc w:val="center"/>
        <w:outlineLvl w:val="1"/>
        <w:rPr>
          <w:rFonts w:ascii="Verdana" w:hAnsi="Verdana"/>
          <w:b/>
          <w:sz w:val="20"/>
          <w:szCs w:val="20"/>
          <w:lang w:val="it-IT" w:eastAsia="ar-SA"/>
        </w:rPr>
      </w:pPr>
    </w:p>
    <w:p w:rsidR="0043754D" w:rsidRPr="00B94827" w:rsidRDefault="0043754D" w:rsidP="0085119D">
      <w:pPr>
        <w:spacing w:line="276" w:lineRule="auto"/>
        <w:rPr>
          <w:rFonts w:ascii="Verdana" w:hAnsi="Verdana"/>
          <w:i/>
          <w:sz w:val="20"/>
          <w:szCs w:val="20"/>
          <w:lang w:val="it-IT"/>
        </w:rPr>
      </w:pPr>
    </w:p>
    <w:p w:rsidR="00F5784A" w:rsidRPr="00B94827" w:rsidRDefault="00F5784A" w:rsidP="00F476C3">
      <w:pPr>
        <w:spacing w:line="276" w:lineRule="auto"/>
        <w:rPr>
          <w:rFonts w:ascii="Verdana" w:hAnsi="Verdana"/>
          <w:b/>
          <w:sz w:val="20"/>
          <w:szCs w:val="20"/>
          <w:u w:val="single"/>
          <w:lang w:val="it-IT"/>
        </w:rPr>
      </w:pPr>
    </w:p>
    <w:p w:rsidR="00CA1B87" w:rsidRPr="00FA751E" w:rsidRDefault="00DD2FFC" w:rsidP="00F476C3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FA751E">
        <w:rPr>
          <w:rFonts w:ascii="Verdana" w:hAnsi="Verdana"/>
          <w:b/>
          <w:sz w:val="20"/>
          <w:szCs w:val="20"/>
          <w:u w:val="single"/>
        </w:rPr>
        <w:t>Congresso Annuale dell’</w:t>
      </w:r>
      <w:r w:rsidR="00CA1B87" w:rsidRPr="00FA751E">
        <w:rPr>
          <w:rFonts w:ascii="Verdana" w:hAnsi="Verdana"/>
          <w:b/>
          <w:sz w:val="20"/>
          <w:szCs w:val="20"/>
          <w:u w:val="single"/>
        </w:rPr>
        <w:t>American Academy of Dermatology (AAD)</w:t>
      </w:r>
    </w:p>
    <w:p w:rsidR="008B2ECB" w:rsidRDefault="008B2ECB" w:rsidP="00095ACF">
      <w:pPr>
        <w:spacing w:line="276" w:lineRule="auto"/>
        <w:jc w:val="both"/>
        <w:rPr>
          <w:rFonts w:ascii="Verdana" w:hAnsi="Verdana"/>
          <w:sz w:val="20"/>
          <w:szCs w:val="20"/>
          <w:lang w:val="it-IT" w:eastAsia="ar-SA"/>
        </w:rPr>
      </w:pPr>
    </w:p>
    <w:p w:rsidR="005E5DA9" w:rsidRPr="00B94827" w:rsidRDefault="00DD2FFC" w:rsidP="00095ACF">
      <w:pPr>
        <w:spacing w:line="276" w:lineRule="auto"/>
        <w:jc w:val="both"/>
        <w:rPr>
          <w:rFonts w:ascii="Verdana" w:hAnsi="Verdana"/>
          <w:sz w:val="20"/>
          <w:szCs w:val="20"/>
          <w:lang w:val="it-IT" w:eastAsia="ar-SA"/>
        </w:rPr>
      </w:pPr>
      <w:r>
        <w:rPr>
          <w:rFonts w:ascii="Verdana" w:hAnsi="Verdana"/>
          <w:sz w:val="20"/>
          <w:szCs w:val="20"/>
          <w:lang w:val="it-IT" w:eastAsia="ar-SA"/>
        </w:rPr>
        <w:t>Il Congresso 2018 dell’</w:t>
      </w:r>
      <w:r w:rsidR="00C10221" w:rsidRPr="00B94827">
        <w:rPr>
          <w:rFonts w:ascii="Verdana" w:hAnsi="Verdana"/>
          <w:sz w:val="20"/>
          <w:szCs w:val="20"/>
          <w:lang w:val="it-IT" w:eastAsia="ar-SA"/>
        </w:rPr>
        <w:t xml:space="preserve">American Academy of Dermatology (AAD) </w:t>
      </w:r>
      <w:r w:rsidR="00257F3C">
        <w:rPr>
          <w:rFonts w:ascii="Verdana" w:hAnsi="Verdana"/>
          <w:sz w:val="20"/>
          <w:szCs w:val="20"/>
          <w:lang w:val="it-IT" w:eastAsia="ar-SA"/>
        </w:rPr>
        <w:t xml:space="preserve">si </w:t>
      </w:r>
      <w:r>
        <w:rPr>
          <w:rFonts w:ascii="Verdana" w:hAnsi="Verdana"/>
          <w:sz w:val="20"/>
          <w:szCs w:val="20"/>
          <w:lang w:val="it-IT" w:eastAsia="ar-SA"/>
        </w:rPr>
        <w:t xml:space="preserve">è </w:t>
      </w:r>
      <w:r w:rsidR="00257F3C">
        <w:rPr>
          <w:rFonts w:ascii="Verdana" w:hAnsi="Verdana"/>
          <w:sz w:val="20"/>
          <w:szCs w:val="20"/>
          <w:lang w:val="it-IT" w:eastAsia="ar-SA"/>
        </w:rPr>
        <w:t xml:space="preserve">svolto </w:t>
      </w:r>
      <w:r>
        <w:rPr>
          <w:rFonts w:ascii="Verdana" w:hAnsi="Verdana"/>
          <w:sz w:val="20"/>
          <w:szCs w:val="20"/>
          <w:lang w:val="it-IT" w:eastAsia="ar-SA"/>
        </w:rPr>
        <w:t>a S</w:t>
      </w:r>
      <w:r w:rsidR="00C10221" w:rsidRPr="00B94827">
        <w:rPr>
          <w:rFonts w:ascii="Verdana" w:hAnsi="Verdana"/>
          <w:sz w:val="20"/>
          <w:szCs w:val="20"/>
          <w:lang w:val="it-IT" w:eastAsia="ar-SA"/>
        </w:rPr>
        <w:t>an Diego</w:t>
      </w:r>
      <w:r>
        <w:rPr>
          <w:rFonts w:ascii="Verdana" w:hAnsi="Verdana"/>
          <w:sz w:val="20"/>
          <w:szCs w:val="20"/>
          <w:lang w:val="it-IT" w:eastAsia="ar-SA"/>
        </w:rPr>
        <w:t xml:space="preserve"> da venerdì</w:t>
      </w:r>
      <w:r w:rsidR="00C6590A">
        <w:rPr>
          <w:rFonts w:ascii="Verdana" w:hAnsi="Verdana"/>
          <w:sz w:val="20"/>
          <w:szCs w:val="20"/>
          <w:lang w:val="it-IT" w:eastAsia="ar-SA"/>
        </w:rPr>
        <w:t xml:space="preserve"> </w:t>
      </w:r>
      <w:r w:rsidR="00C10221" w:rsidRPr="00B94827">
        <w:rPr>
          <w:rFonts w:ascii="Verdana" w:hAnsi="Verdana"/>
          <w:sz w:val="20"/>
          <w:szCs w:val="20"/>
          <w:lang w:val="it-IT" w:eastAsia="ar-SA"/>
        </w:rPr>
        <w:t xml:space="preserve">16 </w:t>
      </w:r>
      <w:r>
        <w:rPr>
          <w:rFonts w:ascii="Verdana" w:hAnsi="Verdana"/>
          <w:sz w:val="20"/>
          <w:szCs w:val="20"/>
          <w:lang w:val="it-IT" w:eastAsia="ar-SA"/>
        </w:rPr>
        <w:t xml:space="preserve">febbraio a martedì </w:t>
      </w:r>
      <w:r w:rsidR="00C10221" w:rsidRPr="00B94827">
        <w:rPr>
          <w:rFonts w:ascii="Verdana" w:hAnsi="Verdana"/>
          <w:sz w:val="20"/>
          <w:szCs w:val="20"/>
          <w:lang w:val="it-IT" w:eastAsia="ar-SA"/>
        </w:rPr>
        <w:t xml:space="preserve">20 </w:t>
      </w:r>
      <w:r>
        <w:rPr>
          <w:rFonts w:ascii="Verdana" w:hAnsi="Verdana"/>
          <w:sz w:val="20"/>
          <w:szCs w:val="20"/>
          <w:lang w:val="it-IT" w:eastAsia="ar-SA"/>
        </w:rPr>
        <w:t>febbraio</w:t>
      </w:r>
      <w:r w:rsidR="00C6590A">
        <w:rPr>
          <w:rFonts w:ascii="Verdana" w:hAnsi="Verdana"/>
          <w:sz w:val="20"/>
          <w:szCs w:val="20"/>
          <w:lang w:val="it-IT" w:eastAsia="ar-SA"/>
        </w:rPr>
        <w:t xml:space="preserve"> </w:t>
      </w:r>
      <w:r w:rsidR="00C10221" w:rsidRPr="00B94827">
        <w:rPr>
          <w:rFonts w:ascii="Verdana" w:hAnsi="Verdana"/>
          <w:sz w:val="20"/>
          <w:szCs w:val="20"/>
          <w:lang w:val="it-IT" w:eastAsia="ar-SA"/>
        </w:rPr>
        <w:t xml:space="preserve">2018. </w:t>
      </w:r>
      <w:r>
        <w:rPr>
          <w:rFonts w:ascii="Verdana" w:hAnsi="Verdana"/>
          <w:sz w:val="20"/>
          <w:szCs w:val="20"/>
          <w:lang w:val="it-IT" w:eastAsia="ar-SA"/>
        </w:rPr>
        <w:t>Per maggiori informazioni visitate il sito</w:t>
      </w:r>
      <w:r w:rsidR="00C10221" w:rsidRPr="00B94827">
        <w:rPr>
          <w:rFonts w:ascii="Verdana" w:hAnsi="Verdana"/>
          <w:sz w:val="20"/>
          <w:szCs w:val="20"/>
          <w:lang w:val="it-IT" w:eastAsia="ar-SA"/>
        </w:rPr>
        <w:t xml:space="preserve">: </w:t>
      </w:r>
      <w:hyperlink r:id="rId9" w:history="1">
        <w:r w:rsidR="00C10221" w:rsidRPr="00B94827">
          <w:rPr>
            <w:rStyle w:val="Collegamentoipertestuale"/>
            <w:rFonts w:ascii="Verdana" w:hAnsi="Verdana"/>
            <w:sz w:val="20"/>
            <w:szCs w:val="20"/>
            <w:lang w:val="it-IT" w:eastAsia="ar-SA"/>
          </w:rPr>
          <w:t>https://www.aad.org/meetings/annual-meeting</w:t>
        </w:r>
      </w:hyperlink>
      <w:r w:rsidR="000D7C22">
        <w:rPr>
          <w:rStyle w:val="Collegamentoipertestuale"/>
          <w:rFonts w:ascii="Verdana" w:hAnsi="Verdana"/>
          <w:sz w:val="20"/>
          <w:szCs w:val="20"/>
          <w:lang w:val="it-IT" w:eastAsia="ar-SA"/>
        </w:rPr>
        <w:t>.</w:t>
      </w:r>
      <w:r w:rsidR="00C10221" w:rsidRPr="00B94827">
        <w:rPr>
          <w:rFonts w:ascii="Verdana" w:hAnsi="Verdana"/>
          <w:sz w:val="20"/>
          <w:szCs w:val="20"/>
          <w:lang w:val="it-IT" w:eastAsia="ar-SA"/>
        </w:rPr>
        <w:t xml:space="preserve"> </w:t>
      </w:r>
    </w:p>
    <w:p w:rsidR="00CA1B87" w:rsidRPr="00B94827" w:rsidRDefault="00CA1B87" w:rsidP="00410CCE">
      <w:pPr>
        <w:rPr>
          <w:rFonts w:ascii="Verdana" w:hAnsi="Verdana"/>
          <w:sz w:val="20"/>
          <w:szCs w:val="20"/>
          <w:lang w:val="it-IT" w:eastAsia="ar-SA"/>
        </w:rPr>
      </w:pPr>
    </w:p>
    <w:p w:rsidR="00CA1B87" w:rsidRPr="008B2ECB" w:rsidRDefault="00C6590A" w:rsidP="008B2ECB">
      <w:pPr>
        <w:keepNext/>
        <w:jc w:val="both"/>
        <w:outlineLvl w:val="1"/>
        <w:rPr>
          <w:rFonts w:ascii="Verdana" w:hAnsi="Verdana"/>
          <w:b/>
          <w:sz w:val="20"/>
          <w:szCs w:val="20"/>
          <w:u w:val="single"/>
          <w:lang w:val="it-IT" w:eastAsia="ar-SA"/>
        </w:rPr>
      </w:pPr>
      <w:r>
        <w:rPr>
          <w:rFonts w:ascii="Verdana" w:hAnsi="Verdana"/>
          <w:b/>
          <w:sz w:val="20"/>
          <w:szCs w:val="20"/>
          <w:u w:val="single"/>
          <w:lang w:val="it-IT" w:eastAsia="ar-SA"/>
        </w:rPr>
        <w:t>G</w:t>
      </w:r>
      <w:r w:rsidR="00CA1B87" w:rsidRPr="00B94827">
        <w:rPr>
          <w:rFonts w:ascii="Verdana" w:hAnsi="Verdana"/>
          <w:b/>
          <w:sz w:val="20"/>
          <w:szCs w:val="20"/>
          <w:u w:val="single"/>
          <w:lang w:val="it-IT" w:eastAsia="ar-SA"/>
        </w:rPr>
        <w:t>uselkumab</w:t>
      </w:r>
      <w:r w:rsidR="00AC0D3F" w:rsidRPr="00B94827">
        <w:rPr>
          <w:rFonts w:ascii="Verdana" w:hAnsi="Verdana"/>
          <w:sz w:val="20"/>
          <w:szCs w:val="20"/>
          <w:vertAlign w:val="superscript"/>
          <w:lang w:val="it-IT" w:eastAsia="ar-SA"/>
        </w:rPr>
        <w:t>5</w:t>
      </w:r>
    </w:p>
    <w:p w:rsidR="008B2ECB" w:rsidRDefault="008B2ECB" w:rsidP="0035229C">
      <w:pPr>
        <w:jc w:val="both"/>
        <w:rPr>
          <w:rFonts w:ascii="Verdana" w:hAnsi="Verdana"/>
          <w:sz w:val="20"/>
          <w:szCs w:val="20"/>
          <w:lang w:val="it-IT" w:eastAsia="ar-SA"/>
        </w:rPr>
      </w:pPr>
    </w:p>
    <w:p w:rsidR="00CA1B87" w:rsidRPr="00B94827" w:rsidRDefault="0035229C" w:rsidP="0035229C">
      <w:pPr>
        <w:jc w:val="both"/>
        <w:rPr>
          <w:rFonts w:ascii="Verdana" w:hAnsi="Verdana"/>
          <w:sz w:val="20"/>
          <w:szCs w:val="20"/>
          <w:lang w:val="it-IT" w:eastAsia="ar-SA"/>
        </w:rPr>
      </w:pPr>
      <w:r>
        <w:rPr>
          <w:rFonts w:ascii="Verdana" w:hAnsi="Verdana"/>
          <w:sz w:val="20"/>
          <w:szCs w:val="20"/>
          <w:lang w:val="it-IT" w:eastAsia="ar-SA"/>
        </w:rPr>
        <w:t>G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 xml:space="preserve">uselkumab </w:t>
      </w:r>
      <w:r>
        <w:rPr>
          <w:rFonts w:ascii="Verdana" w:hAnsi="Verdana"/>
          <w:sz w:val="20"/>
          <w:szCs w:val="20"/>
          <w:lang w:val="it-IT" w:eastAsia="ar-SA"/>
        </w:rPr>
        <w:t xml:space="preserve">ha ottenuto l’autorizzazione all’immissione in commercio in 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Europ</w:t>
      </w:r>
      <w:r>
        <w:rPr>
          <w:rFonts w:ascii="Verdana" w:hAnsi="Verdana"/>
          <w:sz w:val="20"/>
          <w:szCs w:val="20"/>
          <w:lang w:val="it-IT" w:eastAsia="ar-SA"/>
        </w:rPr>
        <w:t>a lo scorso 17</w:t>
      </w:r>
      <w:r w:rsidRPr="00B94827">
        <w:rPr>
          <w:rFonts w:ascii="Verdana" w:hAnsi="Verdana"/>
          <w:sz w:val="20"/>
          <w:szCs w:val="20"/>
          <w:lang w:val="it-IT" w:eastAsia="ar-SA"/>
        </w:rPr>
        <w:t xml:space="preserve"> </w:t>
      </w:r>
      <w:r>
        <w:rPr>
          <w:rFonts w:ascii="Verdana" w:hAnsi="Verdana"/>
          <w:sz w:val="20"/>
          <w:szCs w:val="20"/>
          <w:lang w:val="it-IT" w:eastAsia="ar-SA"/>
        </w:rPr>
        <w:t>n</w:t>
      </w:r>
      <w:r w:rsidRPr="00B94827">
        <w:rPr>
          <w:rFonts w:ascii="Verdana" w:hAnsi="Verdana"/>
          <w:sz w:val="20"/>
          <w:szCs w:val="20"/>
          <w:lang w:val="it-IT" w:eastAsia="ar-SA"/>
        </w:rPr>
        <w:t>ovembr</w:t>
      </w:r>
      <w:r>
        <w:rPr>
          <w:rFonts w:ascii="Verdana" w:hAnsi="Verdana"/>
          <w:sz w:val="20"/>
          <w:szCs w:val="20"/>
          <w:lang w:val="it-IT" w:eastAsia="ar-SA"/>
        </w:rPr>
        <w:t>e</w:t>
      </w:r>
      <w:r w:rsidRPr="00B94827">
        <w:rPr>
          <w:rFonts w:ascii="Verdana" w:hAnsi="Verdana"/>
          <w:sz w:val="20"/>
          <w:szCs w:val="20"/>
          <w:lang w:val="it-IT" w:eastAsia="ar-SA"/>
        </w:rPr>
        <w:t xml:space="preserve"> 2017</w:t>
      </w:r>
      <w:r>
        <w:rPr>
          <w:rFonts w:ascii="Verdana" w:hAnsi="Verdana"/>
          <w:sz w:val="20"/>
          <w:szCs w:val="20"/>
          <w:lang w:val="it-IT" w:eastAsia="ar-SA"/>
        </w:rPr>
        <w:t xml:space="preserve"> per l’uso in pazienti adulti con </w:t>
      </w:r>
      <w:r w:rsidRPr="00B94827">
        <w:rPr>
          <w:rFonts w:ascii="Verdana" w:hAnsi="Verdana"/>
          <w:sz w:val="20"/>
          <w:szCs w:val="20"/>
          <w:lang w:val="it-IT"/>
        </w:rPr>
        <w:t>psoriasi a placche di grado da moderato a grave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 w:eastAsia="ar-SA"/>
        </w:rPr>
        <w:t>candidati per terapia sistemica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.</w:t>
      </w:r>
    </w:p>
    <w:p w:rsidR="00CA1B87" w:rsidRPr="00B94827" w:rsidRDefault="0035229C" w:rsidP="0035229C">
      <w:pPr>
        <w:jc w:val="both"/>
        <w:rPr>
          <w:rFonts w:ascii="Verdana" w:hAnsi="Verdana"/>
          <w:sz w:val="20"/>
          <w:szCs w:val="20"/>
          <w:highlight w:val="cyan"/>
          <w:lang w:val="it-IT" w:eastAsia="ar-SA"/>
        </w:rPr>
      </w:pPr>
      <w:r>
        <w:rPr>
          <w:rFonts w:ascii="Verdana" w:hAnsi="Verdana"/>
          <w:sz w:val="20"/>
          <w:szCs w:val="20"/>
          <w:lang w:val="it-IT" w:eastAsia="ar-SA"/>
        </w:rPr>
        <w:t>Guselkumab è la prima terapia della psoriasi autorizzata nell’Unione Europea a</w:t>
      </w:r>
      <w:r w:rsidR="00F854DA">
        <w:rPr>
          <w:rFonts w:ascii="Verdana" w:hAnsi="Verdana"/>
          <w:sz w:val="20"/>
          <w:szCs w:val="20"/>
          <w:lang w:val="it-IT" w:eastAsia="ar-SA"/>
        </w:rPr>
        <w:t>d avere come bersaglio</w:t>
      </w:r>
      <w:r>
        <w:rPr>
          <w:rFonts w:ascii="Verdana" w:hAnsi="Verdana"/>
          <w:sz w:val="20"/>
          <w:szCs w:val="20"/>
          <w:lang w:val="it-IT" w:eastAsia="ar-SA"/>
        </w:rPr>
        <w:t xml:space="preserve"> </w:t>
      </w:r>
      <w:r w:rsidR="002C6201">
        <w:rPr>
          <w:rFonts w:ascii="Verdana" w:hAnsi="Verdana"/>
          <w:sz w:val="20"/>
          <w:szCs w:val="20"/>
          <w:lang w:val="it-IT" w:eastAsia="ar-SA"/>
        </w:rPr>
        <w:t>l’interleuchina</w:t>
      </w:r>
      <w:r>
        <w:rPr>
          <w:rFonts w:ascii="Verdana" w:hAnsi="Verdana"/>
          <w:sz w:val="20"/>
          <w:szCs w:val="20"/>
          <w:lang w:val="it-IT" w:eastAsia="ar-SA"/>
        </w:rPr>
        <w:t xml:space="preserve"> 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 xml:space="preserve">IL-23, </w:t>
      </w:r>
      <w:r w:rsidR="002C6201">
        <w:rPr>
          <w:rFonts w:ascii="Verdana" w:hAnsi="Verdana"/>
          <w:sz w:val="20"/>
          <w:szCs w:val="20"/>
          <w:lang w:val="it-IT" w:eastAsia="ar-SA"/>
        </w:rPr>
        <w:t xml:space="preserve">che gioca un ruolo fondamentale nel processo infiammatorio della risposta immunitaria nella 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psoriasi.</w:t>
      </w:r>
      <w:r w:rsidR="00F114DA" w:rsidRPr="00B94827">
        <w:rPr>
          <w:rFonts w:ascii="Verdana" w:hAnsi="Verdana"/>
          <w:sz w:val="20"/>
          <w:szCs w:val="20"/>
          <w:vertAlign w:val="superscript"/>
          <w:lang w:val="it-IT" w:eastAsia="ar-SA"/>
        </w:rPr>
        <w:t>2,3</w:t>
      </w:r>
      <w:r w:rsidR="00AC0D3F" w:rsidRPr="00B94827">
        <w:rPr>
          <w:rFonts w:ascii="Verdana" w:hAnsi="Verdana"/>
          <w:sz w:val="20"/>
          <w:szCs w:val="20"/>
          <w:vertAlign w:val="superscript"/>
          <w:lang w:val="it-IT" w:eastAsia="ar-SA"/>
        </w:rPr>
        <w:t>,6</w:t>
      </w:r>
      <w:r w:rsidR="00EC4F71" w:rsidRPr="00B94827">
        <w:rPr>
          <w:rFonts w:ascii="Verdana" w:hAnsi="Verdana"/>
          <w:sz w:val="20"/>
          <w:szCs w:val="20"/>
          <w:vertAlign w:val="superscript"/>
          <w:lang w:val="it-IT" w:eastAsia="ar-SA"/>
        </w:rPr>
        <w:t>,7</w:t>
      </w:r>
      <w:r w:rsidR="002E17A4" w:rsidRPr="00B94827" w:rsidDel="002E17A4">
        <w:rPr>
          <w:rFonts w:ascii="Verdana" w:hAnsi="Verdana"/>
          <w:sz w:val="20"/>
          <w:szCs w:val="20"/>
          <w:vertAlign w:val="superscript"/>
          <w:lang w:val="it-IT" w:eastAsia="ar-SA"/>
        </w:rPr>
        <w:t xml:space="preserve"> 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 xml:space="preserve">Guselkumab </w:t>
      </w:r>
      <w:r w:rsidR="00F94696">
        <w:rPr>
          <w:rFonts w:ascii="Verdana" w:hAnsi="Verdana"/>
          <w:sz w:val="20"/>
          <w:szCs w:val="20"/>
          <w:lang w:val="it-IT" w:eastAsia="ar-SA"/>
        </w:rPr>
        <w:t>viene assunto per via iniettiva e la terapia</w:t>
      </w:r>
      <w:r w:rsidR="003712A3">
        <w:rPr>
          <w:rFonts w:ascii="Verdana" w:hAnsi="Verdana"/>
          <w:sz w:val="20"/>
          <w:szCs w:val="20"/>
          <w:lang w:val="it-IT" w:eastAsia="ar-SA"/>
        </w:rPr>
        <w:t xml:space="preserve"> </w:t>
      </w:r>
      <w:r w:rsidR="00AD608D">
        <w:rPr>
          <w:rFonts w:ascii="Verdana" w:hAnsi="Verdana"/>
          <w:sz w:val="20"/>
          <w:szCs w:val="20"/>
          <w:lang w:val="it-IT" w:eastAsia="ar-SA"/>
        </w:rPr>
        <w:t xml:space="preserve">può essere </w:t>
      </w:r>
      <w:r w:rsidR="00301ECC">
        <w:rPr>
          <w:rFonts w:ascii="Verdana" w:hAnsi="Verdana"/>
          <w:sz w:val="20"/>
          <w:szCs w:val="20"/>
          <w:lang w:val="it-IT" w:eastAsia="ar-SA"/>
        </w:rPr>
        <w:t>auto</w:t>
      </w:r>
      <w:r w:rsidR="00AD608D">
        <w:rPr>
          <w:rFonts w:ascii="Verdana" w:hAnsi="Verdana"/>
          <w:sz w:val="20"/>
          <w:szCs w:val="20"/>
          <w:lang w:val="it-IT" w:eastAsia="ar-SA"/>
        </w:rPr>
        <w:t xml:space="preserve">somministrata dallo stesso paziente </w:t>
      </w:r>
      <w:r w:rsidR="002C6201">
        <w:rPr>
          <w:rFonts w:ascii="Verdana" w:hAnsi="Verdana"/>
          <w:sz w:val="20"/>
          <w:szCs w:val="20"/>
          <w:lang w:val="it-IT" w:eastAsia="ar-SA"/>
        </w:rPr>
        <w:t xml:space="preserve">(previa istruzione). Il regime terapeutico prevede due dosi iniziali, una all’inizio e la successiva quattro settimane dopo, seguite da </w:t>
      </w:r>
      <w:r w:rsidR="003A3DFE">
        <w:rPr>
          <w:rFonts w:ascii="Verdana" w:hAnsi="Verdana"/>
          <w:sz w:val="20"/>
          <w:szCs w:val="20"/>
          <w:lang w:val="it-IT" w:eastAsia="ar-SA"/>
        </w:rPr>
        <w:t xml:space="preserve">una </w:t>
      </w:r>
      <w:r w:rsidR="00BB07BC">
        <w:rPr>
          <w:rFonts w:ascii="Verdana" w:hAnsi="Verdana"/>
          <w:sz w:val="20"/>
          <w:szCs w:val="20"/>
          <w:lang w:val="it-IT" w:eastAsia="ar-SA"/>
        </w:rPr>
        <w:t>terapia d</w:t>
      </w:r>
      <w:r w:rsidR="002C6201">
        <w:rPr>
          <w:rFonts w:ascii="Verdana" w:hAnsi="Verdana"/>
          <w:sz w:val="20"/>
          <w:szCs w:val="20"/>
          <w:lang w:val="it-IT" w:eastAsia="ar-SA"/>
        </w:rPr>
        <w:t xml:space="preserve">i mantenimento </w:t>
      </w:r>
      <w:r w:rsidR="00BB07BC">
        <w:rPr>
          <w:rFonts w:ascii="Verdana" w:hAnsi="Verdana"/>
          <w:sz w:val="20"/>
          <w:szCs w:val="20"/>
          <w:lang w:val="it-IT" w:eastAsia="ar-SA"/>
        </w:rPr>
        <w:t xml:space="preserve">che prevede un’iniezione </w:t>
      </w:r>
      <w:r w:rsidR="003A3DFE">
        <w:rPr>
          <w:rFonts w:ascii="Verdana" w:hAnsi="Verdana"/>
          <w:sz w:val="20"/>
          <w:szCs w:val="20"/>
          <w:lang w:val="it-IT" w:eastAsia="ar-SA"/>
        </w:rPr>
        <w:t>ogni otto settiman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e</w:t>
      </w:r>
      <w:r w:rsidR="002E17A4" w:rsidRPr="00B94827">
        <w:rPr>
          <w:rFonts w:ascii="Verdana" w:hAnsi="Verdana"/>
          <w:sz w:val="20"/>
          <w:szCs w:val="20"/>
          <w:lang w:val="it-IT" w:eastAsia="ar-SA"/>
        </w:rPr>
        <w:t>.</w:t>
      </w:r>
      <w:r w:rsidR="002E17A4" w:rsidRPr="00B94827">
        <w:rPr>
          <w:rFonts w:ascii="Verdana" w:hAnsi="Verdana"/>
          <w:sz w:val="20"/>
          <w:szCs w:val="20"/>
          <w:vertAlign w:val="superscript"/>
          <w:lang w:val="it-IT" w:eastAsia="ar-SA"/>
        </w:rPr>
        <w:t>2,3</w:t>
      </w:r>
    </w:p>
    <w:p w:rsidR="00CA1B87" w:rsidRPr="00B94827" w:rsidRDefault="005B4A34" w:rsidP="0035229C">
      <w:pPr>
        <w:jc w:val="both"/>
        <w:rPr>
          <w:rFonts w:ascii="Verdana" w:hAnsi="Verdana"/>
          <w:sz w:val="20"/>
          <w:szCs w:val="20"/>
          <w:highlight w:val="cyan"/>
          <w:lang w:val="it-IT" w:eastAsia="ar-SA"/>
        </w:rPr>
      </w:pPr>
      <w:r>
        <w:rPr>
          <w:rFonts w:ascii="Verdana" w:hAnsi="Verdana"/>
          <w:sz w:val="20"/>
          <w:szCs w:val="20"/>
          <w:lang w:val="it-IT"/>
        </w:rPr>
        <w:t xml:space="preserve">Guselkumab è attualmente approvato negli </w:t>
      </w:r>
      <w:r w:rsidRPr="00B94827">
        <w:rPr>
          <w:rFonts w:ascii="Verdana" w:hAnsi="Verdana"/>
          <w:sz w:val="20"/>
          <w:szCs w:val="20"/>
          <w:lang w:val="it-IT"/>
        </w:rPr>
        <w:t>S</w:t>
      </w:r>
      <w:r>
        <w:rPr>
          <w:rFonts w:ascii="Verdana" w:hAnsi="Verdana"/>
          <w:sz w:val="20"/>
          <w:szCs w:val="20"/>
          <w:lang w:val="it-IT"/>
        </w:rPr>
        <w:t>tati Uniti</w:t>
      </w:r>
      <w:r w:rsidRPr="00B94827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 xml:space="preserve">in </w:t>
      </w:r>
      <w:r w:rsidRPr="00B94827">
        <w:rPr>
          <w:rFonts w:ascii="Verdana" w:hAnsi="Verdana"/>
          <w:sz w:val="20"/>
          <w:szCs w:val="20"/>
          <w:lang w:val="it-IT"/>
        </w:rPr>
        <w:t xml:space="preserve">Canada </w:t>
      </w:r>
      <w:r>
        <w:rPr>
          <w:rFonts w:ascii="Verdana" w:hAnsi="Verdana"/>
          <w:sz w:val="20"/>
          <w:szCs w:val="20"/>
          <w:lang w:val="it-IT"/>
        </w:rPr>
        <w:t>e in Europa e l</w:t>
      </w:r>
      <w:r w:rsidRPr="005B4A34">
        <w:rPr>
          <w:rFonts w:ascii="Verdana" w:hAnsi="Verdana"/>
          <w:sz w:val="20"/>
          <w:szCs w:val="20"/>
          <w:lang w:val="it-IT"/>
        </w:rPr>
        <w:t>e Aziende Farmaceutiche Janssen di Johnson &amp; Johnson</w:t>
      </w:r>
      <w:r w:rsidRPr="00B94827">
        <w:rPr>
          <w:rFonts w:ascii="Verdana" w:hAnsi="Verdana"/>
          <w:sz w:val="20"/>
          <w:szCs w:val="20"/>
          <w:lang w:val="it-IT" w:eastAsia="ja-JP"/>
        </w:rPr>
        <w:t xml:space="preserve"> </w:t>
      </w:r>
      <w:r>
        <w:rPr>
          <w:rFonts w:ascii="Verdana" w:hAnsi="Verdana"/>
          <w:sz w:val="20"/>
          <w:szCs w:val="20"/>
          <w:lang w:val="it-IT" w:eastAsia="ja-JP"/>
        </w:rPr>
        <w:t>ne detengono i diritti esclusivi di commercializzazione a livello mondiale</w:t>
      </w:r>
      <w:r w:rsidR="00CA1B87" w:rsidRPr="00B94827">
        <w:rPr>
          <w:rFonts w:ascii="Verdana" w:hAnsi="Verdana"/>
          <w:sz w:val="20"/>
          <w:szCs w:val="20"/>
          <w:lang w:val="it-IT"/>
        </w:rPr>
        <w:t xml:space="preserve">. </w:t>
      </w:r>
    </w:p>
    <w:p w:rsidR="00CA1B87" w:rsidRPr="00B94827" w:rsidRDefault="00CA1B87" w:rsidP="00CA1B87">
      <w:pPr>
        <w:rPr>
          <w:rFonts w:ascii="Verdana" w:hAnsi="Verdana"/>
          <w:b/>
          <w:i/>
          <w:sz w:val="20"/>
          <w:szCs w:val="20"/>
          <w:lang w:val="it-IT" w:eastAsia="ar-SA"/>
        </w:rPr>
      </w:pPr>
    </w:p>
    <w:p w:rsidR="00CA1B87" w:rsidRPr="00B94827" w:rsidRDefault="005B4A34" w:rsidP="00CA1B87">
      <w:pPr>
        <w:rPr>
          <w:rFonts w:ascii="Verdana" w:hAnsi="Verdana"/>
          <w:sz w:val="20"/>
          <w:szCs w:val="20"/>
          <w:lang w:val="it-IT" w:eastAsia="ar-SA"/>
        </w:rPr>
      </w:pPr>
      <w:r>
        <w:rPr>
          <w:rFonts w:ascii="Verdana" w:hAnsi="Verdana"/>
          <w:sz w:val="20"/>
          <w:szCs w:val="20"/>
          <w:lang w:val="it-IT" w:eastAsia="ar-SA"/>
        </w:rPr>
        <w:t xml:space="preserve">Trovate il foglio illustrativo completo per l’Unione 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Europea (U</w:t>
      </w:r>
      <w:r>
        <w:rPr>
          <w:rFonts w:ascii="Verdana" w:hAnsi="Verdana"/>
          <w:sz w:val="20"/>
          <w:szCs w:val="20"/>
          <w:lang w:val="it-IT" w:eastAsia="ar-SA"/>
        </w:rPr>
        <w:t>E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 xml:space="preserve">) </w:t>
      </w:r>
      <w:r>
        <w:rPr>
          <w:rFonts w:ascii="Verdana" w:hAnsi="Verdana"/>
          <w:sz w:val="20"/>
          <w:szCs w:val="20"/>
          <w:lang w:val="it-IT" w:eastAsia="ar-SA"/>
        </w:rPr>
        <w:t>al seguente indirizzo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 xml:space="preserve">: </w:t>
      </w:r>
      <w:hyperlink r:id="rId10" w:history="1">
        <w:r w:rsidR="00CA1B87" w:rsidRPr="00B94827">
          <w:rPr>
            <w:rStyle w:val="Collegamentoipertestuale"/>
            <w:rFonts w:ascii="Verdana" w:hAnsi="Verdana"/>
            <w:sz w:val="20"/>
            <w:szCs w:val="20"/>
            <w:lang w:val="it-IT"/>
          </w:rPr>
          <w:t>https://www.medicines.org.uk/emc/medicine/34321</w:t>
        </w:r>
      </w:hyperlink>
    </w:p>
    <w:p w:rsidR="00CA1B87" w:rsidRPr="00B94827" w:rsidRDefault="00CA1B87" w:rsidP="00CA1B87">
      <w:pPr>
        <w:rPr>
          <w:rFonts w:ascii="Verdana" w:hAnsi="Verdana"/>
          <w:b/>
          <w:i/>
          <w:sz w:val="20"/>
          <w:szCs w:val="20"/>
          <w:lang w:val="it-IT" w:eastAsia="ar-SA"/>
        </w:rPr>
      </w:pPr>
    </w:p>
    <w:p w:rsidR="00AD608D" w:rsidRDefault="00AD608D" w:rsidP="00CA1B87">
      <w:pPr>
        <w:rPr>
          <w:rFonts w:ascii="Verdana" w:hAnsi="Verdana"/>
          <w:b/>
          <w:i/>
          <w:sz w:val="20"/>
          <w:szCs w:val="20"/>
          <w:lang w:val="it-IT" w:eastAsia="ar-SA"/>
        </w:rPr>
      </w:pPr>
    </w:p>
    <w:p w:rsidR="00CA1B87" w:rsidRPr="008B2ECB" w:rsidRDefault="00DD2FFC" w:rsidP="008B2ECB">
      <w:pPr>
        <w:keepNext/>
        <w:jc w:val="both"/>
        <w:outlineLvl w:val="1"/>
        <w:rPr>
          <w:rFonts w:ascii="Verdana" w:hAnsi="Verdana"/>
          <w:b/>
          <w:sz w:val="20"/>
          <w:szCs w:val="20"/>
          <w:u w:val="single"/>
          <w:lang w:val="it-IT" w:eastAsia="ar-SA"/>
        </w:rPr>
      </w:pPr>
      <w:r w:rsidRPr="008B2ECB">
        <w:rPr>
          <w:rFonts w:ascii="Verdana" w:hAnsi="Verdana"/>
          <w:b/>
          <w:sz w:val="20"/>
          <w:szCs w:val="20"/>
          <w:u w:val="single"/>
          <w:lang w:val="it-IT" w:eastAsia="ar-SA"/>
        </w:rPr>
        <w:t xml:space="preserve">Lo Studio </w:t>
      </w:r>
      <w:r w:rsidR="00CA1B87" w:rsidRPr="008B2ECB">
        <w:rPr>
          <w:rFonts w:ascii="Verdana" w:hAnsi="Verdana"/>
          <w:b/>
          <w:sz w:val="20"/>
          <w:szCs w:val="20"/>
          <w:u w:val="single"/>
          <w:lang w:val="it-IT" w:eastAsia="ar-SA"/>
        </w:rPr>
        <w:t>VOYAGE 2</w:t>
      </w:r>
    </w:p>
    <w:p w:rsidR="008B2ECB" w:rsidRDefault="008B2ECB" w:rsidP="008B2ECB">
      <w:pPr>
        <w:spacing w:line="276" w:lineRule="auto"/>
        <w:jc w:val="both"/>
        <w:rPr>
          <w:rFonts w:ascii="Verdana" w:hAnsi="Verdana"/>
          <w:sz w:val="20"/>
          <w:szCs w:val="20"/>
          <w:lang w:val="it-IT" w:eastAsia="ar-SA"/>
        </w:rPr>
      </w:pPr>
    </w:p>
    <w:p w:rsidR="00D30C73" w:rsidRPr="008B2ECB" w:rsidRDefault="00D30C73" w:rsidP="008B2ECB">
      <w:pPr>
        <w:spacing w:line="276" w:lineRule="auto"/>
        <w:jc w:val="both"/>
        <w:rPr>
          <w:rFonts w:ascii="Verdana" w:hAnsi="Verdana"/>
          <w:sz w:val="20"/>
          <w:lang w:val="it-IT"/>
        </w:rPr>
      </w:pPr>
      <w:r w:rsidRPr="008B2ECB">
        <w:rPr>
          <w:rFonts w:ascii="Verdana" w:hAnsi="Verdana"/>
          <w:sz w:val="20"/>
          <w:lang w:val="it-IT"/>
        </w:rPr>
        <w:t xml:space="preserve">VOYAGE 2 </w:t>
      </w:r>
      <w:r w:rsidR="00CA37B5" w:rsidRPr="008B2ECB">
        <w:rPr>
          <w:rFonts w:ascii="Verdana" w:hAnsi="Verdana"/>
          <w:sz w:val="20"/>
          <w:lang w:val="it-IT"/>
        </w:rPr>
        <w:t xml:space="preserve">è uno </w:t>
      </w:r>
      <w:r w:rsidR="00AD608D" w:rsidRPr="008B2ECB">
        <w:rPr>
          <w:rFonts w:ascii="Verdana" w:hAnsi="Verdana"/>
          <w:sz w:val="20"/>
          <w:lang w:val="it-IT"/>
        </w:rPr>
        <w:t>S</w:t>
      </w:r>
      <w:r w:rsidR="00CA37B5" w:rsidRPr="008B2ECB">
        <w:rPr>
          <w:rFonts w:ascii="Verdana" w:hAnsi="Verdana"/>
          <w:sz w:val="20"/>
          <w:lang w:val="it-IT"/>
        </w:rPr>
        <w:t>tudio di F</w:t>
      </w:r>
      <w:r w:rsidRPr="008B2ECB">
        <w:rPr>
          <w:rFonts w:ascii="Verdana" w:hAnsi="Verdana"/>
          <w:sz w:val="20"/>
          <w:lang w:val="it-IT"/>
        </w:rPr>
        <w:t>ase III, multicent</w:t>
      </w:r>
      <w:r w:rsidR="00241CEE" w:rsidRPr="008B2ECB">
        <w:rPr>
          <w:rFonts w:ascii="Verdana" w:hAnsi="Verdana"/>
          <w:sz w:val="20"/>
          <w:lang w:val="it-IT"/>
        </w:rPr>
        <w:t>r</w:t>
      </w:r>
      <w:r w:rsidR="00CA37B5" w:rsidRPr="008B2ECB">
        <w:rPr>
          <w:rFonts w:ascii="Verdana" w:hAnsi="Verdana"/>
          <w:sz w:val="20"/>
          <w:lang w:val="it-IT"/>
        </w:rPr>
        <w:t>ico, randomizzato</w:t>
      </w:r>
      <w:r w:rsidRPr="008B2ECB">
        <w:rPr>
          <w:rFonts w:ascii="Verdana" w:hAnsi="Verdana"/>
          <w:sz w:val="20"/>
          <w:lang w:val="it-IT"/>
        </w:rPr>
        <w:t xml:space="preserve">, </w:t>
      </w:r>
      <w:r w:rsidR="00CA37B5" w:rsidRPr="008B2ECB">
        <w:rPr>
          <w:rFonts w:ascii="Verdana" w:hAnsi="Verdana"/>
          <w:sz w:val="20"/>
          <w:lang w:val="it-IT"/>
        </w:rPr>
        <w:t>in doppio cieco</w:t>
      </w:r>
      <w:r w:rsidRPr="008B2ECB">
        <w:rPr>
          <w:rFonts w:ascii="Verdana" w:hAnsi="Verdana"/>
          <w:sz w:val="20"/>
          <w:lang w:val="it-IT"/>
        </w:rPr>
        <w:t xml:space="preserve">, </w:t>
      </w:r>
      <w:r w:rsidR="00487212" w:rsidRPr="008B2ECB">
        <w:rPr>
          <w:rFonts w:ascii="Verdana" w:hAnsi="Verdana"/>
          <w:sz w:val="20"/>
          <w:lang w:val="it-IT"/>
        </w:rPr>
        <w:t>verso</w:t>
      </w:r>
      <w:r w:rsidR="00CA37B5" w:rsidRPr="008B2ECB">
        <w:rPr>
          <w:rFonts w:ascii="Verdana" w:hAnsi="Verdana"/>
          <w:sz w:val="20"/>
          <w:lang w:val="it-IT"/>
        </w:rPr>
        <w:t xml:space="preserve"> placebo e con farmaco attivo di confronto, condotto per valutare la sicurezza e l’</w:t>
      </w:r>
      <w:r w:rsidRPr="008B2ECB">
        <w:rPr>
          <w:rFonts w:ascii="Verdana" w:hAnsi="Verdana"/>
          <w:sz w:val="20"/>
          <w:lang w:val="it-IT"/>
        </w:rPr>
        <w:t>efficac</w:t>
      </w:r>
      <w:r w:rsidR="00CA37B5" w:rsidRPr="008B2ECB">
        <w:rPr>
          <w:rFonts w:ascii="Verdana" w:hAnsi="Verdana"/>
          <w:sz w:val="20"/>
          <w:lang w:val="it-IT"/>
        </w:rPr>
        <w:t>ia di</w:t>
      </w:r>
      <w:r w:rsidRPr="008B2ECB">
        <w:rPr>
          <w:rFonts w:ascii="Verdana" w:hAnsi="Verdana"/>
          <w:sz w:val="20"/>
          <w:lang w:val="it-IT"/>
        </w:rPr>
        <w:t xml:space="preserve"> guselkumab </w:t>
      </w:r>
      <w:r w:rsidR="00CA37B5" w:rsidRPr="008B2ECB">
        <w:rPr>
          <w:rFonts w:ascii="Verdana" w:hAnsi="Verdana"/>
          <w:sz w:val="20"/>
          <w:lang w:val="it-IT"/>
        </w:rPr>
        <w:t xml:space="preserve">rispetto a </w:t>
      </w:r>
      <w:r w:rsidRPr="008B2ECB">
        <w:rPr>
          <w:rFonts w:ascii="Verdana" w:hAnsi="Verdana"/>
          <w:sz w:val="20"/>
          <w:lang w:val="it-IT"/>
        </w:rPr>
        <w:t xml:space="preserve">placebo </w:t>
      </w:r>
      <w:r w:rsidR="00CA37B5" w:rsidRPr="008B2ECB">
        <w:rPr>
          <w:rFonts w:ascii="Verdana" w:hAnsi="Verdana"/>
          <w:sz w:val="20"/>
          <w:lang w:val="it-IT"/>
        </w:rPr>
        <w:t xml:space="preserve">e </w:t>
      </w:r>
      <w:r w:rsidRPr="008B2ECB">
        <w:rPr>
          <w:rFonts w:ascii="Verdana" w:hAnsi="Verdana"/>
          <w:sz w:val="20"/>
          <w:lang w:val="it-IT"/>
        </w:rPr>
        <w:t>adalimumab</w:t>
      </w:r>
      <w:r w:rsidR="00AD608D" w:rsidRPr="008B2ECB">
        <w:rPr>
          <w:rFonts w:ascii="Verdana" w:hAnsi="Verdana"/>
          <w:sz w:val="20"/>
          <w:lang w:val="it-IT"/>
        </w:rPr>
        <w:t>,</w:t>
      </w:r>
      <w:r w:rsidRPr="008B2ECB">
        <w:rPr>
          <w:rFonts w:ascii="Verdana" w:hAnsi="Verdana"/>
          <w:sz w:val="20"/>
          <w:lang w:val="it-IT"/>
        </w:rPr>
        <w:t xml:space="preserve"> </w:t>
      </w:r>
      <w:r w:rsidR="00CA37B5" w:rsidRPr="008B2ECB">
        <w:rPr>
          <w:rFonts w:ascii="Verdana" w:hAnsi="Verdana"/>
          <w:sz w:val="20"/>
          <w:lang w:val="it-IT"/>
        </w:rPr>
        <w:t xml:space="preserve">oltre che della terapia di mantenimento con </w:t>
      </w:r>
      <w:r w:rsidRPr="008B2ECB">
        <w:rPr>
          <w:rFonts w:ascii="Verdana" w:hAnsi="Verdana"/>
          <w:sz w:val="20"/>
          <w:lang w:val="it-IT"/>
        </w:rPr>
        <w:t xml:space="preserve">guselkumab </w:t>
      </w:r>
      <w:r w:rsidR="00CA37B5" w:rsidRPr="008B2ECB">
        <w:rPr>
          <w:rFonts w:ascii="Verdana" w:hAnsi="Verdana"/>
          <w:sz w:val="20"/>
          <w:lang w:val="it-IT"/>
        </w:rPr>
        <w:t>rispetto all’interruzione del trattamento, in pazienti</w:t>
      </w:r>
      <w:r w:rsidRPr="008B2ECB">
        <w:rPr>
          <w:rFonts w:ascii="Verdana" w:hAnsi="Verdana"/>
          <w:sz w:val="20"/>
          <w:lang w:val="it-IT"/>
        </w:rPr>
        <w:t xml:space="preserve"> adult</w:t>
      </w:r>
      <w:r w:rsidR="00CA37B5" w:rsidRPr="008B2ECB">
        <w:rPr>
          <w:rFonts w:ascii="Verdana" w:hAnsi="Verdana"/>
          <w:sz w:val="20"/>
          <w:lang w:val="it-IT"/>
        </w:rPr>
        <w:t>i</w:t>
      </w:r>
      <w:r w:rsidRPr="008B2ECB">
        <w:rPr>
          <w:rFonts w:ascii="Verdana" w:hAnsi="Verdana"/>
          <w:sz w:val="20"/>
          <w:lang w:val="it-IT"/>
        </w:rPr>
        <w:t xml:space="preserve"> </w:t>
      </w:r>
      <w:r w:rsidR="00CA37B5" w:rsidRPr="008B2ECB">
        <w:rPr>
          <w:rFonts w:ascii="Verdana" w:hAnsi="Verdana"/>
          <w:sz w:val="20"/>
          <w:szCs w:val="20"/>
          <w:lang w:val="it-IT" w:eastAsia="ar-SA"/>
        </w:rPr>
        <w:t xml:space="preserve">con </w:t>
      </w:r>
      <w:r w:rsidR="00CA37B5" w:rsidRPr="008B2ECB">
        <w:rPr>
          <w:rFonts w:ascii="Verdana" w:hAnsi="Verdana"/>
          <w:sz w:val="20"/>
          <w:szCs w:val="20"/>
          <w:lang w:val="it-IT"/>
        </w:rPr>
        <w:t>psoriasi a placche di grado da moderato a grave</w:t>
      </w:r>
      <w:r w:rsidRPr="008B2ECB">
        <w:rPr>
          <w:rFonts w:ascii="Verdana" w:hAnsi="Verdana"/>
          <w:sz w:val="20"/>
          <w:lang w:val="it-IT"/>
        </w:rPr>
        <w:t xml:space="preserve">. </w:t>
      </w:r>
      <w:r w:rsidR="00CA37B5" w:rsidRPr="008B2ECB">
        <w:rPr>
          <w:rFonts w:ascii="Verdana" w:hAnsi="Verdana"/>
          <w:sz w:val="20"/>
          <w:lang w:val="it-IT"/>
        </w:rPr>
        <w:t>I paz</w:t>
      </w:r>
      <w:r w:rsidRPr="008B2ECB">
        <w:rPr>
          <w:rFonts w:ascii="Verdana" w:hAnsi="Verdana"/>
          <w:sz w:val="20"/>
          <w:lang w:val="it-IT"/>
        </w:rPr>
        <w:t>ient</w:t>
      </w:r>
      <w:r w:rsidR="00CA37B5" w:rsidRPr="008B2ECB">
        <w:rPr>
          <w:rFonts w:ascii="Verdana" w:hAnsi="Verdana"/>
          <w:sz w:val="20"/>
          <w:lang w:val="it-IT"/>
        </w:rPr>
        <w:t>i</w:t>
      </w:r>
      <w:r w:rsidRPr="008B2ECB">
        <w:rPr>
          <w:rFonts w:ascii="Verdana" w:hAnsi="Verdana"/>
          <w:sz w:val="20"/>
          <w:lang w:val="it-IT"/>
        </w:rPr>
        <w:t xml:space="preserve"> (n=992) </w:t>
      </w:r>
      <w:r w:rsidR="00CA37B5" w:rsidRPr="008B2ECB">
        <w:rPr>
          <w:rFonts w:ascii="Verdana" w:hAnsi="Verdana"/>
          <w:sz w:val="20"/>
          <w:lang w:val="it-IT"/>
        </w:rPr>
        <w:t xml:space="preserve">sono stati </w:t>
      </w:r>
      <w:r w:rsidRPr="008B2ECB">
        <w:rPr>
          <w:rFonts w:ascii="Verdana" w:hAnsi="Verdana"/>
          <w:sz w:val="20"/>
          <w:lang w:val="it-IT"/>
        </w:rPr>
        <w:t>randomi</w:t>
      </w:r>
      <w:r w:rsidR="00201872" w:rsidRPr="008B2ECB">
        <w:rPr>
          <w:rFonts w:ascii="Verdana" w:hAnsi="Verdana"/>
          <w:sz w:val="20"/>
          <w:lang w:val="it-IT"/>
        </w:rPr>
        <w:t xml:space="preserve">zzati per ricevere iniezioni </w:t>
      </w:r>
      <w:r w:rsidRPr="008B2ECB">
        <w:rPr>
          <w:rFonts w:ascii="Verdana" w:hAnsi="Verdana"/>
          <w:sz w:val="20"/>
          <w:lang w:val="it-IT"/>
        </w:rPr>
        <w:t>s</w:t>
      </w:r>
      <w:r w:rsidR="00201872" w:rsidRPr="008B2ECB">
        <w:rPr>
          <w:rFonts w:ascii="Verdana" w:hAnsi="Verdana"/>
          <w:sz w:val="20"/>
          <w:lang w:val="it-IT"/>
        </w:rPr>
        <w:t>ottocutanee di</w:t>
      </w:r>
      <w:r w:rsidRPr="008B2ECB">
        <w:rPr>
          <w:rFonts w:ascii="Verdana" w:hAnsi="Verdana"/>
          <w:sz w:val="20"/>
          <w:lang w:val="it-IT"/>
        </w:rPr>
        <w:t xml:space="preserve"> guselkumab 100 mg a</w:t>
      </w:r>
      <w:r w:rsidR="00201872" w:rsidRPr="008B2ECB">
        <w:rPr>
          <w:rFonts w:ascii="Verdana" w:hAnsi="Verdana"/>
          <w:sz w:val="20"/>
          <w:lang w:val="it-IT"/>
        </w:rPr>
        <w:t>lle set</w:t>
      </w:r>
      <w:r w:rsidRPr="008B2ECB">
        <w:rPr>
          <w:rFonts w:ascii="Verdana" w:hAnsi="Verdana"/>
          <w:sz w:val="20"/>
          <w:lang w:val="it-IT"/>
        </w:rPr>
        <w:t>t</w:t>
      </w:r>
      <w:r w:rsidR="00201872" w:rsidRPr="008B2ECB">
        <w:rPr>
          <w:rFonts w:ascii="Verdana" w:hAnsi="Verdana"/>
          <w:sz w:val="20"/>
          <w:lang w:val="it-IT"/>
        </w:rPr>
        <w:t>imane</w:t>
      </w:r>
      <w:r w:rsidRPr="008B2ECB">
        <w:rPr>
          <w:rFonts w:ascii="Verdana" w:hAnsi="Verdana"/>
          <w:sz w:val="20"/>
          <w:lang w:val="it-IT"/>
        </w:rPr>
        <w:t xml:space="preserve"> 0, 4, 1</w:t>
      </w:r>
      <w:r w:rsidR="00272646" w:rsidRPr="008B2ECB">
        <w:rPr>
          <w:rFonts w:ascii="Verdana" w:hAnsi="Verdana"/>
          <w:sz w:val="20"/>
          <w:lang w:val="it-IT"/>
        </w:rPr>
        <w:t xml:space="preserve">2 </w:t>
      </w:r>
      <w:r w:rsidR="00201872" w:rsidRPr="008B2ECB">
        <w:rPr>
          <w:rFonts w:ascii="Verdana" w:hAnsi="Verdana"/>
          <w:sz w:val="20"/>
          <w:lang w:val="it-IT"/>
        </w:rPr>
        <w:t>e</w:t>
      </w:r>
      <w:r w:rsidR="00272646" w:rsidRPr="008B2ECB">
        <w:rPr>
          <w:rFonts w:ascii="Verdana" w:hAnsi="Verdana"/>
          <w:sz w:val="20"/>
          <w:lang w:val="it-IT"/>
        </w:rPr>
        <w:t xml:space="preserve"> 20; placebo a</w:t>
      </w:r>
      <w:r w:rsidR="00201872" w:rsidRPr="008B2ECB">
        <w:rPr>
          <w:rFonts w:ascii="Verdana" w:hAnsi="Verdana"/>
          <w:sz w:val="20"/>
          <w:lang w:val="it-IT"/>
        </w:rPr>
        <w:t>lle settimane</w:t>
      </w:r>
      <w:r w:rsidR="00272646" w:rsidRPr="008B2ECB">
        <w:rPr>
          <w:rFonts w:ascii="Verdana" w:hAnsi="Verdana"/>
          <w:sz w:val="20"/>
          <w:lang w:val="it-IT"/>
        </w:rPr>
        <w:t xml:space="preserve"> 0, 4</w:t>
      </w:r>
      <w:r w:rsidRPr="008B2ECB">
        <w:rPr>
          <w:rFonts w:ascii="Verdana" w:hAnsi="Verdana"/>
          <w:sz w:val="20"/>
          <w:lang w:val="it-IT"/>
        </w:rPr>
        <w:t xml:space="preserve"> </w:t>
      </w:r>
      <w:r w:rsidR="00201872" w:rsidRPr="008B2ECB">
        <w:rPr>
          <w:rFonts w:ascii="Verdana" w:hAnsi="Verdana"/>
          <w:sz w:val="20"/>
          <w:lang w:val="it-IT"/>
        </w:rPr>
        <w:t>e</w:t>
      </w:r>
      <w:r w:rsidRPr="008B2ECB">
        <w:rPr>
          <w:rFonts w:ascii="Verdana" w:hAnsi="Verdana"/>
          <w:sz w:val="20"/>
          <w:lang w:val="it-IT"/>
        </w:rPr>
        <w:t xml:space="preserve"> 12</w:t>
      </w:r>
      <w:r w:rsidR="00AD608D" w:rsidRPr="008B2ECB">
        <w:rPr>
          <w:rFonts w:ascii="Verdana" w:hAnsi="Verdana"/>
          <w:sz w:val="20"/>
          <w:lang w:val="it-IT"/>
        </w:rPr>
        <w:t>,</w:t>
      </w:r>
      <w:r w:rsidRPr="008B2ECB">
        <w:rPr>
          <w:rFonts w:ascii="Verdana" w:hAnsi="Verdana"/>
          <w:sz w:val="20"/>
          <w:lang w:val="it-IT"/>
        </w:rPr>
        <w:t xml:space="preserve"> </w:t>
      </w:r>
      <w:r w:rsidR="00201872" w:rsidRPr="008B2ECB">
        <w:rPr>
          <w:rFonts w:ascii="Verdana" w:hAnsi="Verdana"/>
          <w:sz w:val="20"/>
          <w:lang w:val="it-IT"/>
        </w:rPr>
        <w:t>con passaggio a</w:t>
      </w:r>
      <w:r w:rsidRPr="008B2ECB">
        <w:rPr>
          <w:rFonts w:ascii="Verdana" w:hAnsi="Verdana"/>
          <w:sz w:val="20"/>
          <w:lang w:val="it-IT"/>
        </w:rPr>
        <w:t xml:space="preserve"> guselkumab a</w:t>
      </w:r>
      <w:r w:rsidR="00201872" w:rsidRPr="008B2ECB">
        <w:rPr>
          <w:rFonts w:ascii="Verdana" w:hAnsi="Verdana"/>
          <w:sz w:val="20"/>
          <w:lang w:val="it-IT"/>
        </w:rPr>
        <w:t xml:space="preserve">lle settimane </w:t>
      </w:r>
      <w:r w:rsidRPr="008B2ECB">
        <w:rPr>
          <w:rFonts w:ascii="Verdana" w:hAnsi="Verdana"/>
          <w:sz w:val="20"/>
          <w:lang w:val="it-IT"/>
        </w:rPr>
        <w:t xml:space="preserve">16 </w:t>
      </w:r>
      <w:r w:rsidR="00201872" w:rsidRPr="008B2ECB">
        <w:rPr>
          <w:rFonts w:ascii="Verdana" w:hAnsi="Verdana"/>
          <w:sz w:val="20"/>
          <w:lang w:val="it-IT"/>
        </w:rPr>
        <w:t>e</w:t>
      </w:r>
      <w:r w:rsidRPr="008B2ECB">
        <w:rPr>
          <w:rFonts w:ascii="Verdana" w:hAnsi="Verdana"/>
          <w:sz w:val="20"/>
          <w:lang w:val="it-IT"/>
        </w:rPr>
        <w:t xml:space="preserve"> 20 o adalimumab 80 mg a</w:t>
      </w:r>
      <w:r w:rsidR="00201872" w:rsidRPr="008B2ECB">
        <w:rPr>
          <w:rFonts w:ascii="Verdana" w:hAnsi="Verdana"/>
          <w:sz w:val="20"/>
          <w:lang w:val="it-IT"/>
        </w:rPr>
        <w:t>lla</w:t>
      </w:r>
      <w:r w:rsidRPr="008B2ECB">
        <w:rPr>
          <w:rFonts w:ascii="Verdana" w:hAnsi="Verdana"/>
          <w:sz w:val="20"/>
          <w:lang w:val="it-IT"/>
        </w:rPr>
        <w:t xml:space="preserve"> </w:t>
      </w:r>
      <w:r w:rsidR="00201872" w:rsidRPr="008B2ECB">
        <w:rPr>
          <w:rFonts w:ascii="Verdana" w:hAnsi="Verdana"/>
          <w:sz w:val="20"/>
          <w:lang w:val="it-IT"/>
        </w:rPr>
        <w:t xml:space="preserve">settimana 0, seguito da </w:t>
      </w:r>
      <w:r w:rsidRPr="008B2ECB">
        <w:rPr>
          <w:rFonts w:ascii="Verdana" w:hAnsi="Verdana"/>
          <w:sz w:val="20"/>
          <w:lang w:val="it-IT"/>
        </w:rPr>
        <w:t>40 mg a</w:t>
      </w:r>
      <w:r w:rsidR="00201872" w:rsidRPr="008B2ECB">
        <w:rPr>
          <w:rFonts w:ascii="Verdana" w:hAnsi="Verdana"/>
          <w:sz w:val="20"/>
          <w:lang w:val="it-IT"/>
        </w:rPr>
        <w:t>lla</w:t>
      </w:r>
      <w:r w:rsidRPr="008B2ECB">
        <w:rPr>
          <w:rFonts w:ascii="Verdana" w:hAnsi="Verdana"/>
          <w:sz w:val="20"/>
          <w:lang w:val="it-IT"/>
        </w:rPr>
        <w:t xml:space="preserve"> </w:t>
      </w:r>
      <w:r w:rsidR="00201872" w:rsidRPr="008B2ECB">
        <w:rPr>
          <w:rFonts w:ascii="Verdana" w:hAnsi="Verdana"/>
          <w:sz w:val="20"/>
          <w:lang w:val="it-IT"/>
        </w:rPr>
        <w:t>settimana</w:t>
      </w:r>
      <w:r w:rsidRPr="008B2ECB">
        <w:rPr>
          <w:rFonts w:ascii="Verdana" w:hAnsi="Verdana"/>
          <w:sz w:val="20"/>
          <w:lang w:val="it-IT"/>
        </w:rPr>
        <w:t xml:space="preserve"> 1 </w:t>
      </w:r>
      <w:r w:rsidR="00201872" w:rsidRPr="008B2ECB">
        <w:rPr>
          <w:rFonts w:ascii="Verdana" w:hAnsi="Verdana"/>
          <w:sz w:val="20"/>
          <w:lang w:val="it-IT"/>
        </w:rPr>
        <w:t>e ogni due settimane sino alla settimana</w:t>
      </w:r>
      <w:r w:rsidRPr="008B2ECB">
        <w:rPr>
          <w:rFonts w:ascii="Verdana" w:hAnsi="Verdana"/>
          <w:sz w:val="20"/>
          <w:lang w:val="it-IT"/>
        </w:rPr>
        <w:t xml:space="preserve"> 23.</w:t>
      </w:r>
      <w:r w:rsidR="002E17A4" w:rsidRPr="008B2ECB">
        <w:rPr>
          <w:rFonts w:ascii="Verdana" w:hAnsi="Verdana"/>
          <w:sz w:val="20"/>
          <w:vertAlign w:val="superscript"/>
          <w:lang w:val="it-IT"/>
        </w:rPr>
        <w:t>2</w:t>
      </w:r>
      <w:r w:rsidRPr="008B2ECB">
        <w:rPr>
          <w:rFonts w:ascii="Verdana" w:hAnsi="Verdana"/>
          <w:color w:val="333333"/>
          <w:spacing w:val="2"/>
          <w:sz w:val="20"/>
          <w:shd w:val="clear" w:color="auto" w:fill="F2F2F2"/>
          <w:lang w:val="it-IT"/>
        </w:rPr>
        <w:t xml:space="preserve"> </w:t>
      </w:r>
      <w:r w:rsidR="00201872" w:rsidRPr="008B2ECB">
        <w:rPr>
          <w:rFonts w:ascii="Verdana" w:hAnsi="Verdana"/>
          <w:sz w:val="20"/>
          <w:lang w:val="it-IT"/>
        </w:rPr>
        <w:t xml:space="preserve">I pazienti randomizzati per ricevere </w:t>
      </w:r>
      <w:r w:rsidR="00AD725E" w:rsidRPr="008B2ECB">
        <w:rPr>
          <w:rFonts w:ascii="Verdana" w:hAnsi="Verdana"/>
          <w:sz w:val="20"/>
          <w:lang w:val="it-IT"/>
        </w:rPr>
        <w:t>guselkumab</w:t>
      </w:r>
      <w:r w:rsidR="00AD608D" w:rsidRPr="008B2ECB">
        <w:rPr>
          <w:rFonts w:ascii="Verdana" w:hAnsi="Verdana"/>
          <w:sz w:val="20"/>
          <w:lang w:val="it-IT"/>
        </w:rPr>
        <w:t>,</w:t>
      </w:r>
      <w:r w:rsidR="00AD725E" w:rsidRPr="008B2ECB">
        <w:rPr>
          <w:rFonts w:ascii="Verdana" w:hAnsi="Verdana"/>
          <w:sz w:val="20"/>
          <w:lang w:val="it-IT"/>
        </w:rPr>
        <w:t xml:space="preserve"> </w:t>
      </w:r>
      <w:r w:rsidR="00201872" w:rsidRPr="008B2ECB">
        <w:rPr>
          <w:rFonts w:ascii="Verdana" w:hAnsi="Verdana"/>
          <w:sz w:val="20"/>
          <w:lang w:val="it-IT"/>
        </w:rPr>
        <w:t xml:space="preserve">che hanno raggiunto una risposta </w:t>
      </w:r>
      <w:r w:rsidRPr="008B2ECB">
        <w:rPr>
          <w:rFonts w:ascii="Verdana" w:hAnsi="Verdana"/>
          <w:sz w:val="20"/>
          <w:lang w:val="it-IT"/>
        </w:rPr>
        <w:t xml:space="preserve">PASI 90 </w:t>
      </w:r>
      <w:r w:rsidR="00201872" w:rsidRPr="008B2ECB">
        <w:rPr>
          <w:rFonts w:ascii="Verdana" w:hAnsi="Verdana"/>
          <w:sz w:val="20"/>
          <w:lang w:val="it-IT"/>
        </w:rPr>
        <w:t>(n=375) alla settimana</w:t>
      </w:r>
      <w:r w:rsidRPr="008B2ECB">
        <w:rPr>
          <w:rFonts w:ascii="Verdana" w:hAnsi="Verdana"/>
          <w:sz w:val="20"/>
          <w:lang w:val="it-IT"/>
        </w:rPr>
        <w:t xml:space="preserve"> 28</w:t>
      </w:r>
      <w:r w:rsidR="00AD608D" w:rsidRPr="008B2ECB">
        <w:rPr>
          <w:rFonts w:ascii="Verdana" w:hAnsi="Verdana"/>
          <w:sz w:val="20"/>
          <w:lang w:val="it-IT"/>
        </w:rPr>
        <w:t>,</w:t>
      </w:r>
      <w:r w:rsidRPr="008B2ECB">
        <w:rPr>
          <w:rFonts w:ascii="Verdana" w:hAnsi="Verdana"/>
          <w:sz w:val="20"/>
          <w:lang w:val="it-IT"/>
        </w:rPr>
        <w:t xml:space="preserve"> </w:t>
      </w:r>
      <w:r w:rsidR="00201872" w:rsidRPr="008B2ECB">
        <w:rPr>
          <w:rFonts w:ascii="Verdana" w:hAnsi="Verdana"/>
          <w:sz w:val="20"/>
          <w:lang w:val="it-IT"/>
        </w:rPr>
        <w:t xml:space="preserve">sono stati riassegnati in randomizzazione per continuare la terapia con </w:t>
      </w:r>
      <w:r w:rsidR="00AD725E" w:rsidRPr="008B2ECB">
        <w:rPr>
          <w:rFonts w:ascii="Verdana" w:hAnsi="Verdana"/>
          <w:sz w:val="20"/>
          <w:lang w:val="it-IT"/>
        </w:rPr>
        <w:t>guselkumab</w:t>
      </w:r>
      <w:r w:rsidR="00201872" w:rsidRPr="008B2ECB">
        <w:rPr>
          <w:rFonts w:ascii="Verdana" w:hAnsi="Verdana"/>
          <w:sz w:val="20"/>
          <w:lang w:val="it-IT"/>
        </w:rPr>
        <w:t xml:space="preserve"> (n=193) o interromperla con passaggio a placebo</w:t>
      </w:r>
      <w:r w:rsidRPr="008B2ECB">
        <w:rPr>
          <w:rFonts w:ascii="Verdana" w:hAnsi="Verdana"/>
          <w:sz w:val="20"/>
          <w:lang w:val="it-IT"/>
        </w:rPr>
        <w:t xml:space="preserve"> (n=182) </w:t>
      </w:r>
      <w:r w:rsidR="00201872" w:rsidRPr="008B2ECB">
        <w:rPr>
          <w:rFonts w:ascii="Verdana" w:hAnsi="Verdana"/>
          <w:sz w:val="20"/>
          <w:lang w:val="it-IT"/>
        </w:rPr>
        <w:t xml:space="preserve">e ripresa della terapia per perdita del </w:t>
      </w:r>
      <w:r w:rsidRPr="008B2ECB">
        <w:rPr>
          <w:rFonts w:ascii="Verdana" w:hAnsi="Verdana"/>
          <w:sz w:val="20"/>
          <w:lang w:val="it-IT"/>
        </w:rPr>
        <w:t>50</w:t>
      </w:r>
      <w:r w:rsidR="00AD608D" w:rsidRPr="008B2ECB">
        <w:rPr>
          <w:rFonts w:ascii="Verdana" w:hAnsi="Verdana"/>
          <w:sz w:val="20"/>
          <w:lang w:val="it-IT"/>
        </w:rPr>
        <w:t>%</w:t>
      </w:r>
      <w:r w:rsidR="00201872" w:rsidRPr="008B2ECB">
        <w:rPr>
          <w:rFonts w:ascii="Verdana" w:hAnsi="Verdana"/>
          <w:sz w:val="20"/>
          <w:lang w:val="it-IT"/>
        </w:rPr>
        <w:t xml:space="preserve"> o superiore del miglioramento</w:t>
      </w:r>
      <w:r w:rsidRPr="008B2ECB">
        <w:rPr>
          <w:rFonts w:ascii="Verdana" w:hAnsi="Verdana"/>
          <w:sz w:val="20"/>
          <w:lang w:val="it-IT"/>
        </w:rPr>
        <w:t xml:space="preserve"> PASI </w:t>
      </w:r>
      <w:r w:rsidR="00201872" w:rsidRPr="008B2ECB">
        <w:rPr>
          <w:rFonts w:ascii="Verdana" w:hAnsi="Verdana"/>
          <w:sz w:val="20"/>
          <w:lang w:val="it-IT"/>
        </w:rPr>
        <w:t xml:space="preserve">alla settimana </w:t>
      </w:r>
      <w:r w:rsidRPr="008B2ECB">
        <w:rPr>
          <w:rFonts w:ascii="Verdana" w:hAnsi="Verdana"/>
          <w:sz w:val="20"/>
          <w:lang w:val="it-IT"/>
        </w:rPr>
        <w:t xml:space="preserve">28 o </w:t>
      </w:r>
      <w:r w:rsidR="00201872" w:rsidRPr="008B2ECB">
        <w:rPr>
          <w:rFonts w:ascii="Verdana" w:hAnsi="Verdana"/>
          <w:sz w:val="20"/>
          <w:lang w:val="it-IT"/>
        </w:rPr>
        <w:t xml:space="preserve">alla settimana </w:t>
      </w:r>
      <w:r w:rsidRPr="008B2ECB">
        <w:rPr>
          <w:rFonts w:ascii="Verdana" w:hAnsi="Verdana"/>
          <w:sz w:val="20"/>
          <w:lang w:val="it-IT"/>
        </w:rPr>
        <w:t>72</w:t>
      </w:r>
      <w:r w:rsidR="00AD608D" w:rsidRPr="008B2ECB">
        <w:rPr>
          <w:rFonts w:ascii="Verdana" w:hAnsi="Verdana"/>
          <w:sz w:val="20"/>
          <w:lang w:val="it-IT"/>
        </w:rPr>
        <w:t>,</w:t>
      </w:r>
      <w:r w:rsidRPr="008B2ECB">
        <w:rPr>
          <w:rFonts w:ascii="Verdana" w:hAnsi="Verdana"/>
          <w:sz w:val="20"/>
          <w:lang w:val="it-IT"/>
        </w:rPr>
        <w:t xml:space="preserve"> </w:t>
      </w:r>
      <w:r w:rsidR="00201872" w:rsidRPr="008B2ECB">
        <w:rPr>
          <w:rFonts w:ascii="Verdana" w:hAnsi="Verdana"/>
          <w:sz w:val="20"/>
          <w:lang w:val="it-IT"/>
        </w:rPr>
        <w:t>se i criteri per il ritrattamento non erano soddisfatti</w:t>
      </w:r>
      <w:r w:rsidRPr="008B2ECB">
        <w:rPr>
          <w:rFonts w:ascii="Verdana" w:hAnsi="Verdana"/>
          <w:sz w:val="20"/>
          <w:lang w:val="it-IT"/>
        </w:rPr>
        <w:t>.</w:t>
      </w:r>
      <w:r w:rsidR="002E17A4" w:rsidRPr="008B2ECB">
        <w:rPr>
          <w:rFonts w:ascii="Verdana" w:hAnsi="Verdana"/>
          <w:sz w:val="20"/>
          <w:vertAlign w:val="superscript"/>
          <w:lang w:val="it-IT"/>
        </w:rPr>
        <w:t>1</w:t>
      </w:r>
      <w:r w:rsidRPr="008B2ECB">
        <w:rPr>
          <w:rFonts w:ascii="Verdana" w:hAnsi="Verdana"/>
          <w:sz w:val="20"/>
          <w:lang w:val="it-IT"/>
        </w:rPr>
        <w:t xml:space="preserve">  </w:t>
      </w:r>
    </w:p>
    <w:p w:rsidR="00C13A32" w:rsidRPr="00B94827" w:rsidRDefault="00C13A32" w:rsidP="00CA1B87">
      <w:pPr>
        <w:keepNext/>
        <w:jc w:val="both"/>
        <w:outlineLvl w:val="1"/>
        <w:rPr>
          <w:rFonts w:ascii="Verdana" w:hAnsi="Verdana"/>
          <w:sz w:val="20"/>
          <w:szCs w:val="20"/>
          <w:lang w:val="it-IT" w:eastAsia="ar-SA"/>
        </w:rPr>
      </w:pPr>
    </w:p>
    <w:p w:rsidR="008B2ECB" w:rsidRDefault="00DD2FFC" w:rsidP="00CA1B87">
      <w:pPr>
        <w:keepNext/>
        <w:jc w:val="both"/>
        <w:outlineLvl w:val="1"/>
        <w:rPr>
          <w:rFonts w:ascii="Verdana" w:hAnsi="Verdana"/>
          <w:b/>
          <w:sz w:val="20"/>
          <w:szCs w:val="20"/>
          <w:u w:val="single"/>
          <w:lang w:val="it-IT" w:eastAsia="ar-SA"/>
        </w:rPr>
      </w:pPr>
      <w:r>
        <w:rPr>
          <w:rFonts w:ascii="Verdana" w:hAnsi="Verdana"/>
          <w:b/>
          <w:sz w:val="20"/>
          <w:szCs w:val="20"/>
          <w:u w:val="single"/>
          <w:lang w:val="it-IT" w:eastAsia="ar-SA"/>
        </w:rPr>
        <w:t>La</w:t>
      </w:r>
      <w:r w:rsidR="00CA1B87" w:rsidRPr="00B94827">
        <w:rPr>
          <w:rFonts w:ascii="Verdana" w:hAnsi="Verdana"/>
          <w:b/>
          <w:sz w:val="20"/>
          <w:szCs w:val="20"/>
          <w:u w:val="single"/>
          <w:lang w:val="it-IT" w:eastAsia="ar-SA"/>
        </w:rPr>
        <w:t xml:space="preserve"> Psoriasi </w:t>
      </w:r>
    </w:p>
    <w:p w:rsidR="00CA1B87" w:rsidRPr="00B94827" w:rsidRDefault="00CA1B87" w:rsidP="00CA1B87">
      <w:pPr>
        <w:keepNext/>
        <w:jc w:val="both"/>
        <w:outlineLvl w:val="1"/>
        <w:rPr>
          <w:rFonts w:ascii="Verdana" w:hAnsi="Verdana"/>
          <w:b/>
          <w:sz w:val="20"/>
          <w:szCs w:val="20"/>
          <w:u w:val="single"/>
          <w:lang w:val="it-IT" w:eastAsia="ar-SA"/>
        </w:rPr>
      </w:pPr>
      <w:r w:rsidRPr="00B94827">
        <w:rPr>
          <w:rFonts w:ascii="Verdana" w:hAnsi="Verdana"/>
          <w:b/>
          <w:sz w:val="20"/>
          <w:szCs w:val="20"/>
          <w:u w:val="single"/>
          <w:lang w:val="it-IT" w:eastAsia="ar-SA"/>
        </w:rPr>
        <w:t xml:space="preserve"> </w:t>
      </w:r>
    </w:p>
    <w:p w:rsidR="00CA1B87" w:rsidRPr="00B94827" w:rsidRDefault="00201872" w:rsidP="0035229C">
      <w:pPr>
        <w:keepNext/>
        <w:jc w:val="both"/>
        <w:outlineLvl w:val="1"/>
        <w:rPr>
          <w:rFonts w:ascii="Verdana" w:hAnsi="Verdana"/>
          <w:b/>
          <w:i/>
          <w:sz w:val="20"/>
          <w:szCs w:val="20"/>
          <w:lang w:val="it-IT" w:eastAsia="ar-SA"/>
        </w:rPr>
      </w:pPr>
      <w:r>
        <w:rPr>
          <w:rFonts w:ascii="Verdana" w:hAnsi="Verdana"/>
          <w:b/>
          <w:i/>
          <w:sz w:val="20"/>
          <w:szCs w:val="20"/>
          <w:lang w:val="it-IT" w:eastAsia="ar-SA"/>
        </w:rPr>
        <w:t>Cosa è</w:t>
      </w:r>
    </w:p>
    <w:p w:rsidR="00CA1B87" w:rsidRPr="00B94827" w:rsidRDefault="00201872" w:rsidP="0035229C">
      <w:pPr>
        <w:jc w:val="both"/>
        <w:rPr>
          <w:rFonts w:ascii="Verdana" w:hAnsi="Verdana"/>
          <w:sz w:val="20"/>
          <w:szCs w:val="20"/>
          <w:lang w:val="it-IT" w:eastAsia="ar-SA"/>
        </w:rPr>
      </w:pPr>
      <w:r w:rsidRPr="00201872">
        <w:rPr>
          <w:rFonts w:ascii="Verdana" w:hAnsi="Verdana"/>
          <w:sz w:val="20"/>
          <w:szCs w:val="20"/>
          <w:lang w:val="it-IT" w:eastAsia="ar-SA"/>
        </w:rPr>
        <w:t>La psoriasi a p</w:t>
      </w:r>
      <w:r>
        <w:rPr>
          <w:rFonts w:ascii="Verdana" w:hAnsi="Verdana"/>
          <w:sz w:val="20"/>
          <w:szCs w:val="20"/>
          <w:lang w:val="it-IT" w:eastAsia="ar-SA"/>
        </w:rPr>
        <w:t xml:space="preserve">lacche è </w:t>
      </w:r>
      <w:r w:rsidRPr="00201872">
        <w:rPr>
          <w:rFonts w:ascii="Verdana" w:hAnsi="Verdana"/>
          <w:sz w:val="20"/>
          <w:szCs w:val="20"/>
          <w:lang w:val="it-IT" w:eastAsia="ar-SA"/>
        </w:rPr>
        <w:t>l</w:t>
      </w:r>
      <w:r>
        <w:rPr>
          <w:rFonts w:ascii="Verdana" w:hAnsi="Verdana"/>
          <w:sz w:val="20"/>
          <w:szCs w:val="20"/>
          <w:lang w:val="it-IT" w:eastAsia="ar-SA"/>
        </w:rPr>
        <w:t>a</w:t>
      </w:r>
      <w:r w:rsidRPr="00201872">
        <w:rPr>
          <w:rFonts w:ascii="Verdana" w:hAnsi="Verdana"/>
          <w:sz w:val="20"/>
          <w:szCs w:val="20"/>
          <w:lang w:val="it-IT" w:eastAsia="ar-SA"/>
        </w:rPr>
        <w:t xml:space="preserve"> </w:t>
      </w:r>
      <w:r>
        <w:rPr>
          <w:rFonts w:ascii="Verdana" w:hAnsi="Verdana"/>
          <w:sz w:val="20"/>
          <w:szCs w:val="20"/>
          <w:lang w:val="it-IT" w:eastAsia="ar-SA"/>
        </w:rPr>
        <w:t>forma</w:t>
      </w:r>
      <w:r w:rsidRPr="00201872">
        <w:rPr>
          <w:rFonts w:ascii="Verdana" w:hAnsi="Verdana"/>
          <w:sz w:val="20"/>
          <w:szCs w:val="20"/>
          <w:lang w:val="it-IT" w:eastAsia="ar-SA"/>
        </w:rPr>
        <w:t xml:space="preserve"> più comune di 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 xml:space="preserve">psoriasi </w:t>
      </w:r>
      <w:r w:rsidR="0091706D">
        <w:rPr>
          <w:rFonts w:ascii="Verdana" w:hAnsi="Verdana"/>
          <w:sz w:val="20"/>
          <w:szCs w:val="20"/>
          <w:lang w:val="it-IT" w:eastAsia="ar-SA"/>
        </w:rPr>
        <w:t>e</w:t>
      </w:r>
      <w:r w:rsidRPr="00201872">
        <w:rPr>
          <w:rFonts w:ascii="Verdana" w:hAnsi="Verdana"/>
          <w:sz w:val="20"/>
          <w:szCs w:val="20"/>
          <w:lang w:val="it-IT" w:eastAsia="ar-SA"/>
        </w:rPr>
        <w:t xml:space="preserve"> </w:t>
      </w:r>
      <w:r w:rsidR="0091706D">
        <w:rPr>
          <w:rFonts w:ascii="Verdana" w:hAnsi="Verdana"/>
          <w:sz w:val="20"/>
          <w:szCs w:val="20"/>
          <w:lang w:val="it-IT" w:eastAsia="ar-SA"/>
        </w:rPr>
        <w:t xml:space="preserve">tipicamente si manifesta </w:t>
      </w:r>
      <w:r w:rsidRPr="00201872">
        <w:rPr>
          <w:rFonts w:ascii="Verdana" w:hAnsi="Verdana"/>
          <w:sz w:val="20"/>
          <w:szCs w:val="20"/>
          <w:lang w:val="it-IT" w:eastAsia="ar-SA"/>
        </w:rPr>
        <w:t>con ispessimento, arrossamento o infiammazione di aree della cute con</w:t>
      </w:r>
      <w:r w:rsidR="0091706D">
        <w:rPr>
          <w:rFonts w:ascii="Verdana" w:hAnsi="Verdana"/>
          <w:sz w:val="20"/>
          <w:szCs w:val="20"/>
          <w:lang w:val="it-IT" w:eastAsia="ar-SA"/>
        </w:rPr>
        <w:t xml:space="preserve"> formazione di squame argentee dette appunto placche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.</w:t>
      </w:r>
      <w:r w:rsidR="00AC0D3F" w:rsidRPr="00B94827">
        <w:rPr>
          <w:rStyle w:val="Rimandonotadichiusura"/>
          <w:rFonts w:ascii="Verdana" w:hAnsi="Verdana"/>
          <w:sz w:val="20"/>
          <w:szCs w:val="20"/>
          <w:lang w:val="it-IT" w:eastAsia="ar-SA"/>
        </w:rPr>
        <w:t>8</w:t>
      </w:r>
      <w:r w:rsidR="00CA1B87" w:rsidRPr="00B94827">
        <w:rPr>
          <w:color w:val="FF0000"/>
          <w:sz w:val="20"/>
          <w:szCs w:val="20"/>
          <w:vertAlign w:val="superscript"/>
          <w:lang w:val="it-IT" w:eastAsia="ar-SA"/>
        </w:rPr>
        <w:t xml:space="preserve"> </w:t>
      </w:r>
      <w:r w:rsidR="00AC0D3F" w:rsidRPr="00B94827">
        <w:rPr>
          <w:color w:val="FF0000"/>
          <w:sz w:val="20"/>
          <w:szCs w:val="20"/>
          <w:vertAlign w:val="superscript"/>
          <w:lang w:val="it-IT" w:eastAsia="ar-SA"/>
        </w:rPr>
        <w:t xml:space="preserve"> </w:t>
      </w:r>
      <w:r w:rsidR="0091706D">
        <w:rPr>
          <w:rFonts w:ascii="Verdana" w:hAnsi="Verdana"/>
          <w:sz w:val="20"/>
          <w:szCs w:val="20"/>
          <w:lang w:val="it-IT" w:eastAsia="ar-SA"/>
        </w:rPr>
        <w:t>Data la natura della malattia</w:t>
      </w:r>
      <w:r w:rsidR="006C14F0">
        <w:rPr>
          <w:rFonts w:ascii="Verdana" w:hAnsi="Verdana"/>
          <w:sz w:val="20"/>
          <w:szCs w:val="20"/>
          <w:lang w:val="it-IT" w:eastAsia="ar-SA"/>
        </w:rPr>
        <w:t>,</w:t>
      </w:r>
      <w:r w:rsidR="0091706D">
        <w:rPr>
          <w:rFonts w:ascii="Verdana" w:hAnsi="Verdana"/>
          <w:sz w:val="20"/>
          <w:szCs w:val="20"/>
          <w:lang w:val="it-IT" w:eastAsia="ar-SA"/>
        </w:rPr>
        <w:t xml:space="preserve"> anche quando le placche sembrano sparire</w:t>
      </w:r>
      <w:r w:rsidR="00AD608D">
        <w:rPr>
          <w:rFonts w:ascii="Verdana" w:hAnsi="Verdana"/>
          <w:sz w:val="20"/>
          <w:szCs w:val="20"/>
          <w:lang w:val="it-IT" w:eastAsia="ar-SA"/>
        </w:rPr>
        <w:t>,</w:t>
      </w:r>
      <w:r w:rsidR="0091706D">
        <w:rPr>
          <w:rFonts w:ascii="Verdana" w:hAnsi="Verdana"/>
          <w:sz w:val="20"/>
          <w:szCs w:val="20"/>
          <w:lang w:val="it-IT" w:eastAsia="ar-SA"/>
        </w:rPr>
        <w:t xml:space="preserve"> chi ne è colpito teme sempre che possano ricomparire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.</w:t>
      </w:r>
      <w:r w:rsidR="00AC0D3F" w:rsidRPr="00B94827">
        <w:rPr>
          <w:rFonts w:ascii="Verdana" w:hAnsi="Verdana"/>
          <w:sz w:val="20"/>
          <w:szCs w:val="20"/>
          <w:vertAlign w:val="superscript"/>
          <w:lang w:val="it-IT" w:eastAsia="ar-SA"/>
        </w:rPr>
        <w:t>9</w:t>
      </w:r>
    </w:p>
    <w:p w:rsidR="008B2ECB" w:rsidRDefault="008B2ECB" w:rsidP="0035229C">
      <w:pPr>
        <w:jc w:val="both"/>
        <w:rPr>
          <w:rFonts w:ascii="Verdana" w:hAnsi="Verdana"/>
          <w:b/>
          <w:i/>
          <w:sz w:val="20"/>
          <w:szCs w:val="20"/>
          <w:lang w:val="it-IT" w:eastAsia="ar-SA"/>
        </w:rPr>
      </w:pPr>
    </w:p>
    <w:p w:rsidR="00CA1B87" w:rsidRPr="00B94827" w:rsidRDefault="00CA1B87" w:rsidP="0035229C">
      <w:pPr>
        <w:jc w:val="both"/>
        <w:rPr>
          <w:rFonts w:ascii="Verdana" w:hAnsi="Verdana"/>
          <w:b/>
          <w:i/>
          <w:sz w:val="20"/>
          <w:szCs w:val="20"/>
          <w:lang w:val="it-IT" w:eastAsia="ar-SA"/>
        </w:rPr>
      </w:pPr>
      <w:r w:rsidRPr="00B94827">
        <w:rPr>
          <w:rFonts w:ascii="Verdana" w:hAnsi="Verdana"/>
          <w:b/>
          <w:i/>
          <w:sz w:val="20"/>
          <w:szCs w:val="20"/>
          <w:lang w:val="it-IT" w:eastAsia="ar-SA"/>
        </w:rPr>
        <w:t>Impa</w:t>
      </w:r>
      <w:r w:rsidR="0035229C">
        <w:rPr>
          <w:rFonts w:ascii="Verdana" w:hAnsi="Verdana"/>
          <w:b/>
          <w:i/>
          <w:sz w:val="20"/>
          <w:szCs w:val="20"/>
          <w:lang w:val="it-IT" w:eastAsia="ar-SA"/>
        </w:rPr>
        <w:t>t</w:t>
      </w:r>
      <w:r w:rsidRPr="00B94827">
        <w:rPr>
          <w:rFonts w:ascii="Verdana" w:hAnsi="Verdana"/>
          <w:b/>
          <w:i/>
          <w:sz w:val="20"/>
          <w:szCs w:val="20"/>
          <w:lang w:val="it-IT" w:eastAsia="ar-SA"/>
        </w:rPr>
        <w:t>t</w:t>
      </w:r>
      <w:r w:rsidR="0035229C">
        <w:rPr>
          <w:rFonts w:ascii="Verdana" w:hAnsi="Verdana"/>
          <w:b/>
          <w:i/>
          <w:sz w:val="20"/>
          <w:szCs w:val="20"/>
          <w:lang w:val="it-IT" w:eastAsia="ar-SA"/>
        </w:rPr>
        <w:t>o della malattia</w:t>
      </w:r>
    </w:p>
    <w:p w:rsidR="00CA1B87" w:rsidRPr="00B94827" w:rsidRDefault="0091706D" w:rsidP="0035229C">
      <w:pPr>
        <w:jc w:val="both"/>
        <w:rPr>
          <w:rFonts w:ascii="Verdana" w:hAnsi="Verdana"/>
          <w:sz w:val="20"/>
          <w:szCs w:val="20"/>
          <w:lang w:val="it-IT" w:eastAsia="ar-SA"/>
        </w:rPr>
      </w:pPr>
      <w:r>
        <w:rPr>
          <w:rFonts w:ascii="Verdana" w:hAnsi="Verdana"/>
          <w:sz w:val="20"/>
          <w:szCs w:val="20"/>
          <w:lang w:val="it-IT" w:eastAsia="ar-SA"/>
        </w:rPr>
        <w:t xml:space="preserve">La psoriasi è una malattia che può comportare </w:t>
      </w:r>
      <w:r w:rsidR="008B2ECB">
        <w:rPr>
          <w:rFonts w:ascii="Verdana" w:hAnsi="Verdana"/>
          <w:sz w:val="20"/>
          <w:szCs w:val="20"/>
          <w:lang w:val="it-IT" w:eastAsia="ar-SA"/>
        </w:rPr>
        <w:t xml:space="preserve">un </w:t>
      </w:r>
      <w:r>
        <w:rPr>
          <w:rFonts w:ascii="Verdana" w:hAnsi="Verdana"/>
          <w:sz w:val="20"/>
          <w:szCs w:val="20"/>
          <w:lang w:val="it-IT" w:eastAsia="ar-SA"/>
        </w:rPr>
        <w:t>forte disagio fisico e psicologico</w:t>
      </w:r>
      <w:r w:rsidR="00874A91">
        <w:rPr>
          <w:rFonts w:ascii="Verdana" w:hAnsi="Verdana"/>
          <w:sz w:val="20"/>
          <w:szCs w:val="20"/>
          <w:lang w:val="it-IT" w:eastAsia="ar-SA"/>
        </w:rPr>
        <w:t xml:space="preserve">. Uno studio che ha messo a confronto la psoriasi con altre malattie importanti ha riscontrato un impatto fisico e psicologico comparabile a quello </w:t>
      </w:r>
      <w:r w:rsidR="006C14F0">
        <w:rPr>
          <w:rFonts w:ascii="Verdana" w:hAnsi="Verdana"/>
          <w:sz w:val="20"/>
          <w:szCs w:val="20"/>
          <w:lang w:val="it-IT" w:eastAsia="ar-SA"/>
        </w:rPr>
        <w:t xml:space="preserve">di </w:t>
      </w:r>
      <w:r w:rsidR="00874A91">
        <w:rPr>
          <w:rFonts w:ascii="Verdana" w:hAnsi="Verdana"/>
          <w:sz w:val="20"/>
          <w:szCs w:val="20"/>
          <w:lang w:val="it-IT" w:eastAsia="ar-SA"/>
        </w:rPr>
        <w:t>chi è colpito da tumore, cardiopatia e depressione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.</w:t>
      </w:r>
      <w:r w:rsidR="00AC0D3F" w:rsidRPr="00B94827">
        <w:rPr>
          <w:rFonts w:ascii="Verdana" w:hAnsi="Verdana"/>
          <w:sz w:val="20"/>
          <w:szCs w:val="20"/>
          <w:vertAlign w:val="superscript"/>
          <w:lang w:val="it-IT" w:eastAsia="ar-SA"/>
        </w:rPr>
        <w:t>10</w:t>
      </w:r>
    </w:p>
    <w:p w:rsidR="00CA1B87" w:rsidRPr="00B94827" w:rsidRDefault="00874A91" w:rsidP="0035229C">
      <w:pPr>
        <w:jc w:val="both"/>
        <w:rPr>
          <w:rFonts w:ascii="Verdana" w:hAnsi="Verdana"/>
          <w:color w:val="FF0000"/>
          <w:sz w:val="20"/>
          <w:szCs w:val="20"/>
          <w:lang w:val="it-IT" w:eastAsia="ar-SA"/>
        </w:rPr>
      </w:pPr>
      <w:r>
        <w:rPr>
          <w:rFonts w:ascii="Verdana" w:hAnsi="Verdana"/>
          <w:sz w:val="20"/>
          <w:szCs w:val="20"/>
          <w:lang w:val="it-IT" w:eastAsia="ar-SA"/>
        </w:rPr>
        <w:lastRenderedPageBreak/>
        <w:t>La psoriasi è</w:t>
      </w:r>
      <w:r w:rsidR="00AD608D">
        <w:rPr>
          <w:rFonts w:ascii="Verdana" w:hAnsi="Verdana"/>
          <w:sz w:val="20"/>
          <w:szCs w:val="20"/>
          <w:lang w:val="it-IT" w:eastAsia="ar-SA"/>
        </w:rPr>
        <w:t>,</w:t>
      </w:r>
      <w:r>
        <w:rPr>
          <w:rFonts w:ascii="Verdana" w:hAnsi="Verdana"/>
          <w:sz w:val="20"/>
          <w:szCs w:val="20"/>
          <w:lang w:val="it-IT" w:eastAsia="ar-SA"/>
        </w:rPr>
        <w:t xml:space="preserve"> inoltre</w:t>
      </w:r>
      <w:r w:rsidR="00AD608D">
        <w:rPr>
          <w:rFonts w:ascii="Verdana" w:hAnsi="Verdana"/>
          <w:sz w:val="20"/>
          <w:szCs w:val="20"/>
          <w:lang w:val="it-IT" w:eastAsia="ar-SA"/>
        </w:rPr>
        <w:t>,</w:t>
      </w:r>
      <w:r>
        <w:rPr>
          <w:rFonts w:ascii="Verdana" w:hAnsi="Verdana"/>
          <w:sz w:val="20"/>
          <w:szCs w:val="20"/>
          <w:lang w:val="it-IT" w:eastAsia="ar-SA"/>
        </w:rPr>
        <w:t xml:space="preserve"> associata a diverse co-</w:t>
      </w:r>
      <w:r w:rsidR="004A215F">
        <w:rPr>
          <w:rFonts w:ascii="Verdana" w:hAnsi="Verdana"/>
          <w:sz w:val="20"/>
          <w:szCs w:val="20"/>
          <w:lang w:val="it-IT" w:eastAsia="ar-SA"/>
        </w:rPr>
        <w:t xml:space="preserve">morbilità tra cui </w:t>
      </w:r>
      <w:r>
        <w:rPr>
          <w:rFonts w:ascii="Verdana" w:hAnsi="Verdana"/>
          <w:sz w:val="20"/>
          <w:szCs w:val="20"/>
          <w:lang w:val="it-IT" w:eastAsia="ar-SA"/>
        </w:rPr>
        <w:t>artrite psoriasica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 xml:space="preserve">, </w:t>
      </w:r>
      <w:r>
        <w:rPr>
          <w:rFonts w:ascii="Verdana" w:hAnsi="Verdana"/>
          <w:sz w:val="20"/>
          <w:szCs w:val="20"/>
          <w:lang w:val="it-IT" w:eastAsia="ar-SA"/>
        </w:rPr>
        <w:t xml:space="preserve">malattie 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cardiovasc</w:t>
      </w:r>
      <w:r>
        <w:rPr>
          <w:rFonts w:ascii="Verdana" w:hAnsi="Verdana"/>
          <w:sz w:val="20"/>
          <w:szCs w:val="20"/>
          <w:lang w:val="it-IT" w:eastAsia="ar-SA"/>
        </w:rPr>
        <w:t>o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lar</w:t>
      </w:r>
      <w:r>
        <w:rPr>
          <w:rFonts w:ascii="Verdana" w:hAnsi="Verdana"/>
          <w:sz w:val="20"/>
          <w:szCs w:val="20"/>
          <w:lang w:val="it-IT" w:eastAsia="ar-SA"/>
        </w:rPr>
        <w:t>i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 xml:space="preserve">, </w:t>
      </w:r>
      <w:r>
        <w:rPr>
          <w:rFonts w:ascii="Verdana" w:hAnsi="Verdana"/>
          <w:sz w:val="20"/>
          <w:szCs w:val="20"/>
          <w:lang w:val="it-IT" w:eastAsia="ar-SA"/>
        </w:rPr>
        <w:t xml:space="preserve">sindrome 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metabolic</w:t>
      </w:r>
      <w:r>
        <w:rPr>
          <w:rFonts w:ascii="Verdana" w:hAnsi="Verdana"/>
          <w:sz w:val="20"/>
          <w:szCs w:val="20"/>
          <w:lang w:val="it-IT" w:eastAsia="ar-SA"/>
        </w:rPr>
        <w:t>a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 xml:space="preserve">, </w:t>
      </w:r>
      <w:r>
        <w:rPr>
          <w:rFonts w:ascii="Verdana" w:hAnsi="Verdana"/>
          <w:sz w:val="20"/>
          <w:szCs w:val="20"/>
          <w:lang w:val="it-IT" w:eastAsia="ar-SA"/>
        </w:rPr>
        <w:t>broncopneumopatia c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ronic</w:t>
      </w:r>
      <w:r>
        <w:rPr>
          <w:rFonts w:ascii="Verdana" w:hAnsi="Verdana"/>
          <w:sz w:val="20"/>
          <w:szCs w:val="20"/>
          <w:lang w:val="it-IT" w:eastAsia="ar-SA"/>
        </w:rPr>
        <w:t>a os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tru</w:t>
      </w:r>
      <w:r>
        <w:rPr>
          <w:rFonts w:ascii="Verdana" w:hAnsi="Verdana"/>
          <w:sz w:val="20"/>
          <w:szCs w:val="20"/>
          <w:lang w:val="it-IT" w:eastAsia="ar-SA"/>
        </w:rPr>
        <w:t>t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tiv</w:t>
      </w:r>
      <w:r>
        <w:rPr>
          <w:rFonts w:ascii="Verdana" w:hAnsi="Verdana"/>
          <w:sz w:val="20"/>
          <w:szCs w:val="20"/>
          <w:lang w:val="it-IT" w:eastAsia="ar-SA"/>
        </w:rPr>
        <w:t>a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 xml:space="preserve"> (</w:t>
      </w:r>
      <w:r>
        <w:rPr>
          <w:rFonts w:ascii="Verdana" w:hAnsi="Verdana"/>
          <w:sz w:val="20"/>
          <w:szCs w:val="20"/>
          <w:lang w:val="it-IT" w:eastAsia="ar-SA"/>
        </w:rPr>
        <w:t>BP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 xml:space="preserve">CO) </w:t>
      </w:r>
      <w:r>
        <w:rPr>
          <w:rFonts w:ascii="Verdana" w:hAnsi="Verdana"/>
          <w:sz w:val="20"/>
          <w:szCs w:val="20"/>
          <w:lang w:val="it-IT" w:eastAsia="ar-SA"/>
        </w:rPr>
        <w:t>e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 xml:space="preserve"> osteoporosi.</w:t>
      </w:r>
      <w:r w:rsidR="00AC0D3F" w:rsidRPr="00B94827">
        <w:rPr>
          <w:rFonts w:ascii="Verdana" w:hAnsi="Verdana"/>
          <w:sz w:val="20"/>
          <w:szCs w:val="20"/>
          <w:vertAlign w:val="superscript"/>
          <w:lang w:val="it-IT" w:eastAsia="ar-SA"/>
        </w:rPr>
        <w:t>11,12</w:t>
      </w:r>
    </w:p>
    <w:p w:rsidR="00247752" w:rsidRPr="00B94827" w:rsidRDefault="00247752" w:rsidP="0035229C">
      <w:pPr>
        <w:jc w:val="both"/>
        <w:rPr>
          <w:rFonts w:ascii="Verdana" w:hAnsi="Verdana"/>
          <w:sz w:val="20"/>
          <w:szCs w:val="20"/>
          <w:lang w:val="it-IT" w:eastAsia="ar-SA"/>
        </w:rPr>
      </w:pPr>
    </w:p>
    <w:p w:rsidR="00CA1B87" w:rsidRPr="00B94827" w:rsidRDefault="006C14F0" w:rsidP="0035229C">
      <w:pPr>
        <w:jc w:val="both"/>
        <w:rPr>
          <w:rFonts w:ascii="Verdana" w:hAnsi="Verdana"/>
          <w:sz w:val="20"/>
          <w:szCs w:val="20"/>
          <w:lang w:val="it-IT" w:eastAsia="ar-SA"/>
        </w:rPr>
      </w:pPr>
      <w:r>
        <w:rPr>
          <w:rFonts w:ascii="Verdana" w:hAnsi="Verdana"/>
          <w:sz w:val="20"/>
          <w:szCs w:val="20"/>
          <w:lang w:val="it-IT" w:eastAsia="ar-SA"/>
        </w:rPr>
        <w:t>Per chi ne è colpito, c</w:t>
      </w:r>
      <w:r w:rsidR="004E41C5">
        <w:rPr>
          <w:rFonts w:ascii="Verdana" w:hAnsi="Verdana"/>
          <w:sz w:val="20"/>
          <w:szCs w:val="20"/>
          <w:lang w:val="it-IT" w:eastAsia="ar-SA"/>
        </w:rPr>
        <w:t>omporta in molti casi esclusione sociale, discriminazione e stigma</w:t>
      </w:r>
      <w:r w:rsidR="00CA1B87" w:rsidRPr="00B94827">
        <w:rPr>
          <w:rFonts w:ascii="Verdana" w:hAnsi="Verdana"/>
          <w:sz w:val="20"/>
          <w:szCs w:val="20"/>
          <w:lang w:val="it-IT" w:eastAsia="ar-SA"/>
        </w:rPr>
        <w:t>.</w:t>
      </w:r>
      <w:r w:rsidR="00AC0D3F" w:rsidRPr="00B94827">
        <w:rPr>
          <w:rStyle w:val="Rimandonotadichiusura"/>
          <w:rFonts w:ascii="Verdana" w:hAnsi="Verdana"/>
          <w:sz w:val="20"/>
          <w:szCs w:val="20"/>
          <w:lang w:val="it-IT" w:eastAsia="ar-SA"/>
        </w:rPr>
        <w:t>13</w:t>
      </w:r>
    </w:p>
    <w:p w:rsidR="006C14F0" w:rsidRDefault="006C14F0" w:rsidP="00CA1B87">
      <w:pPr>
        <w:pStyle w:val="Default"/>
        <w:rPr>
          <w:rFonts w:ascii="Verdana" w:hAnsi="Verdana"/>
          <w:b/>
          <w:color w:val="auto"/>
          <w:sz w:val="20"/>
          <w:szCs w:val="20"/>
          <w:u w:val="single"/>
          <w:lang w:val="it-IT" w:eastAsia="ar-SA"/>
        </w:rPr>
      </w:pPr>
    </w:p>
    <w:p w:rsidR="008B2ECB" w:rsidRDefault="008B2ECB" w:rsidP="00B81FDA">
      <w:pPr>
        <w:jc w:val="both"/>
        <w:rPr>
          <w:rFonts w:ascii="Verdana" w:hAnsi="Verdana"/>
          <w:b/>
          <w:bCs/>
          <w:sz w:val="20"/>
          <w:szCs w:val="20"/>
          <w:lang w:val="it-IT" w:eastAsia="ar-SA"/>
        </w:rPr>
      </w:pPr>
    </w:p>
    <w:p w:rsidR="00B81FDA" w:rsidRPr="008B2ECB" w:rsidRDefault="00B81FDA" w:rsidP="00B81FDA">
      <w:pPr>
        <w:jc w:val="both"/>
        <w:rPr>
          <w:rFonts w:ascii="Verdana" w:hAnsi="Verdana"/>
          <w:sz w:val="20"/>
          <w:szCs w:val="20"/>
          <w:lang w:val="it-IT" w:eastAsia="ar-SA"/>
        </w:rPr>
      </w:pPr>
      <w:r w:rsidRPr="008B2ECB">
        <w:rPr>
          <w:rFonts w:ascii="Verdana" w:hAnsi="Verdana"/>
          <w:b/>
          <w:bCs/>
          <w:sz w:val="20"/>
          <w:szCs w:val="20"/>
          <w:lang w:val="it-IT" w:eastAsia="ar-SA"/>
        </w:rPr>
        <w:t>Janssen</w:t>
      </w:r>
    </w:p>
    <w:p w:rsidR="00B81FDA" w:rsidRPr="008B2ECB" w:rsidRDefault="00B81FDA" w:rsidP="00B81FDA">
      <w:pPr>
        <w:jc w:val="both"/>
        <w:rPr>
          <w:rFonts w:ascii="Verdana" w:hAnsi="Verdana"/>
          <w:sz w:val="20"/>
          <w:szCs w:val="20"/>
          <w:lang w:val="it-IT" w:eastAsia="ar-SA"/>
        </w:rPr>
      </w:pPr>
      <w:r w:rsidRPr="008B2ECB">
        <w:rPr>
          <w:rFonts w:ascii="Verdana" w:hAnsi="Verdana"/>
          <w:sz w:val="20"/>
          <w:szCs w:val="20"/>
          <w:lang w:val="it-IT" w:eastAsia="ar-SA"/>
        </w:rPr>
        <w:t xml:space="preserve">Janssen è impegnata nell’affrontare alcune tra le più importanti esigenze mediche insoddisfatte,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Per ulteriori informazioni visitate il sito </w:t>
      </w:r>
      <w:hyperlink r:id="rId11" w:history="1">
        <w:r w:rsidRPr="008B2ECB">
          <w:rPr>
            <w:rFonts w:ascii="Verdana" w:hAnsi="Verdana"/>
            <w:sz w:val="20"/>
            <w:szCs w:val="20"/>
            <w:lang w:val="it-IT" w:eastAsia="ar-SA"/>
          </w:rPr>
          <w:t>www.janssen.com/italy</w:t>
        </w:r>
      </w:hyperlink>
      <w:r w:rsidRPr="008B2ECB">
        <w:rPr>
          <w:rFonts w:ascii="Verdana" w:hAnsi="Verdana"/>
          <w:sz w:val="20"/>
          <w:szCs w:val="20"/>
          <w:lang w:val="it-IT" w:eastAsia="ar-SA"/>
        </w:rPr>
        <w:t xml:space="preserve"> e seguiteci su </w:t>
      </w:r>
      <w:hyperlink r:id="rId12" w:history="1">
        <w:r w:rsidRPr="008B2ECB">
          <w:rPr>
            <w:rFonts w:ascii="Verdana" w:hAnsi="Verdana"/>
            <w:sz w:val="20"/>
            <w:szCs w:val="20"/>
            <w:lang w:val="it-IT" w:eastAsia="ar-SA"/>
          </w:rPr>
          <w:t>@JanssenITA</w:t>
        </w:r>
      </w:hyperlink>
      <w:r w:rsidRPr="008B2ECB">
        <w:rPr>
          <w:rFonts w:ascii="Verdana" w:hAnsi="Verdana"/>
          <w:sz w:val="20"/>
          <w:szCs w:val="20"/>
          <w:lang w:val="it-IT" w:eastAsia="ar-SA"/>
        </w:rPr>
        <w:t>.</w:t>
      </w:r>
    </w:p>
    <w:p w:rsidR="00B81FDA" w:rsidRPr="008B2ECB" w:rsidRDefault="00B81FDA" w:rsidP="00B81FDA">
      <w:pPr>
        <w:jc w:val="both"/>
        <w:rPr>
          <w:rFonts w:ascii="Verdana" w:hAnsi="Verdana"/>
          <w:sz w:val="20"/>
          <w:szCs w:val="20"/>
          <w:lang w:val="it-IT" w:eastAsia="ar-SA"/>
        </w:rPr>
      </w:pPr>
    </w:p>
    <w:p w:rsidR="00AD608D" w:rsidRPr="008B2ECB" w:rsidRDefault="00AD608D" w:rsidP="00AD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it-IT" w:eastAsia="ar-SA"/>
        </w:rPr>
      </w:pPr>
    </w:p>
    <w:p w:rsidR="00AD608D" w:rsidRPr="008B2ECB" w:rsidRDefault="00AD608D" w:rsidP="00AD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 w:eastAsia="ar-SA"/>
        </w:rPr>
      </w:pPr>
      <w:r w:rsidRPr="008B2ECB">
        <w:rPr>
          <w:rFonts w:ascii="Verdana" w:hAnsi="Verdana"/>
          <w:b/>
          <w:bCs/>
          <w:sz w:val="20"/>
          <w:szCs w:val="20"/>
          <w:lang w:val="it-IT" w:eastAsia="ar-SA"/>
        </w:rPr>
        <w:t>Contatti:</w:t>
      </w:r>
    </w:p>
    <w:p w:rsidR="00AD608D" w:rsidRPr="008B2ECB" w:rsidRDefault="00AD608D" w:rsidP="00AD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 w:eastAsia="ar-SA"/>
        </w:rPr>
      </w:pPr>
      <w:r w:rsidRPr="008B2ECB">
        <w:rPr>
          <w:rFonts w:ascii="Verdana" w:hAnsi="Verdana"/>
          <w:i/>
          <w:iCs/>
          <w:sz w:val="20"/>
          <w:szCs w:val="20"/>
          <w:lang w:val="it-IT" w:eastAsia="ar-SA"/>
        </w:rPr>
        <w:t>Andrea Bonini</w:t>
      </w:r>
    </w:p>
    <w:p w:rsidR="00AD608D" w:rsidRPr="008B2ECB" w:rsidRDefault="00AD608D" w:rsidP="00AD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 w:eastAsia="ar-SA"/>
        </w:rPr>
      </w:pPr>
      <w:r w:rsidRPr="008B2ECB">
        <w:rPr>
          <w:rFonts w:ascii="Verdana" w:hAnsi="Verdana"/>
          <w:b/>
          <w:bCs/>
          <w:i/>
          <w:iCs/>
          <w:sz w:val="20"/>
          <w:szCs w:val="20"/>
          <w:lang w:val="it-IT" w:eastAsia="ar-SA"/>
        </w:rPr>
        <w:t>Ufficio Stampa Janssen Italia</w:t>
      </w:r>
    </w:p>
    <w:p w:rsidR="00AD608D" w:rsidRPr="008B2ECB" w:rsidRDefault="00AD608D" w:rsidP="00AD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ar-SA"/>
        </w:rPr>
      </w:pPr>
      <w:r w:rsidRPr="008B2ECB">
        <w:rPr>
          <w:rFonts w:ascii="Verdana" w:hAnsi="Verdana"/>
          <w:i/>
          <w:iCs/>
          <w:sz w:val="20"/>
          <w:szCs w:val="20"/>
          <w:lang w:eastAsia="ar-SA"/>
        </w:rPr>
        <w:t>Tel 02.2510350 - Mob. +39 348 8184089</w:t>
      </w:r>
    </w:p>
    <w:p w:rsidR="00AD608D" w:rsidRPr="008B2ECB" w:rsidRDefault="00AD608D" w:rsidP="00AD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  <w:lang w:eastAsia="ar-SA"/>
        </w:rPr>
      </w:pPr>
      <w:r w:rsidRPr="008B2ECB">
        <w:rPr>
          <w:rFonts w:ascii="Verdana" w:hAnsi="Verdana"/>
          <w:i/>
          <w:iCs/>
          <w:sz w:val="20"/>
          <w:szCs w:val="20"/>
          <w:lang w:eastAsia="ar-SA"/>
        </w:rPr>
        <w:t>abonini2@its.jnj.com </w:t>
      </w:r>
    </w:p>
    <w:p w:rsidR="00AD608D" w:rsidRPr="008B2ECB" w:rsidRDefault="00AD608D" w:rsidP="00DD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ar-SA"/>
        </w:rPr>
      </w:pPr>
    </w:p>
    <w:p w:rsidR="00CA1B87" w:rsidRPr="008B2ECB" w:rsidRDefault="00CA1B87" w:rsidP="00CA1B87">
      <w:pPr>
        <w:suppressAutoHyphens/>
        <w:rPr>
          <w:b/>
          <w:bCs/>
          <w:sz w:val="20"/>
          <w:szCs w:val="20"/>
          <w:lang w:eastAsia="ar-SA"/>
        </w:rPr>
      </w:pPr>
    </w:p>
    <w:p w:rsidR="00CA1B87" w:rsidRPr="008B2ECB" w:rsidRDefault="003D2C49" w:rsidP="00CA1B87">
      <w:pPr>
        <w:rPr>
          <w:rFonts w:ascii="Verdana" w:hAnsi="Verdana"/>
          <w:b/>
          <w:sz w:val="20"/>
          <w:szCs w:val="20"/>
          <w:u w:val="single"/>
          <w:lang w:val="it-IT" w:eastAsia="ar-SA"/>
        </w:rPr>
      </w:pPr>
      <w:r w:rsidRPr="008B2ECB">
        <w:rPr>
          <w:rFonts w:ascii="Verdana" w:hAnsi="Verdana"/>
          <w:b/>
          <w:sz w:val="20"/>
          <w:szCs w:val="20"/>
          <w:u w:val="single"/>
          <w:lang w:val="it-IT" w:eastAsia="ar-SA"/>
        </w:rPr>
        <w:t xml:space="preserve">Avvertenze sulle dichiarazioni previsionali </w:t>
      </w:r>
    </w:p>
    <w:p w:rsidR="00EE5602" w:rsidRPr="008B2ECB" w:rsidRDefault="00EE5602" w:rsidP="00DD2FF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 w:eastAsia="ar-SA"/>
        </w:rPr>
      </w:pPr>
      <w:r w:rsidRPr="008B2ECB">
        <w:rPr>
          <w:rFonts w:ascii="Verdana" w:hAnsi="Verdana"/>
          <w:sz w:val="20"/>
          <w:szCs w:val="20"/>
          <w:lang w:val="it-IT" w:eastAsia="ar-SA"/>
        </w:rPr>
        <w:t>Il presente comunicato stampa contiene dichiarazioni previsionali (cosiddetti ‘</w:t>
      </w:r>
      <w:r w:rsidRPr="008B2ECB">
        <w:rPr>
          <w:rFonts w:ascii="Verdana" w:hAnsi="Verdana"/>
          <w:i/>
          <w:sz w:val="20"/>
          <w:szCs w:val="20"/>
          <w:lang w:val="it-IT" w:eastAsia="ar-SA"/>
        </w:rPr>
        <w:t>forward-looking statement</w:t>
      </w:r>
      <w:r w:rsidRPr="008B2ECB">
        <w:rPr>
          <w:rFonts w:ascii="Verdana" w:hAnsi="Verdana"/>
          <w:sz w:val="20"/>
          <w:szCs w:val="20"/>
          <w:lang w:val="it-IT" w:eastAsia="ar-SA"/>
        </w:rPr>
        <w:t>’ come definiti nella legge statunitense del 1995 ‘</w:t>
      </w:r>
      <w:r w:rsidRPr="008B2ECB">
        <w:rPr>
          <w:rFonts w:ascii="Verdana" w:hAnsi="Verdana"/>
          <w:i/>
          <w:sz w:val="20"/>
          <w:szCs w:val="20"/>
          <w:lang w:val="it-IT" w:eastAsia="ar-SA"/>
        </w:rPr>
        <w:t>Private Securities Litigation Reform Act of 1995’</w:t>
      </w:r>
      <w:r w:rsidRPr="008B2ECB">
        <w:rPr>
          <w:rFonts w:ascii="Verdana" w:hAnsi="Verdana"/>
          <w:sz w:val="20"/>
          <w:szCs w:val="20"/>
          <w:lang w:val="it-IT" w:eastAsia="ar-SA"/>
        </w:rPr>
        <w:t xml:space="preserve">) riguardo lo sviluppo e la potenziale disponibilità in Europa di guselkumab. </w:t>
      </w:r>
      <w:r w:rsidR="00DC7590" w:rsidRPr="008B2ECB">
        <w:rPr>
          <w:rFonts w:ascii="Verdana" w:hAnsi="Verdana"/>
          <w:sz w:val="20"/>
          <w:szCs w:val="20"/>
          <w:lang w:val="it-IT" w:eastAsia="ar-SA"/>
        </w:rPr>
        <w:t xml:space="preserve">Si avvertono i lettori a considerare queste informazioni come preliminari (in attesa di conferma) in quanto </w:t>
      </w:r>
      <w:r w:rsidRPr="008B2ECB">
        <w:rPr>
          <w:rFonts w:ascii="Verdana" w:hAnsi="Verdana"/>
          <w:sz w:val="20"/>
          <w:szCs w:val="20"/>
          <w:lang w:val="it-IT" w:eastAsia="ar-SA"/>
        </w:rPr>
        <w:t>basate sulle aspettative attuali relative a eventi futuri</w:t>
      </w:r>
      <w:r w:rsidR="00DC7590" w:rsidRPr="008B2ECB">
        <w:rPr>
          <w:rFonts w:ascii="Verdana" w:hAnsi="Verdana"/>
          <w:sz w:val="20"/>
          <w:szCs w:val="20"/>
          <w:lang w:val="it-IT" w:eastAsia="ar-SA"/>
        </w:rPr>
        <w:t xml:space="preserve">. </w:t>
      </w:r>
      <w:r w:rsidRPr="008B2ECB">
        <w:rPr>
          <w:rFonts w:ascii="Verdana" w:hAnsi="Verdana"/>
          <w:sz w:val="20"/>
          <w:szCs w:val="20"/>
          <w:lang w:val="it-IT" w:eastAsia="ar-SA"/>
        </w:rPr>
        <w:t>Qualora le ipotesi sottostanti si dovessero rivelare imprecise o dovessero manifestarsi rischi o incertezze noti o ignoti al momento presente, i risultati effettivi potrebbero variare in maniera sostanziale rispetto alle attese e alle proiezioni di</w:t>
      </w:r>
      <w:r w:rsidR="00C832F6" w:rsidRPr="008B2ECB">
        <w:rPr>
          <w:rFonts w:ascii="Verdana" w:hAnsi="Verdana"/>
          <w:sz w:val="20"/>
          <w:szCs w:val="20"/>
          <w:lang w:val="it-IT" w:eastAsia="ar-SA"/>
        </w:rPr>
        <w:t xml:space="preserve"> Janssen-Cilag International NV </w:t>
      </w:r>
      <w:r w:rsidRPr="008B2ECB">
        <w:rPr>
          <w:rFonts w:ascii="Verdana" w:hAnsi="Verdana"/>
          <w:sz w:val="20"/>
          <w:szCs w:val="20"/>
          <w:lang w:val="it-IT" w:eastAsia="ar-SA"/>
        </w:rPr>
        <w:t xml:space="preserve">o </w:t>
      </w:r>
      <w:r w:rsidR="00C832F6" w:rsidRPr="008B2ECB">
        <w:rPr>
          <w:rFonts w:ascii="Verdana" w:hAnsi="Verdana"/>
          <w:sz w:val="20"/>
          <w:szCs w:val="20"/>
          <w:lang w:val="it-IT" w:eastAsia="ar-SA"/>
        </w:rPr>
        <w:t xml:space="preserve">di </w:t>
      </w:r>
      <w:r w:rsidRPr="008B2ECB">
        <w:rPr>
          <w:rFonts w:ascii="Verdana" w:hAnsi="Verdana"/>
          <w:sz w:val="20"/>
          <w:szCs w:val="20"/>
          <w:lang w:val="it-IT" w:eastAsia="ar-SA"/>
        </w:rPr>
        <w:t xml:space="preserve">Johnson &amp; Johnson. </w:t>
      </w:r>
      <w:r w:rsidR="00C832F6" w:rsidRPr="008B2ECB">
        <w:rPr>
          <w:rFonts w:ascii="Verdana" w:hAnsi="Verdana"/>
          <w:sz w:val="20"/>
          <w:szCs w:val="20"/>
          <w:lang w:val="it-IT" w:eastAsia="ar-SA"/>
        </w:rPr>
        <w:t>Rischi e incertezze comprendono ma ad essi non sono limitati: rischi e incertezze propri della ricerca e sviluppo di prodotto fra cui l’incertezza riguardo al successo clinico e all’ottenimento delle approvazioni da parte delle autorità regolatorie; l’incertezza in merito al successo commerciale; contesto competitivo compresi progressi tecnologici, nuovi prodotti e brevetti ottenuti dai concorrenti; rischi e incertezze attinenti ai brevetti; mutamenti del quadro normativo e regolatorio, comprese riforme dei sistemi sanitari nei vari paesi del mondo e tendenze al contenimento dei costi sanitari.</w:t>
      </w:r>
      <w:r w:rsidR="00410991" w:rsidRPr="008B2ECB">
        <w:rPr>
          <w:sz w:val="20"/>
          <w:szCs w:val="20"/>
          <w:lang w:val="it-IT"/>
        </w:rPr>
        <w:t xml:space="preserve"> </w:t>
      </w:r>
      <w:r w:rsidR="00410991" w:rsidRPr="008B2ECB">
        <w:rPr>
          <w:rFonts w:ascii="Verdana" w:hAnsi="Verdana"/>
          <w:sz w:val="20"/>
          <w:szCs w:val="20"/>
          <w:lang w:val="it-IT" w:eastAsia="ar-SA"/>
        </w:rPr>
        <w:t>Potete trovare informazioni più complete sull’elenco e la descrizione dei rischi, delle incertezze e di altri fattori correlati nel Bilancio di Johnson &amp; Johnson relativo all’esercizio conclusosi il 1 gennaio 2017 presentato con Modello Form 10-K, compreso nel capitolo dal titolo “</w:t>
      </w:r>
      <w:r w:rsidR="00410991" w:rsidRPr="008B2ECB">
        <w:rPr>
          <w:rFonts w:ascii="Verdana" w:hAnsi="Verdana"/>
          <w:i/>
          <w:sz w:val="20"/>
          <w:szCs w:val="20"/>
          <w:lang w:val="it-IT" w:eastAsia="ar-SA"/>
        </w:rPr>
        <w:t>Item 1A Risk Factors</w:t>
      </w:r>
      <w:r w:rsidR="00410991" w:rsidRPr="008B2ECB">
        <w:rPr>
          <w:rFonts w:ascii="Verdana" w:hAnsi="Verdana"/>
          <w:sz w:val="20"/>
          <w:szCs w:val="20"/>
          <w:lang w:val="it-IT" w:eastAsia="ar-SA"/>
        </w:rPr>
        <w:t>” (Voce 1A  Fattori di Rischio), nelle ultime Relazioni Trimestrali presentate con Modello Form 10-Q, compreso nel capitolo dal titolo “</w:t>
      </w:r>
      <w:r w:rsidR="00410991" w:rsidRPr="008B2ECB">
        <w:rPr>
          <w:rFonts w:ascii="Verdana" w:hAnsi="Verdana"/>
          <w:i/>
          <w:sz w:val="20"/>
          <w:szCs w:val="20"/>
          <w:lang w:val="it-IT" w:eastAsia="ar-SA"/>
        </w:rPr>
        <w:t>Cautionary Note Regarding Forward-Looking Statements</w:t>
      </w:r>
      <w:r w:rsidR="00410991" w:rsidRPr="008B2ECB">
        <w:rPr>
          <w:rFonts w:ascii="Verdana" w:hAnsi="Verdana"/>
          <w:sz w:val="20"/>
          <w:szCs w:val="20"/>
          <w:lang w:val="it-IT" w:eastAsia="ar-SA"/>
        </w:rPr>
        <w:t>” (Avvertenze sulle Dichiarazioni Previsionali) e altri documenti successivi depositati presso la SEC statunitense, disponibili anche online sul sito della SEC www.sec.gov e sul sito di Johnson &amp; Jonhson www.jnj.com o facendone direttamente richiesta a Johnson &amp; Johnson.  Nessuna della Aziende Farmaceutiche Janssen né Johnson &amp; Johnson prende impegno ad aggiornare alcuna delle dichiarazioni previsionali nell’eventualità che dovessero rendersi disponibili nuove informazioni o a seguito di eventi o sviluppi futuri</w:t>
      </w:r>
    </w:p>
    <w:p w:rsidR="00193B59" w:rsidRPr="008B2ECB" w:rsidRDefault="00193B59" w:rsidP="004B7C0F">
      <w:pPr>
        <w:tabs>
          <w:tab w:val="left" w:pos="90"/>
          <w:tab w:val="left" w:pos="270"/>
        </w:tabs>
        <w:spacing w:line="276" w:lineRule="auto"/>
        <w:jc w:val="center"/>
        <w:rPr>
          <w:rFonts w:ascii="Verdana" w:hAnsi="Verdana"/>
          <w:sz w:val="20"/>
          <w:szCs w:val="20"/>
          <w:lang w:val="it-IT"/>
        </w:rPr>
      </w:pPr>
    </w:p>
    <w:p w:rsidR="0025764B" w:rsidRPr="008B2ECB" w:rsidRDefault="000B1A03" w:rsidP="004B7C0F">
      <w:pPr>
        <w:tabs>
          <w:tab w:val="left" w:pos="90"/>
          <w:tab w:val="left" w:pos="270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8B2ECB">
        <w:rPr>
          <w:rFonts w:ascii="Verdana" w:hAnsi="Verdana"/>
          <w:sz w:val="20"/>
          <w:szCs w:val="20"/>
        </w:rPr>
        <w:t>###</w:t>
      </w:r>
    </w:p>
    <w:p w:rsidR="00410CCE" w:rsidRPr="008B2ECB" w:rsidRDefault="00410CCE" w:rsidP="004B7C0F">
      <w:pPr>
        <w:tabs>
          <w:tab w:val="left" w:pos="90"/>
          <w:tab w:val="left" w:pos="270"/>
        </w:tabs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25764B" w:rsidRPr="008B2ECB" w:rsidRDefault="0025764B" w:rsidP="00410CCE">
      <w:pPr>
        <w:tabs>
          <w:tab w:val="left" w:pos="90"/>
          <w:tab w:val="left" w:pos="270"/>
        </w:tabs>
        <w:spacing w:line="276" w:lineRule="auto"/>
        <w:rPr>
          <w:rFonts w:ascii="Verdana" w:hAnsi="Verdana"/>
          <w:sz w:val="20"/>
          <w:szCs w:val="20"/>
        </w:rPr>
      </w:pPr>
      <w:r w:rsidRPr="008B2ECB">
        <w:rPr>
          <w:rFonts w:ascii="Verdana" w:hAnsi="Verdana"/>
          <w:sz w:val="20"/>
          <w:szCs w:val="20"/>
        </w:rPr>
        <w:t xml:space="preserve">1 Gordon K, Armstrong A, </w:t>
      </w:r>
      <w:r w:rsidRPr="008B2ECB">
        <w:rPr>
          <w:rFonts w:ascii="Verdana" w:hAnsi="Verdana"/>
          <w:i/>
          <w:sz w:val="20"/>
          <w:szCs w:val="20"/>
        </w:rPr>
        <w:t xml:space="preserve">et al. American Academy of Dermatology (AAD) 2018 Annual Meeting </w:t>
      </w:r>
      <w:r w:rsidRPr="008B2ECB">
        <w:rPr>
          <w:rFonts w:ascii="Verdana" w:hAnsi="Verdana"/>
          <w:sz w:val="20"/>
          <w:szCs w:val="20"/>
        </w:rPr>
        <w:t>16</w:t>
      </w:r>
      <w:r w:rsidR="00A073D1" w:rsidRPr="008B2ECB">
        <w:rPr>
          <w:rFonts w:ascii="Verdana" w:hAnsi="Verdana"/>
          <w:sz w:val="20"/>
          <w:szCs w:val="20"/>
        </w:rPr>
        <w:t>–</w:t>
      </w:r>
      <w:r w:rsidRPr="008B2ECB">
        <w:rPr>
          <w:rFonts w:ascii="Verdana" w:hAnsi="Verdana"/>
          <w:sz w:val="20"/>
          <w:szCs w:val="20"/>
        </w:rPr>
        <w:t xml:space="preserve">20 February 2018; San Francisco, USA, ID </w:t>
      </w:r>
      <w:r w:rsidR="00A073D1" w:rsidRPr="008B2ECB">
        <w:rPr>
          <w:rFonts w:ascii="Verdana" w:hAnsi="Verdana"/>
          <w:sz w:val="20"/>
          <w:szCs w:val="20"/>
        </w:rPr>
        <w:t>#</w:t>
      </w:r>
      <w:r w:rsidR="00B72A2E" w:rsidRPr="008B2ECB">
        <w:rPr>
          <w:rFonts w:ascii="Verdana" w:hAnsi="Verdana"/>
          <w:sz w:val="20"/>
          <w:szCs w:val="20"/>
        </w:rPr>
        <w:t>6748</w:t>
      </w:r>
      <w:r w:rsidR="00A073D1" w:rsidRPr="008B2ECB">
        <w:rPr>
          <w:rFonts w:ascii="Verdana" w:hAnsi="Verdana"/>
          <w:sz w:val="20"/>
          <w:szCs w:val="20"/>
        </w:rPr>
        <w:t>.</w:t>
      </w:r>
    </w:p>
    <w:p w:rsidR="0025764B" w:rsidRPr="008B2ECB" w:rsidRDefault="0025764B" w:rsidP="0025764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8B2ECB">
        <w:rPr>
          <w:rFonts w:ascii="Verdana" w:hAnsi="Verdana"/>
          <w:sz w:val="20"/>
          <w:szCs w:val="20"/>
        </w:rPr>
        <w:t xml:space="preserve">2 </w:t>
      </w:r>
      <w:r w:rsidRPr="008B2ECB">
        <w:rPr>
          <w:rFonts w:ascii="Verdana" w:hAnsi="Verdana" w:cs="Verdana"/>
          <w:color w:val="000000"/>
          <w:sz w:val="20"/>
          <w:szCs w:val="20"/>
        </w:rPr>
        <w:t xml:space="preserve">Reich K and Armstrong AW, </w:t>
      </w:r>
      <w:r w:rsidRPr="008B2ECB">
        <w:rPr>
          <w:rFonts w:ascii="Verdana" w:hAnsi="Verdana" w:cs="Verdana"/>
          <w:i/>
          <w:iCs/>
          <w:color w:val="000000"/>
          <w:sz w:val="20"/>
          <w:szCs w:val="20"/>
        </w:rPr>
        <w:t>et al</w:t>
      </w:r>
      <w:r w:rsidRPr="008B2ECB"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8B2ECB">
        <w:rPr>
          <w:rFonts w:ascii="Verdana" w:hAnsi="Verdana" w:cs="Verdana"/>
          <w:i/>
          <w:iCs/>
          <w:color w:val="000000"/>
          <w:sz w:val="20"/>
          <w:szCs w:val="20"/>
        </w:rPr>
        <w:t xml:space="preserve">J Am </w:t>
      </w:r>
      <w:proofErr w:type="spellStart"/>
      <w:r w:rsidRPr="008B2ECB">
        <w:rPr>
          <w:rFonts w:ascii="Verdana" w:hAnsi="Verdana" w:cs="Verdana"/>
          <w:i/>
          <w:iCs/>
          <w:color w:val="000000"/>
          <w:sz w:val="20"/>
          <w:szCs w:val="20"/>
        </w:rPr>
        <w:t>Acad</w:t>
      </w:r>
      <w:proofErr w:type="spellEnd"/>
      <w:r w:rsidRPr="008B2ECB">
        <w:rPr>
          <w:rFonts w:ascii="Verdana" w:hAnsi="Verdana" w:cs="Verdana"/>
          <w:i/>
          <w:iCs/>
          <w:color w:val="000000"/>
          <w:sz w:val="20"/>
          <w:szCs w:val="20"/>
        </w:rPr>
        <w:t xml:space="preserve"> Dermatol </w:t>
      </w:r>
      <w:r w:rsidRPr="008B2ECB">
        <w:rPr>
          <w:rFonts w:ascii="Verdana" w:hAnsi="Verdana" w:cs="Verdana"/>
          <w:color w:val="000000"/>
          <w:sz w:val="20"/>
          <w:szCs w:val="20"/>
        </w:rPr>
        <w:t xml:space="preserve">2017;76(3):418–31. </w:t>
      </w:r>
    </w:p>
    <w:p w:rsidR="0025764B" w:rsidRPr="008B2ECB" w:rsidRDefault="0025764B" w:rsidP="0025764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8B2ECB">
        <w:rPr>
          <w:rFonts w:ascii="Verdana" w:hAnsi="Verdana" w:cs="Verdana"/>
          <w:color w:val="000000"/>
          <w:sz w:val="20"/>
          <w:szCs w:val="20"/>
        </w:rPr>
        <w:t xml:space="preserve">3 Blauvelt A, Papp KA, </w:t>
      </w:r>
      <w:r w:rsidRPr="008B2ECB">
        <w:rPr>
          <w:rFonts w:ascii="Verdana" w:hAnsi="Verdana" w:cs="Verdana"/>
          <w:i/>
          <w:iCs/>
          <w:color w:val="000000"/>
          <w:sz w:val="20"/>
          <w:szCs w:val="20"/>
        </w:rPr>
        <w:t>et al</w:t>
      </w:r>
      <w:r w:rsidRPr="008B2ECB"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8B2ECB">
        <w:rPr>
          <w:rFonts w:ascii="Verdana" w:hAnsi="Verdana" w:cs="Verdana"/>
          <w:i/>
          <w:iCs/>
          <w:color w:val="000000"/>
          <w:sz w:val="20"/>
          <w:szCs w:val="20"/>
        </w:rPr>
        <w:t xml:space="preserve">J Am </w:t>
      </w:r>
      <w:proofErr w:type="spellStart"/>
      <w:r w:rsidRPr="008B2ECB">
        <w:rPr>
          <w:rFonts w:ascii="Verdana" w:hAnsi="Verdana" w:cs="Verdana"/>
          <w:i/>
          <w:iCs/>
          <w:color w:val="000000"/>
          <w:sz w:val="20"/>
          <w:szCs w:val="20"/>
        </w:rPr>
        <w:t>Acad</w:t>
      </w:r>
      <w:proofErr w:type="spellEnd"/>
      <w:r w:rsidRPr="008B2ECB">
        <w:rPr>
          <w:rFonts w:ascii="Verdana" w:hAnsi="Verdana" w:cs="Verdana"/>
          <w:i/>
          <w:iCs/>
          <w:color w:val="000000"/>
          <w:sz w:val="20"/>
          <w:szCs w:val="20"/>
        </w:rPr>
        <w:t xml:space="preserve"> Dermatol </w:t>
      </w:r>
      <w:r w:rsidRPr="008B2ECB">
        <w:rPr>
          <w:rFonts w:ascii="Verdana" w:hAnsi="Verdana" w:cs="Verdana"/>
          <w:color w:val="000000"/>
          <w:sz w:val="20"/>
          <w:szCs w:val="20"/>
        </w:rPr>
        <w:t xml:space="preserve">2017;76(3):405–17. </w:t>
      </w:r>
    </w:p>
    <w:p w:rsidR="00F114DA" w:rsidRPr="008B2ECB" w:rsidRDefault="00F114DA" w:rsidP="0025764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8B2ECB">
        <w:rPr>
          <w:rFonts w:ascii="Verdana" w:hAnsi="Verdana"/>
          <w:sz w:val="20"/>
          <w:szCs w:val="20"/>
          <w:lang w:eastAsia="ar-SA"/>
        </w:rPr>
        <w:t xml:space="preserve">4 </w:t>
      </w:r>
      <w:r w:rsidRPr="008B2ECB">
        <w:rPr>
          <w:rFonts w:ascii="Verdana" w:hAnsi="Verdana"/>
          <w:sz w:val="20"/>
          <w:szCs w:val="20"/>
        </w:rPr>
        <w:t>Reich K, Papp K</w:t>
      </w:r>
      <w:r w:rsidR="00A073D1" w:rsidRPr="008B2ECB">
        <w:rPr>
          <w:rFonts w:ascii="Verdana" w:hAnsi="Verdana"/>
          <w:sz w:val="20"/>
          <w:szCs w:val="20"/>
        </w:rPr>
        <w:t>,</w:t>
      </w:r>
      <w:r w:rsidRPr="008B2ECB">
        <w:rPr>
          <w:rFonts w:ascii="Verdana" w:hAnsi="Verdana"/>
          <w:sz w:val="20"/>
          <w:szCs w:val="20"/>
        </w:rPr>
        <w:t xml:space="preserve"> </w:t>
      </w:r>
      <w:r w:rsidRPr="008B2ECB">
        <w:rPr>
          <w:rFonts w:ascii="Verdana" w:hAnsi="Verdana"/>
          <w:i/>
          <w:iCs/>
          <w:sz w:val="20"/>
          <w:szCs w:val="20"/>
        </w:rPr>
        <w:t xml:space="preserve">et al. 8th International Congress of Psoriasis from Gene to Clinic </w:t>
      </w:r>
      <w:r w:rsidR="00A073D1" w:rsidRPr="008B2ECB">
        <w:rPr>
          <w:rFonts w:ascii="Verdana" w:hAnsi="Verdana"/>
          <w:sz w:val="20"/>
          <w:szCs w:val="20"/>
        </w:rPr>
        <w:t>30 November–2 December</w:t>
      </w:r>
      <w:r w:rsidRPr="008B2ECB">
        <w:rPr>
          <w:rFonts w:ascii="Verdana" w:hAnsi="Verdana"/>
          <w:sz w:val="20"/>
          <w:szCs w:val="20"/>
        </w:rPr>
        <w:t xml:space="preserve"> 2017; London, UK, ID #75. </w:t>
      </w:r>
    </w:p>
    <w:p w:rsidR="00EC4F71" w:rsidRPr="008B2ECB" w:rsidRDefault="00AC0D3F" w:rsidP="0025764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it-IT"/>
        </w:rPr>
      </w:pPr>
      <w:r w:rsidRPr="008B2ECB">
        <w:rPr>
          <w:rFonts w:ascii="Verdana" w:hAnsi="Verdana" w:cs="Verdana"/>
          <w:color w:val="000000"/>
          <w:sz w:val="20"/>
          <w:szCs w:val="20"/>
          <w:lang w:val="it-IT"/>
        </w:rPr>
        <w:t>5</w:t>
      </w:r>
      <w:r w:rsidR="00EC4F71" w:rsidRPr="008B2ECB">
        <w:rPr>
          <w:rFonts w:ascii="Verdana" w:hAnsi="Verdana" w:cs="Verdana"/>
          <w:color w:val="000000"/>
          <w:sz w:val="20"/>
          <w:szCs w:val="20"/>
          <w:lang w:val="it-IT"/>
        </w:rPr>
        <w:t xml:space="preserve"> Eu</w:t>
      </w:r>
      <w:r w:rsidR="00410991" w:rsidRPr="008B2ECB">
        <w:rPr>
          <w:rFonts w:ascii="Verdana" w:hAnsi="Verdana" w:cs="Verdana"/>
          <w:color w:val="000000"/>
          <w:sz w:val="20"/>
          <w:szCs w:val="20"/>
          <w:lang w:val="it-IT"/>
        </w:rPr>
        <w:t>ropean Medicines Agency. 2017. Disponibile all’indirizzo</w:t>
      </w:r>
      <w:r w:rsidR="00EC4F71" w:rsidRPr="008B2ECB">
        <w:rPr>
          <w:rFonts w:ascii="Verdana" w:hAnsi="Verdana" w:cs="Verdana"/>
          <w:color w:val="000000"/>
          <w:sz w:val="20"/>
          <w:szCs w:val="20"/>
          <w:lang w:val="it-IT"/>
        </w:rPr>
        <w:t xml:space="preserve">: </w:t>
      </w:r>
      <w:hyperlink r:id="rId13" w:history="1">
        <w:r w:rsidR="00EC4F71" w:rsidRPr="008B2ECB">
          <w:rPr>
            <w:rStyle w:val="Collegamentoipertestuale"/>
            <w:rFonts w:ascii="Verdana" w:hAnsi="Verdana" w:cs="Verdana"/>
            <w:sz w:val="20"/>
            <w:szCs w:val="20"/>
            <w:lang w:val="it-IT"/>
          </w:rPr>
          <w:t>https://www.medicines.org.uk/emc/medicine/34321</w:t>
        </w:r>
      </w:hyperlink>
      <w:r w:rsidR="00EC4F71" w:rsidRPr="008B2ECB">
        <w:rPr>
          <w:rFonts w:ascii="Verdana" w:hAnsi="Verdana" w:cs="Verdana"/>
          <w:color w:val="000000"/>
          <w:sz w:val="20"/>
          <w:szCs w:val="20"/>
          <w:lang w:val="it-IT"/>
        </w:rPr>
        <w:t xml:space="preserve">. </w:t>
      </w:r>
      <w:r w:rsidR="00410991" w:rsidRPr="008B2ECB">
        <w:rPr>
          <w:rFonts w:ascii="Verdana" w:hAnsi="Verdana" w:cs="Verdana"/>
          <w:color w:val="000000"/>
          <w:sz w:val="20"/>
          <w:szCs w:val="20"/>
          <w:lang w:val="it-IT"/>
        </w:rPr>
        <w:t>Ultimo accesso f</w:t>
      </w:r>
      <w:r w:rsidR="00EC4F71" w:rsidRPr="008B2ECB">
        <w:rPr>
          <w:rFonts w:ascii="Verdana" w:hAnsi="Verdana" w:cs="Verdana"/>
          <w:color w:val="000000"/>
          <w:sz w:val="20"/>
          <w:szCs w:val="20"/>
          <w:lang w:val="it-IT"/>
        </w:rPr>
        <w:t>eb</w:t>
      </w:r>
      <w:r w:rsidR="00410991" w:rsidRPr="008B2ECB">
        <w:rPr>
          <w:rFonts w:ascii="Verdana" w:hAnsi="Verdana" w:cs="Verdana"/>
          <w:color w:val="000000"/>
          <w:sz w:val="20"/>
          <w:szCs w:val="20"/>
          <w:lang w:val="it-IT"/>
        </w:rPr>
        <w:t>braio</w:t>
      </w:r>
      <w:r w:rsidR="00EC4F71" w:rsidRPr="008B2ECB">
        <w:rPr>
          <w:rFonts w:ascii="Verdana" w:hAnsi="Verdana" w:cs="Verdana"/>
          <w:color w:val="000000"/>
          <w:sz w:val="20"/>
          <w:szCs w:val="20"/>
          <w:lang w:val="it-IT"/>
        </w:rPr>
        <w:t xml:space="preserve"> 2018. </w:t>
      </w:r>
    </w:p>
    <w:p w:rsidR="00AC0D3F" w:rsidRPr="008B2ECB" w:rsidRDefault="00AC0D3F" w:rsidP="0025764B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8B2ECB">
        <w:rPr>
          <w:rFonts w:ascii="Verdana" w:hAnsi="Verdana" w:cs="Verdana"/>
          <w:color w:val="000000"/>
          <w:sz w:val="20"/>
          <w:szCs w:val="20"/>
          <w:lang w:val="it-IT"/>
        </w:rPr>
        <w:t xml:space="preserve">6 </w:t>
      </w:r>
      <w:proofErr w:type="spellStart"/>
      <w:r w:rsidRPr="008B2ECB">
        <w:rPr>
          <w:rFonts w:ascii="Verdana" w:hAnsi="Verdana" w:cs="Verdana"/>
          <w:color w:val="000000"/>
          <w:sz w:val="20"/>
          <w:szCs w:val="20"/>
          <w:lang w:val="it-IT"/>
        </w:rPr>
        <w:t>Langley</w:t>
      </w:r>
      <w:proofErr w:type="spellEnd"/>
      <w:r w:rsidRPr="008B2ECB">
        <w:rPr>
          <w:rFonts w:ascii="Verdana" w:hAnsi="Verdana" w:cs="Verdana"/>
          <w:color w:val="000000"/>
          <w:sz w:val="20"/>
          <w:szCs w:val="20"/>
          <w:lang w:val="it-IT"/>
        </w:rPr>
        <w:t xml:space="preserve"> RG, </w:t>
      </w:r>
      <w:proofErr w:type="spellStart"/>
      <w:r w:rsidRPr="008B2ECB">
        <w:rPr>
          <w:rFonts w:ascii="Verdana" w:hAnsi="Verdana" w:cs="Verdana"/>
          <w:color w:val="000000"/>
          <w:sz w:val="20"/>
          <w:szCs w:val="20"/>
          <w:lang w:val="it-IT"/>
        </w:rPr>
        <w:t>Tsai</w:t>
      </w:r>
      <w:proofErr w:type="spellEnd"/>
      <w:r w:rsidRPr="008B2ECB">
        <w:rPr>
          <w:rFonts w:ascii="Verdana" w:hAnsi="Verdana" w:cs="Verdana"/>
          <w:color w:val="000000"/>
          <w:sz w:val="20"/>
          <w:szCs w:val="20"/>
          <w:lang w:val="it-IT"/>
        </w:rPr>
        <w:t xml:space="preserve"> TF, </w:t>
      </w:r>
      <w:r w:rsidRPr="008B2ECB">
        <w:rPr>
          <w:rFonts w:ascii="Verdana" w:hAnsi="Verdana" w:cs="Verdana"/>
          <w:i/>
          <w:color w:val="000000"/>
          <w:sz w:val="20"/>
          <w:szCs w:val="20"/>
          <w:lang w:val="it-IT"/>
        </w:rPr>
        <w:t>et al</w:t>
      </w:r>
      <w:r w:rsidRPr="008B2ECB">
        <w:rPr>
          <w:rFonts w:ascii="Verdana" w:hAnsi="Verdana" w:cs="Verdana"/>
          <w:color w:val="000000"/>
          <w:sz w:val="20"/>
          <w:szCs w:val="20"/>
          <w:lang w:val="it-IT"/>
        </w:rPr>
        <w:t>.</w:t>
      </w:r>
      <w:r w:rsidRPr="008B2ECB">
        <w:rPr>
          <w:rFonts w:ascii="Verdana" w:hAnsi="Verdana" w:cs="Verdana"/>
          <w:i/>
          <w:color w:val="000000"/>
          <w:sz w:val="20"/>
          <w:szCs w:val="20"/>
          <w:lang w:val="it-IT"/>
        </w:rPr>
        <w:t xml:space="preserve"> Br J </w:t>
      </w:r>
      <w:proofErr w:type="spellStart"/>
      <w:r w:rsidRPr="008B2ECB">
        <w:rPr>
          <w:rFonts w:ascii="Verdana" w:hAnsi="Verdana" w:cs="Verdana"/>
          <w:i/>
          <w:color w:val="000000"/>
          <w:sz w:val="20"/>
          <w:szCs w:val="20"/>
          <w:lang w:val="it-IT"/>
        </w:rPr>
        <w:t>Dermatol</w:t>
      </w:r>
      <w:proofErr w:type="spellEnd"/>
      <w:r w:rsidRPr="008B2ECB">
        <w:rPr>
          <w:rFonts w:ascii="Verdana" w:hAnsi="Verdana" w:cs="Verdana"/>
          <w:i/>
          <w:color w:val="000000"/>
          <w:sz w:val="20"/>
          <w:szCs w:val="20"/>
          <w:lang w:val="it-IT"/>
        </w:rPr>
        <w:t xml:space="preserve"> </w:t>
      </w:r>
      <w:r w:rsidRPr="008B2ECB">
        <w:rPr>
          <w:rFonts w:ascii="Verdana" w:hAnsi="Verdana" w:cs="Verdana"/>
          <w:color w:val="000000"/>
          <w:sz w:val="20"/>
          <w:szCs w:val="20"/>
          <w:lang w:val="it-IT"/>
        </w:rPr>
        <w:t>2017;178(1):114–2</w:t>
      </w:r>
      <w:r w:rsidR="00A073D1" w:rsidRPr="008B2ECB">
        <w:rPr>
          <w:rFonts w:ascii="Verdana" w:hAnsi="Verdana" w:cs="Verdana"/>
          <w:color w:val="000000"/>
          <w:sz w:val="20"/>
          <w:szCs w:val="20"/>
          <w:lang w:val="it-IT"/>
        </w:rPr>
        <w:t>3.</w:t>
      </w:r>
    </w:p>
    <w:p w:rsidR="0025764B" w:rsidRPr="008B2ECB" w:rsidRDefault="00EC4F71" w:rsidP="0025764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8B2ECB">
        <w:rPr>
          <w:rFonts w:ascii="Verdana" w:hAnsi="Verdana" w:cs="Verdana"/>
          <w:color w:val="000000"/>
          <w:sz w:val="20"/>
          <w:szCs w:val="20"/>
        </w:rPr>
        <w:lastRenderedPageBreak/>
        <w:t>7</w:t>
      </w:r>
      <w:r w:rsidR="0025764B" w:rsidRPr="008B2ECB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25764B" w:rsidRPr="008B2ECB">
        <w:rPr>
          <w:rFonts w:ascii="Verdana" w:hAnsi="Verdana" w:cs="Verdana"/>
          <w:color w:val="000000"/>
          <w:sz w:val="20"/>
          <w:szCs w:val="20"/>
        </w:rPr>
        <w:t>Bachelez</w:t>
      </w:r>
      <w:proofErr w:type="spellEnd"/>
      <w:r w:rsidR="0025764B" w:rsidRPr="008B2ECB">
        <w:rPr>
          <w:rFonts w:ascii="Verdana" w:hAnsi="Verdana" w:cs="Verdana"/>
          <w:color w:val="000000"/>
          <w:sz w:val="20"/>
          <w:szCs w:val="20"/>
        </w:rPr>
        <w:t xml:space="preserve"> H. </w:t>
      </w:r>
      <w:r w:rsidR="0025764B" w:rsidRPr="008B2ECB">
        <w:rPr>
          <w:rFonts w:ascii="Verdana" w:hAnsi="Verdana" w:cs="Verdana"/>
          <w:i/>
          <w:iCs/>
          <w:color w:val="000000"/>
          <w:sz w:val="20"/>
          <w:szCs w:val="20"/>
        </w:rPr>
        <w:t xml:space="preserve">The Lancet </w:t>
      </w:r>
      <w:r w:rsidR="0025764B" w:rsidRPr="008B2ECB">
        <w:rPr>
          <w:rFonts w:ascii="Verdana" w:hAnsi="Verdana" w:cs="Verdana"/>
          <w:color w:val="000000"/>
          <w:sz w:val="20"/>
          <w:szCs w:val="20"/>
        </w:rPr>
        <w:t>2017;390</w:t>
      </w:r>
      <w:r w:rsidR="00A073D1" w:rsidRPr="008B2ECB">
        <w:rPr>
          <w:rFonts w:ascii="Verdana" w:hAnsi="Verdana" w:cs="Verdana"/>
          <w:color w:val="000000"/>
          <w:sz w:val="20"/>
          <w:szCs w:val="20"/>
        </w:rPr>
        <w:t>(10091)</w:t>
      </w:r>
      <w:r w:rsidR="0025764B" w:rsidRPr="008B2ECB">
        <w:rPr>
          <w:rFonts w:ascii="Verdana" w:hAnsi="Verdana" w:cs="Verdana"/>
          <w:color w:val="000000"/>
          <w:sz w:val="20"/>
          <w:szCs w:val="20"/>
        </w:rPr>
        <w:t xml:space="preserve">:208–10. </w:t>
      </w:r>
    </w:p>
    <w:p w:rsidR="00AC0D3F" w:rsidRPr="008B2ECB" w:rsidRDefault="00AC0D3F" w:rsidP="00AC0D3F">
      <w:pPr>
        <w:tabs>
          <w:tab w:val="left" w:pos="90"/>
          <w:tab w:val="left" w:pos="270"/>
        </w:tabs>
        <w:spacing w:line="276" w:lineRule="auto"/>
        <w:rPr>
          <w:rFonts w:ascii="Verdana" w:hAnsi="Verdana"/>
          <w:sz w:val="20"/>
          <w:szCs w:val="20"/>
        </w:rPr>
      </w:pPr>
      <w:r w:rsidRPr="008B2ECB">
        <w:rPr>
          <w:rFonts w:ascii="Verdana" w:hAnsi="Verdana"/>
          <w:sz w:val="20"/>
          <w:szCs w:val="20"/>
        </w:rPr>
        <w:t xml:space="preserve">8 National Institute of Arthritis and Musculoskeletal and Skin Disorders. </w:t>
      </w:r>
      <w:r w:rsidRPr="008B2ECB">
        <w:rPr>
          <w:rFonts w:ascii="Verdana" w:hAnsi="Verdana"/>
          <w:i/>
          <w:sz w:val="20"/>
          <w:szCs w:val="20"/>
        </w:rPr>
        <w:t>NIH Medline Plus</w:t>
      </w:r>
      <w:r w:rsidRPr="008B2ECB">
        <w:rPr>
          <w:rFonts w:ascii="Verdana" w:hAnsi="Verdana"/>
          <w:sz w:val="20"/>
          <w:szCs w:val="20"/>
        </w:rPr>
        <w:t xml:space="preserve"> 2003;12(1):20-1. </w:t>
      </w:r>
    </w:p>
    <w:p w:rsidR="00A073D1" w:rsidRPr="008B2ECB" w:rsidRDefault="00AC0D3F" w:rsidP="00A610FA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8B2ECB">
        <w:rPr>
          <w:rFonts w:ascii="Verdana" w:hAnsi="Verdana" w:cs="Verdana"/>
          <w:color w:val="000000"/>
          <w:sz w:val="20"/>
          <w:szCs w:val="20"/>
        </w:rPr>
        <w:t>9</w:t>
      </w:r>
      <w:r w:rsidR="00A610FA" w:rsidRPr="008B2ECB">
        <w:rPr>
          <w:rFonts w:ascii="Verdana" w:hAnsi="Verdana" w:cs="Verdana"/>
          <w:color w:val="000000"/>
          <w:sz w:val="20"/>
          <w:szCs w:val="20"/>
        </w:rPr>
        <w:t xml:space="preserve"> US Food and Drug Administration. 2016. </w:t>
      </w:r>
      <w:r w:rsidR="00410991" w:rsidRPr="008B2ECB">
        <w:rPr>
          <w:rFonts w:ascii="Verdana" w:hAnsi="Verdana" w:cs="Verdana"/>
          <w:color w:val="000000"/>
          <w:sz w:val="20"/>
          <w:szCs w:val="20"/>
        </w:rPr>
        <w:t xml:space="preserve">Disponibile </w:t>
      </w:r>
      <w:proofErr w:type="spellStart"/>
      <w:r w:rsidR="00410991" w:rsidRPr="008B2ECB">
        <w:rPr>
          <w:rFonts w:ascii="Verdana" w:hAnsi="Verdana" w:cs="Verdana"/>
          <w:color w:val="000000"/>
          <w:sz w:val="20"/>
          <w:szCs w:val="20"/>
        </w:rPr>
        <w:t>all’indirizzo</w:t>
      </w:r>
      <w:proofErr w:type="spellEnd"/>
      <w:r w:rsidR="00A610FA" w:rsidRPr="008B2ECB">
        <w:rPr>
          <w:rFonts w:ascii="Verdana" w:hAnsi="Verdana" w:cs="Verdana"/>
          <w:color w:val="000000"/>
          <w:sz w:val="20"/>
          <w:szCs w:val="20"/>
        </w:rPr>
        <w:t xml:space="preserve">: </w:t>
      </w:r>
      <w:hyperlink r:id="rId14" w:history="1">
        <w:r w:rsidR="00A610FA" w:rsidRPr="008B2ECB">
          <w:rPr>
            <w:rStyle w:val="Collegamentoipertestuale"/>
            <w:rFonts w:ascii="Verdana" w:hAnsi="Verdana" w:cs="Verdana"/>
            <w:sz w:val="20"/>
            <w:szCs w:val="20"/>
          </w:rPr>
          <w:t>https://www.fda.gov/downloads/ForIndustry/UserFees/PrescriptionDrugUserFee/UCM529856.pdf</w:t>
        </w:r>
      </w:hyperlink>
      <w:r w:rsidR="00410991" w:rsidRPr="008B2ECB">
        <w:rPr>
          <w:rFonts w:ascii="Verdana" w:hAnsi="Verdana" w:cs="Verdana"/>
          <w:color w:val="000000"/>
          <w:sz w:val="20"/>
          <w:szCs w:val="20"/>
        </w:rPr>
        <w:t>.  Ultimo accesso febbraio 2018</w:t>
      </w:r>
      <w:r w:rsidR="00A610FA" w:rsidRPr="008B2ECB">
        <w:rPr>
          <w:rFonts w:ascii="Verdana" w:hAnsi="Verdana" w:cs="Verdana"/>
          <w:color w:val="000000"/>
          <w:sz w:val="20"/>
          <w:szCs w:val="20"/>
        </w:rPr>
        <w:t>.</w:t>
      </w:r>
    </w:p>
    <w:p w:rsidR="00A610FA" w:rsidRPr="008B2ECB" w:rsidRDefault="00AC0D3F" w:rsidP="00A610FA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8B2ECB">
        <w:rPr>
          <w:rFonts w:ascii="Verdana" w:hAnsi="Verdana" w:cs="Verdana"/>
          <w:color w:val="000000"/>
          <w:sz w:val="20"/>
          <w:szCs w:val="20"/>
        </w:rPr>
        <w:t>10</w:t>
      </w:r>
      <w:r w:rsidR="00A610FA" w:rsidRPr="008B2ECB">
        <w:rPr>
          <w:rFonts w:ascii="Verdana" w:hAnsi="Verdana" w:cs="Verdana"/>
          <w:color w:val="000000"/>
          <w:sz w:val="20"/>
          <w:szCs w:val="20"/>
        </w:rPr>
        <w:t xml:space="preserve"> Rapp SR, Feldman SR, </w:t>
      </w:r>
      <w:r w:rsidR="00A610FA" w:rsidRPr="008B2ECB">
        <w:rPr>
          <w:rFonts w:ascii="Verdana" w:hAnsi="Verdana" w:cs="Verdana"/>
          <w:i/>
          <w:color w:val="000000"/>
          <w:sz w:val="20"/>
          <w:szCs w:val="20"/>
        </w:rPr>
        <w:t>et al</w:t>
      </w:r>
      <w:r w:rsidR="00A610FA" w:rsidRPr="008B2ECB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A610FA" w:rsidRPr="008B2ECB">
        <w:rPr>
          <w:rFonts w:ascii="Verdana" w:hAnsi="Verdana" w:cs="Verdana"/>
          <w:i/>
          <w:color w:val="000000"/>
          <w:sz w:val="20"/>
          <w:szCs w:val="20"/>
        </w:rPr>
        <w:t xml:space="preserve">J Am </w:t>
      </w:r>
      <w:proofErr w:type="spellStart"/>
      <w:r w:rsidR="00A610FA" w:rsidRPr="008B2ECB">
        <w:rPr>
          <w:rFonts w:ascii="Verdana" w:hAnsi="Verdana" w:cs="Verdana"/>
          <w:i/>
          <w:color w:val="000000"/>
          <w:sz w:val="20"/>
          <w:szCs w:val="20"/>
        </w:rPr>
        <w:t>Acad</w:t>
      </w:r>
      <w:proofErr w:type="spellEnd"/>
      <w:r w:rsidR="00A610FA" w:rsidRPr="008B2ECB">
        <w:rPr>
          <w:rFonts w:ascii="Verdana" w:hAnsi="Verdana" w:cs="Verdana"/>
          <w:i/>
          <w:color w:val="000000"/>
          <w:sz w:val="20"/>
          <w:szCs w:val="20"/>
        </w:rPr>
        <w:t xml:space="preserve"> Dermatol</w:t>
      </w:r>
      <w:r w:rsidR="00A610FA" w:rsidRPr="008B2ECB">
        <w:rPr>
          <w:rFonts w:ascii="Verdana" w:hAnsi="Verdana" w:cs="Verdana"/>
          <w:color w:val="000000"/>
          <w:sz w:val="20"/>
          <w:szCs w:val="20"/>
        </w:rPr>
        <w:t xml:space="preserve"> 1999;41(3):401–7.</w:t>
      </w:r>
    </w:p>
    <w:p w:rsidR="00AC0D3F" w:rsidRPr="008B2ECB" w:rsidRDefault="00F114DA" w:rsidP="00A073D1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8B2ECB">
        <w:rPr>
          <w:rFonts w:ascii="Verdana" w:hAnsi="Verdana" w:cs="Verdana"/>
          <w:color w:val="000000"/>
          <w:sz w:val="20"/>
          <w:szCs w:val="20"/>
        </w:rPr>
        <w:t>1</w:t>
      </w:r>
      <w:r w:rsidR="00AC0D3F" w:rsidRPr="008B2ECB">
        <w:rPr>
          <w:rFonts w:ascii="Verdana" w:hAnsi="Verdana" w:cs="Verdana"/>
          <w:color w:val="000000"/>
          <w:sz w:val="20"/>
          <w:szCs w:val="20"/>
        </w:rPr>
        <w:t>1</w:t>
      </w:r>
      <w:r w:rsidR="00A610FA" w:rsidRPr="008B2ECB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A610FA" w:rsidRPr="008B2ECB">
        <w:rPr>
          <w:rFonts w:ascii="Verdana" w:hAnsi="Verdana" w:cs="Verdana"/>
          <w:color w:val="000000"/>
          <w:sz w:val="20"/>
          <w:szCs w:val="20"/>
        </w:rPr>
        <w:t>Nijsten</w:t>
      </w:r>
      <w:proofErr w:type="spellEnd"/>
      <w:r w:rsidR="00A610FA" w:rsidRPr="008B2ECB">
        <w:rPr>
          <w:rFonts w:ascii="Verdana" w:hAnsi="Verdana" w:cs="Verdana"/>
          <w:color w:val="000000"/>
          <w:sz w:val="20"/>
          <w:szCs w:val="20"/>
        </w:rPr>
        <w:t xml:space="preserve"> T, </w:t>
      </w:r>
      <w:proofErr w:type="spellStart"/>
      <w:r w:rsidR="00A610FA" w:rsidRPr="008B2ECB">
        <w:rPr>
          <w:rFonts w:ascii="Verdana" w:hAnsi="Verdana" w:cs="Verdana"/>
          <w:color w:val="000000"/>
          <w:sz w:val="20"/>
          <w:szCs w:val="20"/>
        </w:rPr>
        <w:t>Wakkee</w:t>
      </w:r>
      <w:proofErr w:type="spellEnd"/>
      <w:r w:rsidR="00A610FA" w:rsidRPr="008B2ECB">
        <w:rPr>
          <w:rFonts w:ascii="Verdana" w:hAnsi="Verdana" w:cs="Verdana"/>
          <w:color w:val="000000"/>
          <w:sz w:val="20"/>
          <w:szCs w:val="20"/>
        </w:rPr>
        <w:t xml:space="preserve"> MJ. </w:t>
      </w:r>
      <w:r w:rsidR="00A610FA" w:rsidRPr="008B2ECB">
        <w:rPr>
          <w:rFonts w:ascii="Verdana" w:hAnsi="Verdana" w:cs="Verdana"/>
          <w:i/>
          <w:color w:val="000000"/>
          <w:sz w:val="20"/>
          <w:szCs w:val="20"/>
        </w:rPr>
        <w:t xml:space="preserve">Invest Dermatol </w:t>
      </w:r>
      <w:r w:rsidR="00A610FA" w:rsidRPr="008B2ECB">
        <w:rPr>
          <w:rFonts w:ascii="Verdana" w:hAnsi="Verdana" w:cs="Verdana"/>
          <w:color w:val="000000"/>
          <w:sz w:val="20"/>
          <w:szCs w:val="20"/>
        </w:rPr>
        <w:t xml:space="preserve">2009;129(7):1601–3.  </w:t>
      </w:r>
    </w:p>
    <w:p w:rsidR="0025764B" w:rsidRPr="008B2ECB" w:rsidRDefault="00A610FA" w:rsidP="0025764B">
      <w:pPr>
        <w:tabs>
          <w:tab w:val="left" w:pos="90"/>
          <w:tab w:val="left" w:pos="270"/>
        </w:tabs>
        <w:spacing w:line="276" w:lineRule="auto"/>
        <w:rPr>
          <w:rFonts w:ascii="Verdana" w:hAnsi="Verdana"/>
          <w:sz w:val="20"/>
          <w:szCs w:val="20"/>
          <w:lang w:val="en-GB"/>
        </w:rPr>
      </w:pPr>
      <w:r w:rsidRPr="008B2ECB">
        <w:rPr>
          <w:rFonts w:ascii="Verdana" w:hAnsi="Verdana"/>
          <w:sz w:val="20"/>
          <w:szCs w:val="20"/>
          <w:lang w:val="en-GB"/>
        </w:rPr>
        <w:t>1</w:t>
      </w:r>
      <w:r w:rsidR="00AC0D3F" w:rsidRPr="008B2ECB">
        <w:rPr>
          <w:rFonts w:ascii="Verdana" w:hAnsi="Verdana"/>
          <w:sz w:val="20"/>
          <w:szCs w:val="20"/>
          <w:lang w:val="en-GB"/>
        </w:rPr>
        <w:t>2</w:t>
      </w:r>
      <w:r w:rsidRPr="008B2ECB">
        <w:rPr>
          <w:rFonts w:ascii="Verdana" w:hAnsi="Verdana"/>
          <w:sz w:val="20"/>
          <w:szCs w:val="20"/>
          <w:lang w:val="en-GB"/>
        </w:rPr>
        <w:t xml:space="preserve"> National Psoriasis Foundation. </w:t>
      </w:r>
      <w:r w:rsidR="00410991" w:rsidRPr="008B2ECB">
        <w:rPr>
          <w:rFonts w:ascii="Verdana" w:hAnsi="Verdana" w:cs="Verdana"/>
          <w:color w:val="000000"/>
          <w:sz w:val="20"/>
          <w:szCs w:val="20"/>
          <w:lang w:val="it-IT"/>
        </w:rPr>
        <w:t>Disponibile all’indirizzo</w:t>
      </w:r>
      <w:r w:rsidRPr="008B2ECB">
        <w:rPr>
          <w:rFonts w:ascii="Verdana" w:hAnsi="Verdana"/>
          <w:sz w:val="20"/>
          <w:szCs w:val="20"/>
          <w:lang w:val="it-IT"/>
        </w:rPr>
        <w:t>:</w:t>
      </w:r>
      <w:r w:rsidRPr="008B2ECB">
        <w:rPr>
          <w:sz w:val="20"/>
          <w:szCs w:val="20"/>
          <w:lang w:val="it-IT"/>
        </w:rPr>
        <w:t xml:space="preserve"> </w:t>
      </w:r>
      <w:hyperlink r:id="rId15" w:history="1">
        <w:r w:rsidRPr="008B2ECB">
          <w:rPr>
            <w:rStyle w:val="Collegamentoipertestuale"/>
            <w:rFonts w:ascii="Verdana" w:hAnsi="Verdana"/>
            <w:sz w:val="20"/>
            <w:szCs w:val="20"/>
            <w:lang w:val="it-IT"/>
          </w:rPr>
          <w:t>https://www.psoriasis.org/about-psoriasis/related-conditions</w:t>
        </w:r>
      </w:hyperlink>
      <w:r w:rsidRPr="008B2ECB">
        <w:rPr>
          <w:rFonts w:ascii="Verdana" w:hAnsi="Verdana"/>
          <w:sz w:val="20"/>
          <w:szCs w:val="20"/>
          <w:lang w:val="it-IT"/>
        </w:rPr>
        <w:t xml:space="preserve">. </w:t>
      </w:r>
      <w:r w:rsidR="00410991" w:rsidRPr="008B2ECB">
        <w:rPr>
          <w:rFonts w:ascii="Verdana" w:hAnsi="Verdana" w:cs="Verdana"/>
          <w:color w:val="000000"/>
          <w:sz w:val="20"/>
          <w:szCs w:val="20"/>
          <w:lang w:val="en-GB"/>
        </w:rPr>
        <w:t>Ultimo accesso febbraio 2018</w:t>
      </w:r>
      <w:r w:rsidRPr="008B2ECB">
        <w:rPr>
          <w:rFonts w:ascii="Verdana" w:hAnsi="Verdana"/>
          <w:sz w:val="20"/>
          <w:szCs w:val="20"/>
          <w:lang w:val="en-GB"/>
        </w:rPr>
        <w:t xml:space="preserve">.  </w:t>
      </w:r>
    </w:p>
    <w:p w:rsidR="00A610FA" w:rsidRPr="008B2ECB" w:rsidRDefault="00AC0D3F" w:rsidP="00410CCE">
      <w:pPr>
        <w:tabs>
          <w:tab w:val="left" w:pos="90"/>
          <w:tab w:val="left" w:pos="270"/>
        </w:tabs>
        <w:spacing w:line="276" w:lineRule="auto"/>
        <w:rPr>
          <w:rFonts w:ascii="Verdana" w:hAnsi="Verdana"/>
          <w:sz w:val="20"/>
          <w:szCs w:val="20"/>
        </w:rPr>
      </w:pPr>
      <w:r w:rsidRPr="008B2ECB">
        <w:rPr>
          <w:rFonts w:ascii="Verdana" w:hAnsi="Verdana"/>
          <w:sz w:val="20"/>
          <w:szCs w:val="20"/>
        </w:rPr>
        <w:t xml:space="preserve">13 World Health Organization. 2016. </w:t>
      </w:r>
      <w:r w:rsidR="00410991" w:rsidRPr="008B2ECB">
        <w:rPr>
          <w:rFonts w:ascii="Verdana" w:hAnsi="Verdana" w:cs="Verdana"/>
          <w:color w:val="000000"/>
          <w:sz w:val="20"/>
          <w:szCs w:val="20"/>
        </w:rPr>
        <w:t xml:space="preserve">Disponibile </w:t>
      </w:r>
      <w:proofErr w:type="spellStart"/>
      <w:r w:rsidR="00410991" w:rsidRPr="008B2ECB">
        <w:rPr>
          <w:rFonts w:ascii="Verdana" w:hAnsi="Verdana" w:cs="Verdana"/>
          <w:color w:val="000000"/>
          <w:sz w:val="20"/>
          <w:szCs w:val="20"/>
        </w:rPr>
        <w:t>all’indirizzo</w:t>
      </w:r>
      <w:proofErr w:type="spellEnd"/>
      <w:r w:rsidRPr="008B2ECB">
        <w:rPr>
          <w:rFonts w:ascii="Verdana" w:hAnsi="Verdana"/>
          <w:sz w:val="20"/>
          <w:szCs w:val="20"/>
        </w:rPr>
        <w:t xml:space="preserve">: </w:t>
      </w:r>
      <w:hyperlink r:id="rId16" w:history="1">
        <w:r w:rsidRPr="008B2ECB">
          <w:rPr>
            <w:rStyle w:val="Collegamentoipertestuale"/>
            <w:rFonts w:ascii="Verdana" w:hAnsi="Verdana"/>
            <w:sz w:val="20"/>
            <w:szCs w:val="20"/>
          </w:rPr>
          <w:t>apps.who.int/iris/bitstream/10665/204417/1/97</w:t>
        </w:r>
        <w:bookmarkStart w:id="1" w:name="_GoBack"/>
        <w:bookmarkEnd w:id="1"/>
        <w:r w:rsidRPr="008B2ECB">
          <w:rPr>
            <w:rStyle w:val="Collegamentoipertestuale"/>
            <w:rFonts w:ascii="Verdana" w:hAnsi="Verdana"/>
            <w:sz w:val="20"/>
            <w:szCs w:val="20"/>
          </w:rPr>
          <w:t>89241565189_eng.pdf</w:t>
        </w:r>
      </w:hyperlink>
      <w:r w:rsidRPr="008B2ECB">
        <w:rPr>
          <w:rFonts w:ascii="Verdana" w:hAnsi="Verdana"/>
          <w:sz w:val="20"/>
          <w:szCs w:val="20"/>
        </w:rPr>
        <w:t xml:space="preserve">. </w:t>
      </w:r>
      <w:r w:rsidR="00410991" w:rsidRPr="008B2ECB">
        <w:rPr>
          <w:rFonts w:ascii="Verdana" w:hAnsi="Verdana" w:cs="Verdana"/>
          <w:color w:val="000000"/>
          <w:sz w:val="20"/>
          <w:szCs w:val="20"/>
        </w:rPr>
        <w:t>Ultimo accesso febbraio 2018</w:t>
      </w:r>
      <w:r w:rsidRPr="008B2ECB">
        <w:rPr>
          <w:rFonts w:ascii="Verdana" w:hAnsi="Verdana"/>
          <w:sz w:val="20"/>
          <w:szCs w:val="20"/>
        </w:rPr>
        <w:t xml:space="preserve">.  </w:t>
      </w:r>
    </w:p>
    <w:sectPr w:rsidR="00A610FA" w:rsidRPr="008B2ECB" w:rsidSect="00525F51">
      <w:footerReference w:type="default" r:id="rId17"/>
      <w:endnotePr>
        <w:numFmt w:val="decimal"/>
      </w:endnotePr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1CA" w:rsidRDefault="005F01CA">
      <w:r>
        <w:separator/>
      </w:r>
    </w:p>
  </w:endnote>
  <w:endnote w:type="continuationSeparator" w:id="0">
    <w:p w:rsidR="005F01CA" w:rsidRDefault="005F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59" w:rsidRDefault="009A715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1CA" w:rsidRDefault="005F01CA">
      <w:r>
        <w:separator/>
      </w:r>
    </w:p>
  </w:footnote>
  <w:footnote w:type="continuationSeparator" w:id="0">
    <w:p w:rsidR="005F01CA" w:rsidRDefault="005F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D89"/>
    <w:multiLevelType w:val="hybridMultilevel"/>
    <w:tmpl w:val="A982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A27"/>
    <w:multiLevelType w:val="hybridMultilevel"/>
    <w:tmpl w:val="A306B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A9F"/>
    <w:multiLevelType w:val="hybridMultilevel"/>
    <w:tmpl w:val="134C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246E"/>
    <w:multiLevelType w:val="hybridMultilevel"/>
    <w:tmpl w:val="7568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E5396"/>
    <w:multiLevelType w:val="multilevel"/>
    <w:tmpl w:val="9384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27E3C"/>
    <w:multiLevelType w:val="hybridMultilevel"/>
    <w:tmpl w:val="E03A9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53D1"/>
    <w:multiLevelType w:val="hybridMultilevel"/>
    <w:tmpl w:val="7F288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44FC"/>
    <w:multiLevelType w:val="hybridMultilevel"/>
    <w:tmpl w:val="55FA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5032"/>
    <w:multiLevelType w:val="hybridMultilevel"/>
    <w:tmpl w:val="8510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1044F"/>
    <w:multiLevelType w:val="hybridMultilevel"/>
    <w:tmpl w:val="DF4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2E84"/>
    <w:multiLevelType w:val="hybridMultilevel"/>
    <w:tmpl w:val="5B14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45DB7"/>
    <w:multiLevelType w:val="hybridMultilevel"/>
    <w:tmpl w:val="F5E6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C5BBA"/>
    <w:multiLevelType w:val="hybridMultilevel"/>
    <w:tmpl w:val="74A2F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97F84"/>
    <w:multiLevelType w:val="hybridMultilevel"/>
    <w:tmpl w:val="8B469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1"/>
  </w:num>
  <w:num w:numId="13">
    <w:abstractNumId w:val="6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71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NDUxMTKwNLQAspV0lIJTi4sz8/NACsxqAb5EGf8sAAAA"/>
  </w:docVars>
  <w:rsids>
    <w:rsidRoot w:val="0081003E"/>
    <w:rsid w:val="000008F0"/>
    <w:rsid w:val="00000971"/>
    <w:rsid w:val="0000653A"/>
    <w:rsid w:val="00006856"/>
    <w:rsid w:val="000073DD"/>
    <w:rsid w:val="00007420"/>
    <w:rsid w:val="000074E1"/>
    <w:rsid w:val="00010A82"/>
    <w:rsid w:val="00010CFF"/>
    <w:rsid w:val="00010F7B"/>
    <w:rsid w:val="0001276E"/>
    <w:rsid w:val="0001360B"/>
    <w:rsid w:val="00013A76"/>
    <w:rsid w:val="00013E4D"/>
    <w:rsid w:val="00014149"/>
    <w:rsid w:val="00015190"/>
    <w:rsid w:val="000151D9"/>
    <w:rsid w:val="000153D4"/>
    <w:rsid w:val="00015D1A"/>
    <w:rsid w:val="00015E51"/>
    <w:rsid w:val="00017596"/>
    <w:rsid w:val="000179E2"/>
    <w:rsid w:val="0002056A"/>
    <w:rsid w:val="00020DB8"/>
    <w:rsid w:val="00021C8F"/>
    <w:rsid w:val="00021D5C"/>
    <w:rsid w:val="00022240"/>
    <w:rsid w:val="00023AFD"/>
    <w:rsid w:val="000240BE"/>
    <w:rsid w:val="000241E7"/>
    <w:rsid w:val="00024EF8"/>
    <w:rsid w:val="000263E6"/>
    <w:rsid w:val="0002699E"/>
    <w:rsid w:val="000269E6"/>
    <w:rsid w:val="000278DC"/>
    <w:rsid w:val="00027DC1"/>
    <w:rsid w:val="00030962"/>
    <w:rsid w:val="000309D9"/>
    <w:rsid w:val="00030D6A"/>
    <w:rsid w:val="00031486"/>
    <w:rsid w:val="000317A1"/>
    <w:rsid w:val="000317E2"/>
    <w:rsid w:val="00032BE7"/>
    <w:rsid w:val="00032E17"/>
    <w:rsid w:val="000339C6"/>
    <w:rsid w:val="00034185"/>
    <w:rsid w:val="000345C2"/>
    <w:rsid w:val="000346AA"/>
    <w:rsid w:val="00034858"/>
    <w:rsid w:val="000358AA"/>
    <w:rsid w:val="000359BA"/>
    <w:rsid w:val="00035B2B"/>
    <w:rsid w:val="00035F78"/>
    <w:rsid w:val="000376FD"/>
    <w:rsid w:val="000411A1"/>
    <w:rsid w:val="00041E25"/>
    <w:rsid w:val="0004233F"/>
    <w:rsid w:val="00043A35"/>
    <w:rsid w:val="00044C5E"/>
    <w:rsid w:val="00044F6B"/>
    <w:rsid w:val="00045329"/>
    <w:rsid w:val="0004639C"/>
    <w:rsid w:val="0004687A"/>
    <w:rsid w:val="0005074B"/>
    <w:rsid w:val="000516F4"/>
    <w:rsid w:val="00051D8D"/>
    <w:rsid w:val="00051DC4"/>
    <w:rsid w:val="000527E6"/>
    <w:rsid w:val="00052947"/>
    <w:rsid w:val="00052DE4"/>
    <w:rsid w:val="0005381A"/>
    <w:rsid w:val="000547B4"/>
    <w:rsid w:val="00054B27"/>
    <w:rsid w:val="0005520F"/>
    <w:rsid w:val="00056364"/>
    <w:rsid w:val="000565CC"/>
    <w:rsid w:val="0005712E"/>
    <w:rsid w:val="00060AA1"/>
    <w:rsid w:val="00060CDE"/>
    <w:rsid w:val="00060DDE"/>
    <w:rsid w:val="00061632"/>
    <w:rsid w:val="0006199E"/>
    <w:rsid w:val="0006382E"/>
    <w:rsid w:val="00063A22"/>
    <w:rsid w:val="00063CFA"/>
    <w:rsid w:val="00063D20"/>
    <w:rsid w:val="00064564"/>
    <w:rsid w:val="000648EE"/>
    <w:rsid w:val="00064C9F"/>
    <w:rsid w:val="00064CEA"/>
    <w:rsid w:val="00065D64"/>
    <w:rsid w:val="000675F5"/>
    <w:rsid w:val="00071230"/>
    <w:rsid w:val="000715A2"/>
    <w:rsid w:val="0007201F"/>
    <w:rsid w:val="00072438"/>
    <w:rsid w:val="00072ABB"/>
    <w:rsid w:val="00072AE5"/>
    <w:rsid w:val="00072E7E"/>
    <w:rsid w:val="00073EE5"/>
    <w:rsid w:val="0007489A"/>
    <w:rsid w:val="00074BED"/>
    <w:rsid w:val="0007547D"/>
    <w:rsid w:val="00075ED5"/>
    <w:rsid w:val="0007664D"/>
    <w:rsid w:val="0007766F"/>
    <w:rsid w:val="0008163B"/>
    <w:rsid w:val="000818B1"/>
    <w:rsid w:val="00082031"/>
    <w:rsid w:val="00082046"/>
    <w:rsid w:val="00083416"/>
    <w:rsid w:val="0008465D"/>
    <w:rsid w:val="00085280"/>
    <w:rsid w:val="00086104"/>
    <w:rsid w:val="0008788A"/>
    <w:rsid w:val="00087E9C"/>
    <w:rsid w:val="00090152"/>
    <w:rsid w:val="00090CF3"/>
    <w:rsid w:val="00090ED8"/>
    <w:rsid w:val="00090FE7"/>
    <w:rsid w:val="00091362"/>
    <w:rsid w:val="00092AA6"/>
    <w:rsid w:val="00092B9A"/>
    <w:rsid w:val="00092C17"/>
    <w:rsid w:val="0009324A"/>
    <w:rsid w:val="00093451"/>
    <w:rsid w:val="00095043"/>
    <w:rsid w:val="0009579B"/>
    <w:rsid w:val="00095ACF"/>
    <w:rsid w:val="00095CC4"/>
    <w:rsid w:val="00095D4E"/>
    <w:rsid w:val="00097BE4"/>
    <w:rsid w:val="000A058F"/>
    <w:rsid w:val="000A0750"/>
    <w:rsid w:val="000A0BBD"/>
    <w:rsid w:val="000A37B5"/>
    <w:rsid w:val="000A3836"/>
    <w:rsid w:val="000A5799"/>
    <w:rsid w:val="000A5FD5"/>
    <w:rsid w:val="000A66B3"/>
    <w:rsid w:val="000A6A51"/>
    <w:rsid w:val="000A6D37"/>
    <w:rsid w:val="000A73A2"/>
    <w:rsid w:val="000A7E7B"/>
    <w:rsid w:val="000B10EE"/>
    <w:rsid w:val="000B1109"/>
    <w:rsid w:val="000B1381"/>
    <w:rsid w:val="000B1A03"/>
    <w:rsid w:val="000B2170"/>
    <w:rsid w:val="000B27B3"/>
    <w:rsid w:val="000B2D8D"/>
    <w:rsid w:val="000B3A4B"/>
    <w:rsid w:val="000B4125"/>
    <w:rsid w:val="000B4416"/>
    <w:rsid w:val="000B4453"/>
    <w:rsid w:val="000B455F"/>
    <w:rsid w:val="000B47A7"/>
    <w:rsid w:val="000B4A08"/>
    <w:rsid w:val="000B6238"/>
    <w:rsid w:val="000B6653"/>
    <w:rsid w:val="000B674A"/>
    <w:rsid w:val="000C02EC"/>
    <w:rsid w:val="000C0C32"/>
    <w:rsid w:val="000C11A1"/>
    <w:rsid w:val="000C1B2B"/>
    <w:rsid w:val="000C1CDE"/>
    <w:rsid w:val="000C337F"/>
    <w:rsid w:val="000C53F4"/>
    <w:rsid w:val="000C6657"/>
    <w:rsid w:val="000C6DD6"/>
    <w:rsid w:val="000C7512"/>
    <w:rsid w:val="000D17B2"/>
    <w:rsid w:val="000D1B6E"/>
    <w:rsid w:val="000D2363"/>
    <w:rsid w:val="000D25A6"/>
    <w:rsid w:val="000D47A4"/>
    <w:rsid w:val="000D4A7D"/>
    <w:rsid w:val="000D4A86"/>
    <w:rsid w:val="000D56F4"/>
    <w:rsid w:val="000D7C22"/>
    <w:rsid w:val="000D7EE7"/>
    <w:rsid w:val="000E0647"/>
    <w:rsid w:val="000E1344"/>
    <w:rsid w:val="000E14DA"/>
    <w:rsid w:val="000E1682"/>
    <w:rsid w:val="000E1C24"/>
    <w:rsid w:val="000E1C58"/>
    <w:rsid w:val="000E2D4D"/>
    <w:rsid w:val="000E3865"/>
    <w:rsid w:val="000E38DA"/>
    <w:rsid w:val="000E3D8F"/>
    <w:rsid w:val="000E468E"/>
    <w:rsid w:val="000E4FBA"/>
    <w:rsid w:val="000E5501"/>
    <w:rsid w:val="000E62EE"/>
    <w:rsid w:val="000E6927"/>
    <w:rsid w:val="000E7D6D"/>
    <w:rsid w:val="000F3B53"/>
    <w:rsid w:val="000F3E6E"/>
    <w:rsid w:val="000F52D0"/>
    <w:rsid w:val="000F583C"/>
    <w:rsid w:val="000F5BFF"/>
    <w:rsid w:val="000F64AE"/>
    <w:rsid w:val="000F69F9"/>
    <w:rsid w:val="000F6B2A"/>
    <w:rsid w:val="000F6D77"/>
    <w:rsid w:val="000F7025"/>
    <w:rsid w:val="000F70BE"/>
    <w:rsid w:val="000F735C"/>
    <w:rsid w:val="000F7E15"/>
    <w:rsid w:val="00100E99"/>
    <w:rsid w:val="00100F40"/>
    <w:rsid w:val="0010117D"/>
    <w:rsid w:val="00102386"/>
    <w:rsid w:val="00102DAA"/>
    <w:rsid w:val="00102F65"/>
    <w:rsid w:val="00104558"/>
    <w:rsid w:val="00104B2C"/>
    <w:rsid w:val="0010544B"/>
    <w:rsid w:val="00105E1D"/>
    <w:rsid w:val="001062C5"/>
    <w:rsid w:val="00106FCE"/>
    <w:rsid w:val="001076CD"/>
    <w:rsid w:val="00107D83"/>
    <w:rsid w:val="001122E3"/>
    <w:rsid w:val="00113002"/>
    <w:rsid w:val="001130DA"/>
    <w:rsid w:val="0011370A"/>
    <w:rsid w:val="00113B4D"/>
    <w:rsid w:val="00114FAC"/>
    <w:rsid w:val="00115468"/>
    <w:rsid w:val="001157C4"/>
    <w:rsid w:val="001171E8"/>
    <w:rsid w:val="0011723F"/>
    <w:rsid w:val="00117670"/>
    <w:rsid w:val="00117C46"/>
    <w:rsid w:val="00117E62"/>
    <w:rsid w:val="00120459"/>
    <w:rsid w:val="00120C01"/>
    <w:rsid w:val="00122F58"/>
    <w:rsid w:val="00122FED"/>
    <w:rsid w:val="00122FF2"/>
    <w:rsid w:val="00124128"/>
    <w:rsid w:val="00124740"/>
    <w:rsid w:val="00124E43"/>
    <w:rsid w:val="00124F04"/>
    <w:rsid w:val="0012599B"/>
    <w:rsid w:val="00125A5B"/>
    <w:rsid w:val="001277A1"/>
    <w:rsid w:val="001302B6"/>
    <w:rsid w:val="00130446"/>
    <w:rsid w:val="00130B5D"/>
    <w:rsid w:val="00130F2C"/>
    <w:rsid w:val="00133602"/>
    <w:rsid w:val="00133B66"/>
    <w:rsid w:val="0013404C"/>
    <w:rsid w:val="001342B2"/>
    <w:rsid w:val="001358E0"/>
    <w:rsid w:val="00136A5D"/>
    <w:rsid w:val="00136FBF"/>
    <w:rsid w:val="001372FD"/>
    <w:rsid w:val="0013794E"/>
    <w:rsid w:val="00140BFF"/>
    <w:rsid w:val="001416BC"/>
    <w:rsid w:val="00143244"/>
    <w:rsid w:val="0014394B"/>
    <w:rsid w:val="001439A5"/>
    <w:rsid w:val="00144419"/>
    <w:rsid w:val="00144D30"/>
    <w:rsid w:val="001457BE"/>
    <w:rsid w:val="00147859"/>
    <w:rsid w:val="00147B2D"/>
    <w:rsid w:val="00151471"/>
    <w:rsid w:val="001536ED"/>
    <w:rsid w:val="00153B36"/>
    <w:rsid w:val="00154131"/>
    <w:rsid w:val="0015498B"/>
    <w:rsid w:val="001564EC"/>
    <w:rsid w:val="00160582"/>
    <w:rsid w:val="00161259"/>
    <w:rsid w:val="00162493"/>
    <w:rsid w:val="00162D58"/>
    <w:rsid w:val="001630C4"/>
    <w:rsid w:val="001630F5"/>
    <w:rsid w:val="00164AF9"/>
    <w:rsid w:val="00164DFE"/>
    <w:rsid w:val="00166046"/>
    <w:rsid w:val="00166DBF"/>
    <w:rsid w:val="00167A2D"/>
    <w:rsid w:val="0017002B"/>
    <w:rsid w:val="00172BD8"/>
    <w:rsid w:val="00172D04"/>
    <w:rsid w:val="00173B37"/>
    <w:rsid w:val="00173EF3"/>
    <w:rsid w:val="00174125"/>
    <w:rsid w:val="0017420B"/>
    <w:rsid w:val="00174A2B"/>
    <w:rsid w:val="00174B2E"/>
    <w:rsid w:val="00174B81"/>
    <w:rsid w:val="00175C6F"/>
    <w:rsid w:val="001760B8"/>
    <w:rsid w:val="001770FE"/>
    <w:rsid w:val="0018013E"/>
    <w:rsid w:val="00180183"/>
    <w:rsid w:val="00180582"/>
    <w:rsid w:val="001842EC"/>
    <w:rsid w:val="00184728"/>
    <w:rsid w:val="00184A76"/>
    <w:rsid w:val="0018506F"/>
    <w:rsid w:val="0018527E"/>
    <w:rsid w:val="00185C84"/>
    <w:rsid w:val="00185F38"/>
    <w:rsid w:val="00187273"/>
    <w:rsid w:val="00187B85"/>
    <w:rsid w:val="00190D5F"/>
    <w:rsid w:val="001915F0"/>
    <w:rsid w:val="00191A23"/>
    <w:rsid w:val="00191F55"/>
    <w:rsid w:val="001923E0"/>
    <w:rsid w:val="00192F1B"/>
    <w:rsid w:val="00193496"/>
    <w:rsid w:val="00193720"/>
    <w:rsid w:val="00193B59"/>
    <w:rsid w:val="00196D84"/>
    <w:rsid w:val="001A070E"/>
    <w:rsid w:val="001A158F"/>
    <w:rsid w:val="001A1AB4"/>
    <w:rsid w:val="001A27C3"/>
    <w:rsid w:val="001A52DA"/>
    <w:rsid w:val="001A53F1"/>
    <w:rsid w:val="001A564F"/>
    <w:rsid w:val="001A58EB"/>
    <w:rsid w:val="001A6084"/>
    <w:rsid w:val="001A62F3"/>
    <w:rsid w:val="001A66B5"/>
    <w:rsid w:val="001A6E0D"/>
    <w:rsid w:val="001A7083"/>
    <w:rsid w:val="001A79C6"/>
    <w:rsid w:val="001B0049"/>
    <w:rsid w:val="001B0427"/>
    <w:rsid w:val="001B051A"/>
    <w:rsid w:val="001B0607"/>
    <w:rsid w:val="001B0A34"/>
    <w:rsid w:val="001B0D63"/>
    <w:rsid w:val="001B2061"/>
    <w:rsid w:val="001B3031"/>
    <w:rsid w:val="001B627F"/>
    <w:rsid w:val="001B72C0"/>
    <w:rsid w:val="001B76A7"/>
    <w:rsid w:val="001B76D8"/>
    <w:rsid w:val="001C19C0"/>
    <w:rsid w:val="001C2202"/>
    <w:rsid w:val="001C2781"/>
    <w:rsid w:val="001C2977"/>
    <w:rsid w:val="001C344E"/>
    <w:rsid w:val="001C3727"/>
    <w:rsid w:val="001C5832"/>
    <w:rsid w:val="001C5EFF"/>
    <w:rsid w:val="001D055D"/>
    <w:rsid w:val="001D209E"/>
    <w:rsid w:val="001D2618"/>
    <w:rsid w:val="001D3959"/>
    <w:rsid w:val="001D3D9D"/>
    <w:rsid w:val="001D419E"/>
    <w:rsid w:val="001D470B"/>
    <w:rsid w:val="001D534F"/>
    <w:rsid w:val="001D53B9"/>
    <w:rsid w:val="001D5CB0"/>
    <w:rsid w:val="001D65FD"/>
    <w:rsid w:val="001D70A8"/>
    <w:rsid w:val="001D7B0F"/>
    <w:rsid w:val="001E0873"/>
    <w:rsid w:val="001E1262"/>
    <w:rsid w:val="001E16BB"/>
    <w:rsid w:val="001E186E"/>
    <w:rsid w:val="001E1B51"/>
    <w:rsid w:val="001E1D73"/>
    <w:rsid w:val="001E22BB"/>
    <w:rsid w:val="001E300E"/>
    <w:rsid w:val="001E393C"/>
    <w:rsid w:val="001E46F0"/>
    <w:rsid w:val="001E4F34"/>
    <w:rsid w:val="001E567B"/>
    <w:rsid w:val="001E635F"/>
    <w:rsid w:val="001E6F54"/>
    <w:rsid w:val="001E7145"/>
    <w:rsid w:val="001E717C"/>
    <w:rsid w:val="001E7693"/>
    <w:rsid w:val="001F017B"/>
    <w:rsid w:val="001F04DC"/>
    <w:rsid w:val="001F08BF"/>
    <w:rsid w:val="001F0CDD"/>
    <w:rsid w:val="001F0E5C"/>
    <w:rsid w:val="001F1DD1"/>
    <w:rsid w:val="001F2B4B"/>
    <w:rsid w:val="001F361A"/>
    <w:rsid w:val="001F4359"/>
    <w:rsid w:val="001F47B2"/>
    <w:rsid w:val="001F4951"/>
    <w:rsid w:val="001F536C"/>
    <w:rsid w:val="001F55ED"/>
    <w:rsid w:val="001F58FE"/>
    <w:rsid w:val="001F7349"/>
    <w:rsid w:val="00201872"/>
    <w:rsid w:val="00202552"/>
    <w:rsid w:val="00202852"/>
    <w:rsid w:val="00203463"/>
    <w:rsid w:val="00204F10"/>
    <w:rsid w:val="00205968"/>
    <w:rsid w:val="00205D5E"/>
    <w:rsid w:val="002063CF"/>
    <w:rsid w:val="00207834"/>
    <w:rsid w:val="002102B7"/>
    <w:rsid w:val="00210DF4"/>
    <w:rsid w:val="00211394"/>
    <w:rsid w:val="00211685"/>
    <w:rsid w:val="00211746"/>
    <w:rsid w:val="00211DB0"/>
    <w:rsid w:val="00212042"/>
    <w:rsid w:val="00212779"/>
    <w:rsid w:val="00212A23"/>
    <w:rsid w:val="00212D1A"/>
    <w:rsid w:val="00213CC4"/>
    <w:rsid w:val="00213DE7"/>
    <w:rsid w:val="00214020"/>
    <w:rsid w:val="00214868"/>
    <w:rsid w:val="00214F47"/>
    <w:rsid w:val="002152A3"/>
    <w:rsid w:val="00215539"/>
    <w:rsid w:val="00216986"/>
    <w:rsid w:val="00217FEC"/>
    <w:rsid w:val="00220904"/>
    <w:rsid w:val="002216F8"/>
    <w:rsid w:val="00221A87"/>
    <w:rsid w:val="00221B46"/>
    <w:rsid w:val="00223382"/>
    <w:rsid w:val="00224860"/>
    <w:rsid w:val="00226057"/>
    <w:rsid w:val="00227108"/>
    <w:rsid w:val="00227405"/>
    <w:rsid w:val="002306B0"/>
    <w:rsid w:val="00231151"/>
    <w:rsid w:val="002328A2"/>
    <w:rsid w:val="00232E7C"/>
    <w:rsid w:val="00233B3A"/>
    <w:rsid w:val="002341BE"/>
    <w:rsid w:val="00234B64"/>
    <w:rsid w:val="00235226"/>
    <w:rsid w:val="0023563D"/>
    <w:rsid w:val="00236348"/>
    <w:rsid w:val="00236407"/>
    <w:rsid w:val="00236E81"/>
    <w:rsid w:val="00236E9D"/>
    <w:rsid w:val="00240281"/>
    <w:rsid w:val="00241CEE"/>
    <w:rsid w:val="00242C99"/>
    <w:rsid w:val="002432CE"/>
    <w:rsid w:val="0024333C"/>
    <w:rsid w:val="00244DA2"/>
    <w:rsid w:val="0024543C"/>
    <w:rsid w:val="00246DE5"/>
    <w:rsid w:val="00247752"/>
    <w:rsid w:val="002479FF"/>
    <w:rsid w:val="00250FA8"/>
    <w:rsid w:val="00252905"/>
    <w:rsid w:val="0025338F"/>
    <w:rsid w:val="00253C6D"/>
    <w:rsid w:val="0025533A"/>
    <w:rsid w:val="00256E0C"/>
    <w:rsid w:val="0025764B"/>
    <w:rsid w:val="0025783F"/>
    <w:rsid w:val="00257F3C"/>
    <w:rsid w:val="00261FB3"/>
    <w:rsid w:val="00263350"/>
    <w:rsid w:val="002639CC"/>
    <w:rsid w:val="00263B9F"/>
    <w:rsid w:val="00265780"/>
    <w:rsid w:val="00265B4A"/>
    <w:rsid w:val="00267B5F"/>
    <w:rsid w:val="00270AB0"/>
    <w:rsid w:val="00271D65"/>
    <w:rsid w:val="0027209E"/>
    <w:rsid w:val="002721E6"/>
    <w:rsid w:val="00272646"/>
    <w:rsid w:val="00272F58"/>
    <w:rsid w:val="00274B01"/>
    <w:rsid w:val="002752F3"/>
    <w:rsid w:val="00275CBA"/>
    <w:rsid w:val="00276288"/>
    <w:rsid w:val="00277047"/>
    <w:rsid w:val="002822A1"/>
    <w:rsid w:val="002834A3"/>
    <w:rsid w:val="00285B28"/>
    <w:rsid w:val="00285CCD"/>
    <w:rsid w:val="00285D50"/>
    <w:rsid w:val="00286B6E"/>
    <w:rsid w:val="00286D20"/>
    <w:rsid w:val="00287E55"/>
    <w:rsid w:val="00290812"/>
    <w:rsid w:val="00293B70"/>
    <w:rsid w:val="002957E6"/>
    <w:rsid w:val="00296CE3"/>
    <w:rsid w:val="00297002"/>
    <w:rsid w:val="00297CBE"/>
    <w:rsid w:val="00297D68"/>
    <w:rsid w:val="002A00F1"/>
    <w:rsid w:val="002A0C73"/>
    <w:rsid w:val="002A1074"/>
    <w:rsid w:val="002A1872"/>
    <w:rsid w:val="002A2039"/>
    <w:rsid w:val="002A2321"/>
    <w:rsid w:val="002A2C1B"/>
    <w:rsid w:val="002A3CD3"/>
    <w:rsid w:val="002A4864"/>
    <w:rsid w:val="002A502D"/>
    <w:rsid w:val="002A511B"/>
    <w:rsid w:val="002A5173"/>
    <w:rsid w:val="002A61E2"/>
    <w:rsid w:val="002A6B2A"/>
    <w:rsid w:val="002A7033"/>
    <w:rsid w:val="002A77BD"/>
    <w:rsid w:val="002B009C"/>
    <w:rsid w:val="002B0241"/>
    <w:rsid w:val="002B151C"/>
    <w:rsid w:val="002B1D3B"/>
    <w:rsid w:val="002B3F32"/>
    <w:rsid w:val="002B4C29"/>
    <w:rsid w:val="002B4C77"/>
    <w:rsid w:val="002B5854"/>
    <w:rsid w:val="002B5AC5"/>
    <w:rsid w:val="002B640F"/>
    <w:rsid w:val="002B66D5"/>
    <w:rsid w:val="002B67C5"/>
    <w:rsid w:val="002B71AB"/>
    <w:rsid w:val="002C00C3"/>
    <w:rsid w:val="002C00C9"/>
    <w:rsid w:val="002C03B8"/>
    <w:rsid w:val="002C03F5"/>
    <w:rsid w:val="002C1F92"/>
    <w:rsid w:val="002C2454"/>
    <w:rsid w:val="002C2A7D"/>
    <w:rsid w:val="002C2FB0"/>
    <w:rsid w:val="002C33A3"/>
    <w:rsid w:val="002C4FBC"/>
    <w:rsid w:val="002C5352"/>
    <w:rsid w:val="002C5D27"/>
    <w:rsid w:val="002C5D67"/>
    <w:rsid w:val="002C6201"/>
    <w:rsid w:val="002C656F"/>
    <w:rsid w:val="002C70F3"/>
    <w:rsid w:val="002D04AD"/>
    <w:rsid w:val="002D0FB2"/>
    <w:rsid w:val="002D13A5"/>
    <w:rsid w:val="002D2D8B"/>
    <w:rsid w:val="002D2EFF"/>
    <w:rsid w:val="002D370A"/>
    <w:rsid w:val="002D3B0D"/>
    <w:rsid w:val="002D4217"/>
    <w:rsid w:val="002D59E3"/>
    <w:rsid w:val="002D64F5"/>
    <w:rsid w:val="002D7638"/>
    <w:rsid w:val="002E061F"/>
    <w:rsid w:val="002E17A4"/>
    <w:rsid w:val="002E1F25"/>
    <w:rsid w:val="002E496D"/>
    <w:rsid w:val="002E514A"/>
    <w:rsid w:val="002E53C7"/>
    <w:rsid w:val="002E6002"/>
    <w:rsid w:val="002E6340"/>
    <w:rsid w:val="002E6925"/>
    <w:rsid w:val="002F07E0"/>
    <w:rsid w:val="002F092C"/>
    <w:rsid w:val="002F11FC"/>
    <w:rsid w:val="002F1489"/>
    <w:rsid w:val="002F227D"/>
    <w:rsid w:val="002F25BF"/>
    <w:rsid w:val="002F28A8"/>
    <w:rsid w:val="002F2F0D"/>
    <w:rsid w:val="002F3A7A"/>
    <w:rsid w:val="002F4C98"/>
    <w:rsid w:val="002F5FF8"/>
    <w:rsid w:val="002F6BA7"/>
    <w:rsid w:val="0030058C"/>
    <w:rsid w:val="00300734"/>
    <w:rsid w:val="003013B5"/>
    <w:rsid w:val="00301ECC"/>
    <w:rsid w:val="00302406"/>
    <w:rsid w:val="003033BC"/>
    <w:rsid w:val="0030364D"/>
    <w:rsid w:val="00305B44"/>
    <w:rsid w:val="00305FBA"/>
    <w:rsid w:val="00306662"/>
    <w:rsid w:val="003072CA"/>
    <w:rsid w:val="00307341"/>
    <w:rsid w:val="0031048F"/>
    <w:rsid w:val="00311B10"/>
    <w:rsid w:val="00312614"/>
    <w:rsid w:val="003128BE"/>
    <w:rsid w:val="003128FD"/>
    <w:rsid w:val="0031292B"/>
    <w:rsid w:val="00313134"/>
    <w:rsid w:val="0031334B"/>
    <w:rsid w:val="003133F8"/>
    <w:rsid w:val="00313F71"/>
    <w:rsid w:val="003141E3"/>
    <w:rsid w:val="00314B23"/>
    <w:rsid w:val="00315E94"/>
    <w:rsid w:val="003168EA"/>
    <w:rsid w:val="003172A2"/>
    <w:rsid w:val="0032078E"/>
    <w:rsid w:val="00321C85"/>
    <w:rsid w:val="00322136"/>
    <w:rsid w:val="0032224D"/>
    <w:rsid w:val="0032460E"/>
    <w:rsid w:val="00327159"/>
    <w:rsid w:val="00330412"/>
    <w:rsid w:val="00332CB3"/>
    <w:rsid w:val="00334B8D"/>
    <w:rsid w:val="0033615C"/>
    <w:rsid w:val="0034070B"/>
    <w:rsid w:val="00341300"/>
    <w:rsid w:val="00342A47"/>
    <w:rsid w:val="0034378E"/>
    <w:rsid w:val="00344AAF"/>
    <w:rsid w:val="0034521A"/>
    <w:rsid w:val="0034540A"/>
    <w:rsid w:val="003457EC"/>
    <w:rsid w:val="003469C1"/>
    <w:rsid w:val="00347748"/>
    <w:rsid w:val="003478B0"/>
    <w:rsid w:val="00350A49"/>
    <w:rsid w:val="0035165B"/>
    <w:rsid w:val="00351CFB"/>
    <w:rsid w:val="0035229C"/>
    <w:rsid w:val="00352C18"/>
    <w:rsid w:val="00352DAD"/>
    <w:rsid w:val="00353B1F"/>
    <w:rsid w:val="00354B1B"/>
    <w:rsid w:val="003569C4"/>
    <w:rsid w:val="00356C1B"/>
    <w:rsid w:val="00357C5F"/>
    <w:rsid w:val="00360656"/>
    <w:rsid w:val="00361737"/>
    <w:rsid w:val="003624D9"/>
    <w:rsid w:val="00362BDE"/>
    <w:rsid w:val="0036328E"/>
    <w:rsid w:val="0036352F"/>
    <w:rsid w:val="00364390"/>
    <w:rsid w:val="00364425"/>
    <w:rsid w:val="003657DA"/>
    <w:rsid w:val="00365BC9"/>
    <w:rsid w:val="00366298"/>
    <w:rsid w:val="00366A20"/>
    <w:rsid w:val="00366DF4"/>
    <w:rsid w:val="00366F42"/>
    <w:rsid w:val="003678DB"/>
    <w:rsid w:val="0036794A"/>
    <w:rsid w:val="00367FDE"/>
    <w:rsid w:val="00367FE4"/>
    <w:rsid w:val="00370DE4"/>
    <w:rsid w:val="003712A3"/>
    <w:rsid w:val="00372472"/>
    <w:rsid w:val="00372C3E"/>
    <w:rsid w:val="003735FE"/>
    <w:rsid w:val="00375307"/>
    <w:rsid w:val="00376227"/>
    <w:rsid w:val="0037636F"/>
    <w:rsid w:val="0037692E"/>
    <w:rsid w:val="00380C23"/>
    <w:rsid w:val="00381CA3"/>
    <w:rsid w:val="00381E0C"/>
    <w:rsid w:val="00382738"/>
    <w:rsid w:val="00382A26"/>
    <w:rsid w:val="00382B57"/>
    <w:rsid w:val="00384204"/>
    <w:rsid w:val="0038428B"/>
    <w:rsid w:val="00384356"/>
    <w:rsid w:val="00384EDD"/>
    <w:rsid w:val="003850C3"/>
    <w:rsid w:val="00386C8C"/>
    <w:rsid w:val="0038756A"/>
    <w:rsid w:val="003907BF"/>
    <w:rsid w:val="00390A35"/>
    <w:rsid w:val="00390D0D"/>
    <w:rsid w:val="0039102D"/>
    <w:rsid w:val="00391323"/>
    <w:rsid w:val="00391FDF"/>
    <w:rsid w:val="0039203B"/>
    <w:rsid w:val="003920B1"/>
    <w:rsid w:val="00392AC4"/>
    <w:rsid w:val="00394849"/>
    <w:rsid w:val="00394B08"/>
    <w:rsid w:val="00394DAB"/>
    <w:rsid w:val="00394E03"/>
    <w:rsid w:val="0039572D"/>
    <w:rsid w:val="00396A6E"/>
    <w:rsid w:val="00397611"/>
    <w:rsid w:val="00397C7B"/>
    <w:rsid w:val="003A1963"/>
    <w:rsid w:val="003A1F0C"/>
    <w:rsid w:val="003A2588"/>
    <w:rsid w:val="003A258D"/>
    <w:rsid w:val="003A2947"/>
    <w:rsid w:val="003A3C64"/>
    <w:rsid w:val="003A3DFE"/>
    <w:rsid w:val="003A4369"/>
    <w:rsid w:val="003A4496"/>
    <w:rsid w:val="003A6747"/>
    <w:rsid w:val="003A6767"/>
    <w:rsid w:val="003A6A9C"/>
    <w:rsid w:val="003A7158"/>
    <w:rsid w:val="003A7A3C"/>
    <w:rsid w:val="003B447A"/>
    <w:rsid w:val="003B4DD8"/>
    <w:rsid w:val="003B506A"/>
    <w:rsid w:val="003B5860"/>
    <w:rsid w:val="003B5C59"/>
    <w:rsid w:val="003B6478"/>
    <w:rsid w:val="003B6BA5"/>
    <w:rsid w:val="003B7285"/>
    <w:rsid w:val="003B7ABE"/>
    <w:rsid w:val="003C123D"/>
    <w:rsid w:val="003C23DF"/>
    <w:rsid w:val="003C29ED"/>
    <w:rsid w:val="003C4670"/>
    <w:rsid w:val="003C5044"/>
    <w:rsid w:val="003C58CC"/>
    <w:rsid w:val="003C61A6"/>
    <w:rsid w:val="003C6558"/>
    <w:rsid w:val="003C75A8"/>
    <w:rsid w:val="003C7EC7"/>
    <w:rsid w:val="003D0A4F"/>
    <w:rsid w:val="003D0C6A"/>
    <w:rsid w:val="003D0D2C"/>
    <w:rsid w:val="003D2943"/>
    <w:rsid w:val="003D2C49"/>
    <w:rsid w:val="003D2C61"/>
    <w:rsid w:val="003D3AE8"/>
    <w:rsid w:val="003D3FCB"/>
    <w:rsid w:val="003D4A67"/>
    <w:rsid w:val="003D56F6"/>
    <w:rsid w:val="003D574E"/>
    <w:rsid w:val="003D7549"/>
    <w:rsid w:val="003D767C"/>
    <w:rsid w:val="003D76E5"/>
    <w:rsid w:val="003E144D"/>
    <w:rsid w:val="003E398B"/>
    <w:rsid w:val="003E5FFD"/>
    <w:rsid w:val="003E6944"/>
    <w:rsid w:val="003E7B3F"/>
    <w:rsid w:val="003E7D4C"/>
    <w:rsid w:val="003E7F21"/>
    <w:rsid w:val="003F0663"/>
    <w:rsid w:val="003F06FF"/>
    <w:rsid w:val="003F2102"/>
    <w:rsid w:val="003F221D"/>
    <w:rsid w:val="003F29DA"/>
    <w:rsid w:val="003F30AF"/>
    <w:rsid w:val="003F33DE"/>
    <w:rsid w:val="003F38F2"/>
    <w:rsid w:val="003F5B72"/>
    <w:rsid w:val="003F67C4"/>
    <w:rsid w:val="003F6BF5"/>
    <w:rsid w:val="003F7787"/>
    <w:rsid w:val="003F77C8"/>
    <w:rsid w:val="004004F6"/>
    <w:rsid w:val="00400906"/>
    <w:rsid w:val="00400D7B"/>
    <w:rsid w:val="004025E3"/>
    <w:rsid w:val="00402717"/>
    <w:rsid w:val="00402AF0"/>
    <w:rsid w:val="004040B1"/>
    <w:rsid w:val="00404CBC"/>
    <w:rsid w:val="00405951"/>
    <w:rsid w:val="00406729"/>
    <w:rsid w:val="0040724B"/>
    <w:rsid w:val="0040793D"/>
    <w:rsid w:val="00410991"/>
    <w:rsid w:val="00410CCE"/>
    <w:rsid w:val="004111AC"/>
    <w:rsid w:val="0041130A"/>
    <w:rsid w:val="00411834"/>
    <w:rsid w:val="00411B54"/>
    <w:rsid w:val="00412C87"/>
    <w:rsid w:val="00416C67"/>
    <w:rsid w:val="00417029"/>
    <w:rsid w:val="00417B3E"/>
    <w:rsid w:val="004228A2"/>
    <w:rsid w:val="00422B7D"/>
    <w:rsid w:val="00422C4D"/>
    <w:rsid w:val="00422EFD"/>
    <w:rsid w:val="004231D1"/>
    <w:rsid w:val="00425120"/>
    <w:rsid w:val="004253DE"/>
    <w:rsid w:val="00425A23"/>
    <w:rsid w:val="004268A0"/>
    <w:rsid w:val="00426E04"/>
    <w:rsid w:val="00427012"/>
    <w:rsid w:val="004273FF"/>
    <w:rsid w:val="00427938"/>
    <w:rsid w:val="00427AC7"/>
    <w:rsid w:val="00430F6D"/>
    <w:rsid w:val="00430F98"/>
    <w:rsid w:val="00431205"/>
    <w:rsid w:val="004313CF"/>
    <w:rsid w:val="00431E90"/>
    <w:rsid w:val="00432073"/>
    <w:rsid w:val="0043258F"/>
    <w:rsid w:val="004327EA"/>
    <w:rsid w:val="00432D9B"/>
    <w:rsid w:val="00433955"/>
    <w:rsid w:val="00433B0E"/>
    <w:rsid w:val="00436423"/>
    <w:rsid w:val="004364C7"/>
    <w:rsid w:val="00436D65"/>
    <w:rsid w:val="0043754D"/>
    <w:rsid w:val="004375C5"/>
    <w:rsid w:val="00437619"/>
    <w:rsid w:val="00440603"/>
    <w:rsid w:val="0044070A"/>
    <w:rsid w:val="00441957"/>
    <w:rsid w:val="00442F07"/>
    <w:rsid w:val="004441DE"/>
    <w:rsid w:val="00444441"/>
    <w:rsid w:val="00444C1D"/>
    <w:rsid w:val="00444E06"/>
    <w:rsid w:val="0044551F"/>
    <w:rsid w:val="00445683"/>
    <w:rsid w:val="00446560"/>
    <w:rsid w:val="00446FD2"/>
    <w:rsid w:val="00447759"/>
    <w:rsid w:val="00450AE4"/>
    <w:rsid w:val="00450B4E"/>
    <w:rsid w:val="00450C95"/>
    <w:rsid w:val="00451C57"/>
    <w:rsid w:val="00452183"/>
    <w:rsid w:val="00453052"/>
    <w:rsid w:val="0045306C"/>
    <w:rsid w:val="004531C2"/>
    <w:rsid w:val="00454073"/>
    <w:rsid w:val="00454C51"/>
    <w:rsid w:val="0045558A"/>
    <w:rsid w:val="004558A8"/>
    <w:rsid w:val="00456B2D"/>
    <w:rsid w:val="004571B6"/>
    <w:rsid w:val="004573A1"/>
    <w:rsid w:val="00457BA0"/>
    <w:rsid w:val="004617BA"/>
    <w:rsid w:val="00461BA1"/>
    <w:rsid w:val="004638DC"/>
    <w:rsid w:val="00463D7A"/>
    <w:rsid w:val="00467495"/>
    <w:rsid w:val="004675B7"/>
    <w:rsid w:val="00467DA5"/>
    <w:rsid w:val="0047023D"/>
    <w:rsid w:val="004709DA"/>
    <w:rsid w:val="00470A13"/>
    <w:rsid w:val="00470DB5"/>
    <w:rsid w:val="00470FB1"/>
    <w:rsid w:val="00471781"/>
    <w:rsid w:val="00473432"/>
    <w:rsid w:val="00473462"/>
    <w:rsid w:val="00473D01"/>
    <w:rsid w:val="00473F3A"/>
    <w:rsid w:val="004754DF"/>
    <w:rsid w:val="00475BA1"/>
    <w:rsid w:val="004769DB"/>
    <w:rsid w:val="00477D38"/>
    <w:rsid w:val="00480324"/>
    <w:rsid w:val="00480A04"/>
    <w:rsid w:val="004830FF"/>
    <w:rsid w:val="004846D2"/>
    <w:rsid w:val="00485C65"/>
    <w:rsid w:val="00487212"/>
    <w:rsid w:val="0048722B"/>
    <w:rsid w:val="00487674"/>
    <w:rsid w:val="00487CD5"/>
    <w:rsid w:val="00490137"/>
    <w:rsid w:val="004912CB"/>
    <w:rsid w:val="00491906"/>
    <w:rsid w:val="00491F4F"/>
    <w:rsid w:val="00492690"/>
    <w:rsid w:val="00492D3D"/>
    <w:rsid w:val="00492D50"/>
    <w:rsid w:val="0049301F"/>
    <w:rsid w:val="00493680"/>
    <w:rsid w:val="00494075"/>
    <w:rsid w:val="00494647"/>
    <w:rsid w:val="00494666"/>
    <w:rsid w:val="00494E95"/>
    <w:rsid w:val="00496C21"/>
    <w:rsid w:val="00497BCB"/>
    <w:rsid w:val="00497CA3"/>
    <w:rsid w:val="00497E3C"/>
    <w:rsid w:val="004A0421"/>
    <w:rsid w:val="004A10A4"/>
    <w:rsid w:val="004A1C00"/>
    <w:rsid w:val="004A215F"/>
    <w:rsid w:val="004A317D"/>
    <w:rsid w:val="004A4922"/>
    <w:rsid w:val="004A5584"/>
    <w:rsid w:val="004A59B2"/>
    <w:rsid w:val="004A60E5"/>
    <w:rsid w:val="004A642A"/>
    <w:rsid w:val="004A6453"/>
    <w:rsid w:val="004A6B30"/>
    <w:rsid w:val="004A7814"/>
    <w:rsid w:val="004B054F"/>
    <w:rsid w:val="004B0F6E"/>
    <w:rsid w:val="004B1D16"/>
    <w:rsid w:val="004B236E"/>
    <w:rsid w:val="004B2835"/>
    <w:rsid w:val="004B28C2"/>
    <w:rsid w:val="004B5997"/>
    <w:rsid w:val="004B680E"/>
    <w:rsid w:val="004B7C0F"/>
    <w:rsid w:val="004C0ADA"/>
    <w:rsid w:val="004C17EB"/>
    <w:rsid w:val="004C1FCE"/>
    <w:rsid w:val="004C25EE"/>
    <w:rsid w:val="004C2BCA"/>
    <w:rsid w:val="004C3041"/>
    <w:rsid w:val="004C3F97"/>
    <w:rsid w:val="004C4F6B"/>
    <w:rsid w:val="004C558E"/>
    <w:rsid w:val="004C663C"/>
    <w:rsid w:val="004C6F1F"/>
    <w:rsid w:val="004D0338"/>
    <w:rsid w:val="004D07DA"/>
    <w:rsid w:val="004D0AF4"/>
    <w:rsid w:val="004D0C4C"/>
    <w:rsid w:val="004D1491"/>
    <w:rsid w:val="004D2FD3"/>
    <w:rsid w:val="004D362B"/>
    <w:rsid w:val="004D42DE"/>
    <w:rsid w:val="004D48EB"/>
    <w:rsid w:val="004D4F15"/>
    <w:rsid w:val="004D6E08"/>
    <w:rsid w:val="004D71F0"/>
    <w:rsid w:val="004D796C"/>
    <w:rsid w:val="004E2823"/>
    <w:rsid w:val="004E39C2"/>
    <w:rsid w:val="004E4125"/>
    <w:rsid w:val="004E41C5"/>
    <w:rsid w:val="004E4427"/>
    <w:rsid w:val="004E4705"/>
    <w:rsid w:val="004E48FE"/>
    <w:rsid w:val="004E50E9"/>
    <w:rsid w:val="004E5868"/>
    <w:rsid w:val="004E5F3D"/>
    <w:rsid w:val="004E659D"/>
    <w:rsid w:val="004E68E1"/>
    <w:rsid w:val="004E6EF1"/>
    <w:rsid w:val="004E7182"/>
    <w:rsid w:val="004E71EE"/>
    <w:rsid w:val="004E7640"/>
    <w:rsid w:val="004E7E23"/>
    <w:rsid w:val="004F03A3"/>
    <w:rsid w:val="004F0484"/>
    <w:rsid w:val="004F0EDB"/>
    <w:rsid w:val="004F13C4"/>
    <w:rsid w:val="004F3EE6"/>
    <w:rsid w:val="004F3EEF"/>
    <w:rsid w:val="004F485E"/>
    <w:rsid w:val="004F5DBB"/>
    <w:rsid w:val="004F6B22"/>
    <w:rsid w:val="004F6D85"/>
    <w:rsid w:val="00500B09"/>
    <w:rsid w:val="00501050"/>
    <w:rsid w:val="005017FF"/>
    <w:rsid w:val="00501F9C"/>
    <w:rsid w:val="00502696"/>
    <w:rsid w:val="00503BFB"/>
    <w:rsid w:val="005044DC"/>
    <w:rsid w:val="005049AA"/>
    <w:rsid w:val="005053E5"/>
    <w:rsid w:val="005062AD"/>
    <w:rsid w:val="005067A1"/>
    <w:rsid w:val="0050756D"/>
    <w:rsid w:val="005103CE"/>
    <w:rsid w:val="00511377"/>
    <w:rsid w:val="00511EB5"/>
    <w:rsid w:val="00511F7E"/>
    <w:rsid w:val="005120DA"/>
    <w:rsid w:val="00514044"/>
    <w:rsid w:val="00514585"/>
    <w:rsid w:val="00514852"/>
    <w:rsid w:val="00514B6A"/>
    <w:rsid w:val="00515057"/>
    <w:rsid w:val="005150FB"/>
    <w:rsid w:val="0051554B"/>
    <w:rsid w:val="005156BC"/>
    <w:rsid w:val="0051582B"/>
    <w:rsid w:val="00515A02"/>
    <w:rsid w:val="0051759B"/>
    <w:rsid w:val="00520DDD"/>
    <w:rsid w:val="00521A83"/>
    <w:rsid w:val="005222E0"/>
    <w:rsid w:val="00522748"/>
    <w:rsid w:val="00522E2F"/>
    <w:rsid w:val="005231C5"/>
    <w:rsid w:val="00523EF4"/>
    <w:rsid w:val="00524D97"/>
    <w:rsid w:val="005256F8"/>
    <w:rsid w:val="00525F51"/>
    <w:rsid w:val="00526D30"/>
    <w:rsid w:val="005279DA"/>
    <w:rsid w:val="00527AAC"/>
    <w:rsid w:val="00530317"/>
    <w:rsid w:val="00530A5E"/>
    <w:rsid w:val="00530F86"/>
    <w:rsid w:val="0053231D"/>
    <w:rsid w:val="005326E9"/>
    <w:rsid w:val="00533361"/>
    <w:rsid w:val="00534121"/>
    <w:rsid w:val="00534C77"/>
    <w:rsid w:val="0053512E"/>
    <w:rsid w:val="00535493"/>
    <w:rsid w:val="005356D4"/>
    <w:rsid w:val="00535BB8"/>
    <w:rsid w:val="00535EA0"/>
    <w:rsid w:val="00536B29"/>
    <w:rsid w:val="00536FE8"/>
    <w:rsid w:val="005377AF"/>
    <w:rsid w:val="00541138"/>
    <w:rsid w:val="005413BD"/>
    <w:rsid w:val="00541C7C"/>
    <w:rsid w:val="0054249E"/>
    <w:rsid w:val="0054272C"/>
    <w:rsid w:val="00543477"/>
    <w:rsid w:val="00543621"/>
    <w:rsid w:val="00546459"/>
    <w:rsid w:val="00547E38"/>
    <w:rsid w:val="0055075F"/>
    <w:rsid w:val="005532BF"/>
    <w:rsid w:val="00554652"/>
    <w:rsid w:val="00554BB2"/>
    <w:rsid w:val="00555B86"/>
    <w:rsid w:val="00555F7B"/>
    <w:rsid w:val="005561CD"/>
    <w:rsid w:val="005564E8"/>
    <w:rsid w:val="0055694E"/>
    <w:rsid w:val="00556BA4"/>
    <w:rsid w:val="00556D4E"/>
    <w:rsid w:val="0055746C"/>
    <w:rsid w:val="0055787B"/>
    <w:rsid w:val="0056063F"/>
    <w:rsid w:val="00560907"/>
    <w:rsid w:val="005616EE"/>
    <w:rsid w:val="005623CA"/>
    <w:rsid w:val="005626A4"/>
    <w:rsid w:val="00563A88"/>
    <w:rsid w:val="00565199"/>
    <w:rsid w:val="00566D50"/>
    <w:rsid w:val="00567377"/>
    <w:rsid w:val="005675AB"/>
    <w:rsid w:val="00567C17"/>
    <w:rsid w:val="005702A8"/>
    <w:rsid w:val="0057097A"/>
    <w:rsid w:val="00570A87"/>
    <w:rsid w:val="00574348"/>
    <w:rsid w:val="00575347"/>
    <w:rsid w:val="00575F11"/>
    <w:rsid w:val="00575FA5"/>
    <w:rsid w:val="00576AA1"/>
    <w:rsid w:val="00580C78"/>
    <w:rsid w:val="005812CC"/>
    <w:rsid w:val="00581838"/>
    <w:rsid w:val="0058249B"/>
    <w:rsid w:val="00582F89"/>
    <w:rsid w:val="005832B2"/>
    <w:rsid w:val="00583C9A"/>
    <w:rsid w:val="00584458"/>
    <w:rsid w:val="00586B32"/>
    <w:rsid w:val="0059050D"/>
    <w:rsid w:val="0059113A"/>
    <w:rsid w:val="00591E95"/>
    <w:rsid w:val="0059322D"/>
    <w:rsid w:val="0059333C"/>
    <w:rsid w:val="00594BCE"/>
    <w:rsid w:val="00596240"/>
    <w:rsid w:val="00596280"/>
    <w:rsid w:val="0059739D"/>
    <w:rsid w:val="00597C00"/>
    <w:rsid w:val="005A1779"/>
    <w:rsid w:val="005A348C"/>
    <w:rsid w:val="005A38AD"/>
    <w:rsid w:val="005A3CC9"/>
    <w:rsid w:val="005A3E59"/>
    <w:rsid w:val="005A4D1A"/>
    <w:rsid w:val="005A4DC2"/>
    <w:rsid w:val="005A5B53"/>
    <w:rsid w:val="005A5F88"/>
    <w:rsid w:val="005A625A"/>
    <w:rsid w:val="005A6742"/>
    <w:rsid w:val="005A6EAE"/>
    <w:rsid w:val="005B0724"/>
    <w:rsid w:val="005B2918"/>
    <w:rsid w:val="005B374B"/>
    <w:rsid w:val="005B377A"/>
    <w:rsid w:val="005B3F80"/>
    <w:rsid w:val="005B4525"/>
    <w:rsid w:val="005B4A34"/>
    <w:rsid w:val="005B4B34"/>
    <w:rsid w:val="005B59D5"/>
    <w:rsid w:val="005B5ED0"/>
    <w:rsid w:val="005B5FDA"/>
    <w:rsid w:val="005B6641"/>
    <w:rsid w:val="005B6ADA"/>
    <w:rsid w:val="005B72BB"/>
    <w:rsid w:val="005B797D"/>
    <w:rsid w:val="005C0285"/>
    <w:rsid w:val="005C04DF"/>
    <w:rsid w:val="005C090A"/>
    <w:rsid w:val="005C0D29"/>
    <w:rsid w:val="005C1B33"/>
    <w:rsid w:val="005C1BDE"/>
    <w:rsid w:val="005C5EFD"/>
    <w:rsid w:val="005C63B1"/>
    <w:rsid w:val="005C656F"/>
    <w:rsid w:val="005C7334"/>
    <w:rsid w:val="005D194A"/>
    <w:rsid w:val="005D2A0A"/>
    <w:rsid w:val="005D3609"/>
    <w:rsid w:val="005D38CD"/>
    <w:rsid w:val="005D419E"/>
    <w:rsid w:val="005D4D56"/>
    <w:rsid w:val="005D547B"/>
    <w:rsid w:val="005D58DF"/>
    <w:rsid w:val="005D644C"/>
    <w:rsid w:val="005D739F"/>
    <w:rsid w:val="005D7650"/>
    <w:rsid w:val="005D7F07"/>
    <w:rsid w:val="005E04B7"/>
    <w:rsid w:val="005E076A"/>
    <w:rsid w:val="005E1F99"/>
    <w:rsid w:val="005E27FF"/>
    <w:rsid w:val="005E2A0E"/>
    <w:rsid w:val="005E337D"/>
    <w:rsid w:val="005E36ED"/>
    <w:rsid w:val="005E3F8D"/>
    <w:rsid w:val="005E4019"/>
    <w:rsid w:val="005E4787"/>
    <w:rsid w:val="005E49A7"/>
    <w:rsid w:val="005E4BE9"/>
    <w:rsid w:val="005E4E33"/>
    <w:rsid w:val="005E57D7"/>
    <w:rsid w:val="005E5BE8"/>
    <w:rsid w:val="005E5D03"/>
    <w:rsid w:val="005E5DA9"/>
    <w:rsid w:val="005E6D17"/>
    <w:rsid w:val="005E7017"/>
    <w:rsid w:val="005F01CA"/>
    <w:rsid w:val="005F021F"/>
    <w:rsid w:val="005F14EB"/>
    <w:rsid w:val="005F16FE"/>
    <w:rsid w:val="005F18DC"/>
    <w:rsid w:val="005F2A9B"/>
    <w:rsid w:val="005F2B27"/>
    <w:rsid w:val="005F4035"/>
    <w:rsid w:val="005F4259"/>
    <w:rsid w:val="005F511F"/>
    <w:rsid w:val="005F5AB8"/>
    <w:rsid w:val="005F5FB2"/>
    <w:rsid w:val="005F6088"/>
    <w:rsid w:val="005F6E48"/>
    <w:rsid w:val="00601B65"/>
    <w:rsid w:val="00602004"/>
    <w:rsid w:val="00602FA6"/>
    <w:rsid w:val="006031F4"/>
    <w:rsid w:val="00603ADB"/>
    <w:rsid w:val="0060529F"/>
    <w:rsid w:val="00605B40"/>
    <w:rsid w:val="006066D5"/>
    <w:rsid w:val="006078C2"/>
    <w:rsid w:val="00607A63"/>
    <w:rsid w:val="0061093E"/>
    <w:rsid w:val="00611387"/>
    <w:rsid w:val="00611499"/>
    <w:rsid w:val="00611B10"/>
    <w:rsid w:val="0061246C"/>
    <w:rsid w:val="00612EF6"/>
    <w:rsid w:val="00614B2F"/>
    <w:rsid w:val="00614C3C"/>
    <w:rsid w:val="00614C92"/>
    <w:rsid w:val="0061598E"/>
    <w:rsid w:val="006160CA"/>
    <w:rsid w:val="0061667B"/>
    <w:rsid w:val="00616E05"/>
    <w:rsid w:val="00617F22"/>
    <w:rsid w:val="006217B7"/>
    <w:rsid w:val="00621D2A"/>
    <w:rsid w:val="00621D90"/>
    <w:rsid w:val="006228EE"/>
    <w:rsid w:val="00623D60"/>
    <w:rsid w:val="00625994"/>
    <w:rsid w:val="006260D2"/>
    <w:rsid w:val="00626517"/>
    <w:rsid w:val="006267BE"/>
    <w:rsid w:val="00626C96"/>
    <w:rsid w:val="006273A8"/>
    <w:rsid w:val="00630572"/>
    <w:rsid w:val="006308B3"/>
    <w:rsid w:val="006313EF"/>
    <w:rsid w:val="00632CC5"/>
    <w:rsid w:val="0063308F"/>
    <w:rsid w:val="00633A0E"/>
    <w:rsid w:val="006360DD"/>
    <w:rsid w:val="00636BD9"/>
    <w:rsid w:val="006406DD"/>
    <w:rsid w:val="00641648"/>
    <w:rsid w:val="00641871"/>
    <w:rsid w:val="00641F1D"/>
    <w:rsid w:val="0064342E"/>
    <w:rsid w:val="00643436"/>
    <w:rsid w:val="006434D1"/>
    <w:rsid w:val="00644136"/>
    <w:rsid w:val="006441EE"/>
    <w:rsid w:val="00644B42"/>
    <w:rsid w:val="00644ED8"/>
    <w:rsid w:val="00645247"/>
    <w:rsid w:val="00645FC8"/>
    <w:rsid w:val="00646A1F"/>
    <w:rsid w:val="00646C99"/>
    <w:rsid w:val="00652152"/>
    <w:rsid w:val="00653CC8"/>
    <w:rsid w:val="00654F46"/>
    <w:rsid w:val="00656AF4"/>
    <w:rsid w:val="00657604"/>
    <w:rsid w:val="006576BF"/>
    <w:rsid w:val="00660418"/>
    <w:rsid w:val="00660D04"/>
    <w:rsid w:val="00661636"/>
    <w:rsid w:val="0066167C"/>
    <w:rsid w:val="00661DA1"/>
    <w:rsid w:val="00662C1C"/>
    <w:rsid w:val="006634BA"/>
    <w:rsid w:val="0066375A"/>
    <w:rsid w:val="00663F3D"/>
    <w:rsid w:val="006644D9"/>
    <w:rsid w:val="00665678"/>
    <w:rsid w:val="00665C65"/>
    <w:rsid w:val="00665CE7"/>
    <w:rsid w:val="00665F5D"/>
    <w:rsid w:val="00666375"/>
    <w:rsid w:val="0066686E"/>
    <w:rsid w:val="00667CE4"/>
    <w:rsid w:val="006706E4"/>
    <w:rsid w:val="00670C0C"/>
    <w:rsid w:val="00670DA0"/>
    <w:rsid w:val="006733CE"/>
    <w:rsid w:val="00674098"/>
    <w:rsid w:val="00674D30"/>
    <w:rsid w:val="00675604"/>
    <w:rsid w:val="00675BAA"/>
    <w:rsid w:val="00675D5E"/>
    <w:rsid w:val="00676CC0"/>
    <w:rsid w:val="00680A43"/>
    <w:rsid w:val="0068225E"/>
    <w:rsid w:val="006827D1"/>
    <w:rsid w:val="006854EA"/>
    <w:rsid w:val="006857A0"/>
    <w:rsid w:val="00686232"/>
    <w:rsid w:val="0068689B"/>
    <w:rsid w:val="00686A85"/>
    <w:rsid w:val="00687FA8"/>
    <w:rsid w:val="00690C3D"/>
    <w:rsid w:val="00691E0D"/>
    <w:rsid w:val="006930FD"/>
    <w:rsid w:val="00694E09"/>
    <w:rsid w:val="00695118"/>
    <w:rsid w:val="00695627"/>
    <w:rsid w:val="00695D37"/>
    <w:rsid w:val="00695F37"/>
    <w:rsid w:val="006964A1"/>
    <w:rsid w:val="00696708"/>
    <w:rsid w:val="0069672E"/>
    <w:rsid w:val="00697091"/>
    <w:rsid w:val="0069784D"/>
    <w:rsid w:val="006978CC"/>
    <w:rsid w:val="00697926"/>
    <w:rsid w:val="006A18CD"/>
    <w:rsid w:val="006A2510"/>
    <w:rsid w:val="006A2691"/>
    <w:rsid w:val="006A3A1D"/>
    <w:rsid w:val="006A4E94"/>
    <w:rsid w:val="006A5076"/>
    <w:rsid w:val="006A5728"/>
    <w:rsid w:val="006A5AAC"/>
    <w:rsid w:val="006A5CCD"/>
    <w:rsid w:val="006A603F"/>
    <w:rsid w:val="006A6AF5"/>
    <w:rsid w:val="006A6BBE"/>
    <w:rsid w:val="006A71A1"/>
    <w:rsid w:val="006A748E"/>
    <w:rsid w:val="006B13A4"/>
    <w:rsid w:val="006B23B8"/>
    <w:rsid w:val="006B2DA9"/>
    <w:rsid w:val="006B2DB3"/>
    <w:rsid w:val="006B3E88"/>
    <w:rsid w:val="006B4D0F"/>
    <w:rsid w:val="006B5DA0"/>
    <w:rsid w:val="006B604B"/>
    <w:rsid w:val="006B670E"/>
    <w:rsid w:val="006B79BA"/>
    <w:rsid w:val="006B7F7A"/>
    <w:rsid w:val="006C01FA"/>
    <w:rsid w:val="006C0829"/>
    <w:rsid w:val="006C09A9"/>
    <w:rsid w:val="006C0A4D"/>
    <w:rsid w:val="006C0A9A"/>
    <w:rsid w:val="006C10B8"/>
    <w:rsid w:val="006C1151"/>
    <w:rsid w:val="006C14F0"/>
    <w:rsid w:val="006C160F"/>
    <w:rsid w:val="006C19D2"/>
    <w:rsid w:val="006C1A8A"/>
    <w:rsid w:val="006C1B16"/>
    <w:rsid w:val="006C2528"/>
    <w:rsid w:val="006C2AFB"/>
    <w:rsid w:val="006C4E0A"/>
    <w:rsid w:val="006C54E0"/>
    <w:rsid w:val="006C59CA"/>
    <w:rsid w:val="006C61FA"/>
    <w:rsid w:val="006C6AB1"/>
    <w:rsid w:val="006C6C5B"/>
    <w:rsid w:val="006C6D3F"/>
    <w:rsid w:val="006C6E30"/>
    <w:rsid w:val="006C7BEB"/>
    <w:rsid w:val="006C7DA4"/>
    <w:rsid w:val="006D090F"/>
    <w:rsid w:val="006D0B58"/>
    <w:rsid w:val="006D1AD0"/>
    <w:rsid w:val="006D1C55"/>
    <w:rsid w:val="006D22B1"/>
    <w:rsid w:val="006D26E6"/>
    <w:rsid w:val="006D319A"/>
    <w:rsid w:val="006D3BA9"/>
    <w:rsid w:val="006D41D8"/>
    <w:rsid w:val="006D4419"/>
    <w:rsid w:val="006D489B"/>
    <w:rsid w:val="006D4AE1"/>
    <w:rsid w:val="006D4E12"/>
    <w:rsid w:val="006D4F47"/>
    <w:rsid w:val="006D714F"/>
    <w:rsid w:val="006D71D7"/>
    <w:rsid w:val="006D757A"/>
    <w:rsid w:val="006D7AB6"/>
    <w:rsid w:val="006E0444"/>
    <w:rsid w:val="006E17DB"/>
    <w:rsid w:val="006E1C42"/>
    <w:rsid w:val="006E2BB8"/>
    <w:rsid w:val="006E2F87"/>
    <w:rsid w:val="006E3E83"/>
    <w:rsid w:val="006E3F89"/>
    <w:rsid w:val="006E4044"/>
    <w:rsid w:val="006E4493"/>
    <w:rsid w:val="006E485C"/>
    <w:rsid w:val="006E5933"/>
    <w:rsid w:val="006E68CE"/>
    <w:rsid w:val="006E6F3D"/>
    <w:rsid w:val="006E701A"/>
    <w:rsid w:val="006E783F"/>
    <w:rsid w:val="006E7879"/>
    <w:rsid w:val="006F0079"/>
    <w:rsid w:val="006F1576"/>
    <w:rsid w:val="006F24DB"/>
    <w:rsid w:val="006F3901"/>
    <w:rsid w:val="006F5368"/>
    <w:rsid w:val="006F5E20"/>
    <w:rsid w:val="006F74FD"/>
    <w:rsid w:val="00700020"/>
    <w:rsid w:val="00700843"/>
    <w:rsid w:val="00700B5C"/>
    <w:rsid w:val="00701110"/>
    <w:rsid w:val="00703736"/>
    <w:rsid w:val="00704669"/>
    <w:rsid w:val="007047BB"/>
    <w:rsid w:val="00704903"/>
    <w:rsid w:val="00704D56"/>
    <w:rsid w:val="00704E24"/>
    <w:rsid w:val="00706B1B"/>
    <w:rsid w:val="00707060"/>
    <w:rsid w:val="00710842"/>
    <w:rsid w:val="007116FE"/>
    <w:rsid w:val="00711AF0"/>
    <w:rsid w:val="00711C9E"/>
    <w:rsid w:val="0071200A"/>
    <w:rsid w:val="0071288C"/>
    <w:rsid w:val="00712A50"/>
    <w:rsid w:val="00712AB8"/>
    <w:rsid w:val="00712AE1"/>
    <w:rsid w:val="00712C4E"/>
    <w:rsid w:val="00712F1D"/>
    <w:rsid w:val="00713954"/>
    <w:rsid w:val="00714144"/>
    <w:rsid w:val="00714410"/>
    <w:rsid w:val="0071540F"/>
    <w:rsid w:val="00715E80"/>
    <w:rsid w:val="00716318"/>
    <w:rsid w:val="00717444"/>
    <w:rsid w:val="00717B90"/>
    <w:rsid w:val="00717BBE"/>
    <w:rsid w:val="00721700"/>
    <w:rsid w:val="0072275E"/>
    <w:rsid w:val="00722BEB"/>
    <w:rsid w:val="00722D6F"/>
    <w:rsid w:val="007230B1"/>
    <w:rsid w:val="00723BCA"/>
    <w:rsid w:val="007241AB"/>
    <w:rsid w:val="007244BA"/>
    <w:rsid w:val="00724548"/>
    <w:rsid w:val="00724F3B"/>
    <w:rsid w:val="007259D9"/>
    <w:rsid w:val="00726655"/>
    <w:rsid w:val="00726E8D"/>
    <w:rsid w:val="007312BA"/>
    <w:rsid w:val="0073357E"/>
    <w:rsid w:val="0073390A"/>
    <w:rsid w:val="00735052"/>
    <w:rsid w:val="0073538D"/>
    <w:rsid w:val="00735C81"/>
    <w:rsid w:val="007365D0"/>
    <w:rsid w:val="00736BEF"/>
    <w:rsid w:val="00737799"/>
    <w:rsid w:val="00740E52"/>
    <w:rsid w:val="00741E40"/>
    <w:rsid w:val="00742234"/>
    <w:rsid w:val="00742674"/>
    <w:rsid w:val="00742C5B"/>
    <w:rsid w:val="007430B0"/>
    <w:rsid w:val="00743986"/>
    <w:rsid w:val="00745286"/>
    <w:rsid w:val="007460FD"/>
    <w:rsid w:val="00746246"/>
    <w:rsid w:val="007465B6"/>
    <w:rsid w:val="00746F65"/>
    <w:rsid w:val="007470B2"/>
    <w:rsid w:val="00747472"/>
    <w:rsid w:val="0075067A"/>
    <w:rsid w:val="00750D6D"/>
    <w:rsid w:val="007514B1"/>
    <w:rsid w:val="00751588"/>
    <w:rsid w:val="007531E7"/>
    <w:rsid w:val="00753615"/>
    <w:rsid w:val="00753AAC"/>
    <w:rsid w:val="00753C01"/>
    <w:rsid w:val="0075449C"/>
    <w:rsid w:val="00754D63"/>
    <w:rsid w:val="0075619C"/>
    <w:rsid w:val="007567AF"/>
    <w:rsid w:val="007578AA"/>
    <w:rsid w:val="00757DFC"/>
    <w:rsid w:val="00760546"/>
    <w:rsid w:val="007605EA"/>
    <w:rsid w:val="007608A5"/>
    <w:rsid w:val="00760D6D"/>
    <w:rsid w:val="00761F07"/>
    <w:rsid w:val="00761FEB"/>
    <w:rsid w:val="00762AA8"/>
    <w:rsid w:val="00762BF3"/>
    <w:rsid w:val="00762EE3"/>
    <w:rsid w:val="00763E71"/>
    <w:rsid w:val="0076437F"/>
    <w:rsid w:val="0076456B"/>
    <w:rsid w:val="00764759"/>
    <w:rsid w:val="00764820"/>
    <w:rsid w:val="00766E9B"/>
    <w:rsid w:val="00767101"/>
    <w:rsid w:val="00767B5E"/>
    <w:rsid w:val="00767FC5"/>
    <w:rsid w:val="0077074F"/>
    <w:rsid w:val="00772204"/>
    <w:rsid w:val="00772CEC"/>
    <w:rsid w:val="00773725"/>
    <w:rsid w:val="00773766"/>
    <w:rsid w:val="00776DD3"/>
    <w:rsid w:val="0077724C"/>
    <w:rsid w:val="007775A5"/>
    <w:rsid w:val="00777742"/>
    <w:rsid w:val="00777EF9"/>
    <w:rsid w:val="0078010D"/>
    <w:rsid w:val="0078047A"/>
    <w:rsid w:val="00780FCA"/>
    <w:rsid w:val="00781278"/>
    <w:rsid w:val="0078192E"/>
    <w:rsid w:val="0078483F"/>
    <w:rsid w:val="00784C76"/>
    <w:rsid w:val="00785030"/>
    <w:rsid w:val="007859B2"/>
    <w:rsid w:val="00785CBF"/>
    <w:rsid w:val="0078666E"/>
    <w:rsid w:val="007867F2"/>
    <w:rsid w:val="00787189"/>
    <w:rsid w:val="00787357"/>
    <w:rsid w:val="00787A1D"/>
    <w:rsid w:val="00787F8D"/>
    <w:rsid w:val="007910B5"/>
    <w:rsid w:val="007911EE"/>
    <w:rsid w:val="00791658"/>
    <w:rsid w:val="007916AB"/>
    <w:rsid w:val="00791D78"/>
    <w:rsid w:val="00791DD3"/>
    <w:rsid w:val="00792CFC"/>
    <w:rsid w:val="007931D3"/>
    <w:rsid w:val="007945DB"/>
    <w:rsid w:val="007946C3"/>
    <w:rsid w:val="00794940"/>
    <w:rsid w:val="0079641F"/>
    <w:rsid w:val="0079674B"/>
    <w:rsid w:val="00797060"/>
    <w:rsid w:val="00797F59"/>
    <w:rsid w:val="007A0B36"/>
    <w:rsid w:val="007A18B6"/>
    <w:rsid w:val="007A4580"/>
    <w:rsid w:val="007A52EE"/>
    <w:rsid w:val="007A61A9"/>
    <w:rsid w:val="007A7001"/>
    <w:rsid w:val="007A7720"/>
    <w:rsid w:val="007A7756"/>
    <w:rsid w:val="007B0CE7"/>
    <w:rsid w:val="007B2042"/>
    <w:rsid w:val="007B23AB"/>
    <w:rsid w:val="007B2F8C"/>
    <w:rsid w:val="007B3FB3"/>
    <w:rsid w:val="007B5098"/>
    <w:rsid w:val="007B5769"/>
    <w:rsid w:val="007B5EE7"/>
    <w:rsid w:val="007B661D"/>
    <w:rsid w:val="007B697E"/>
    <w:rsid w:val="007B6DDF"/>
    <w:rsid w:val="007B7587"/>
    <w:rsid w:val="007B7A65"/>
    <w:rsid w:val="007B7C76"/>
    <w:rsid w:val="007C1C6C"/>
    <w:rsid w:val="007C3861"/>
    <w:rsid w:val="007C39D1"/>
    <w:rsid w:val="007C3A60"/>
    <w:rsid w:val="007C3A8B"/>
    <w:rsid w:val="007C40E2"/>
    <w:rsid w:val="007C4AC0"/>
    <w:rsid w:val="007C4D8D"/>
    <w:rsid w:val="007C5CD5"/>
    <w:rsid w:val="007C5DA9"/>
    <w:rsid w:val="007C65DC"/>
    <w:rsid w:val="007C6A5A"/>
    <w:rsid w:val="007C758E"/>
    <w:rsid w:val="007C7F96"/>
    <w:rsid w:val="007D01B1"/>
    <w:rsid w:val="007D066C"/>
    <w:rsid w:val="007D0A42"/>
    <w:rsid w:val="007D0BB7"/>
    <w:rsid w:val="007D18BE"/>
    <w:rsid w:val="007D1A75"/>
    <w:rsid w:val="007D2036"/>
    <w:rsid w:val="007D238D"/>
    <w:rsid w:val="007D2882"/>
    <w:rsid w:val="007D2A65"/>
    <w:rsid w:val="007D3353"/>
    <w:rsid w:val="007D4CB3"/>
    <w:rsid w:val="007D4F3F"/>
    <w:rsid w:val="007D51B6"/>
    <w:rsid w:val="007D5496"/>
    <w:rsid w:val="007D570E"/>
    <w:rsid w:val="007D6268"/>
    <w:rsid w:val="007D6925"/>
    <w:rsid w:val="007D6E0F"/>
    <w:rsid w:val="007D75C0"/>
    <w:rsid w:val="007E0834"/>
    <w:rsid w:val="007E0BCD"/>
    <w:rsid w:val="007E18D3"/>
    <w:rsid w:val="007E2038"/>
    <w:rsid w:val="007E2828"/>
    <w:rsid w:val="007E3E2E"/>
    <w:rsid w:val="007E534F"/>
    <w:rsid w:val="007E5493"/>
    <w:rsid w:val="007E54CA"/>
    <w:rsid w:val="007E5FA4"/>
    <w:rsid w:val="007E66EF"/>
    <w:rsid w:val="007E7739"/>
    <w:rsid w:val="007E77FA"/>
    <w:rsid w:val="007E7B93"/>
    <w:rsid w:val="007F08FF"/>
    <w:rsid w:val="007F10C7"/>
    <w:rsid w:val="007F32F8"/>
    <w:rsid w:val="007F46FF"/>
    <w:rsid w:val="007F4925"/>
    <w:rsid w:val="007F4BA7"/>
    <w:rsid w:val="007F71E7"/>
    <w:rsid w:val="007F7B44"/>
    <w:rsid w:val="007F7F82"/>
    <w:rsid w:val="008007E2"/>
    <w:rsid w:val="0080122A"/>
    <w:rsid w:val="0080325C"/>
    <w:rsid w:val="00803351"/>
    <w:rsid w:val="00804311"/>
    <w:rsid w:val="0080444C"/>
    <w:rsid w:val="00805AEE"/>
    <w:rsid w:val="0080651F"/>
    <w:rsid w:val="00806A8C"/>
    <w:rsid w:val="00806EFB"/>
    <w:rsid w:val="00806FD1"/>
    <w:rsid w:val="008071C8"/>
    <w:rsid w:val="0080787E"/>
    <w:rsid w:val="008078D8"/>
    <w:rsid w:val="0081003E"/>
    <w:rsid w:val="00810E4B"/>
    <w:rsid w:val="00812BD3"/>
    <w:rsid w:val="00812D07"/>
    <w:rsid w:val="00813AF8"/>
    <w:rsid w:val="00813D18"/>
    <w:rsid w:val="0081539F"/>
    <w:rsid w:val="008164A1"/>
    <w:rsid w:val="008213C1"/>
    <w:rsid w:val="00821B33"/>
    <w:rsid w:val="0082238F"/>
    <w:rsid w:val="008229C8"/>
    <w:rsid w:val="00823621"/>
    <w:rsid w:val="00823E49"/>
    <w:rsid w:val="008248D3"/>
    <w:rsid w:val="00825C94"/>
    <w:rsid w:val="008267C1"/>
    <w:rsid w:val="00826FC2"/>
    <w:rsid w:val="00827190"/>
    <w:rsid w:val="008276B2"/>
    <w:rsid w:val="00827D64"/>
    <w:rsid w:val="00830C65"/>
    <w:rsid w:val="00831788"/>
    <w:rsid w:val="00832B0F"/>
    <w:rsid w:val="00832BD4"/>
    <w:rsid w:val="00832C02"/>
    <w:rsid w:val="00833E51"/>
    <w:rsid w:val="0083431F"/>
    <w:rsid w:val="00834538"/>
    <w:rsid w:val="008348E9"/>
    <w:rsid w:val="00835448"/>
    <w:rsid w:val="00835797"/>
    <w:rsid w:val="0083593E"/>
    <w:rsid w:val="0083694A"/>
    <w:rsid w:val="00837105"/>
    <w:rsid w:val="00837AEA"/>
    <w:rsid w:val="00840996"/>
    <w:rsid w:val="008412BF"/>
    <w:rsid w:val="0084138B"/>
    <w:rsid w:val="0084283E"/>
    <w:rsid w:val="00843D9D"/>
    <w:rsid w:val="008443F1"/>
    <w:rsid w:val="008445E3"/>
    <w:rsid w:val="00844D53"/>
    <w:rsid w:val="00845A8D"/>
    <w:rsid w:val="00845D75"/>
    <w:rsid w:val="00845DE8"/>
    <w:rsid w:val="00846240"/>
    <w:rsid w:val="00846706"/>
    <w:rsid w:val="00846B1C"/>
    <w:rsid w:val="00847739"/>
    <w:rsid w:val="00847A86"/>
    <w:rsid w:val="00847C93"/>
    <w:rsid w:val="00847EE5"/>
    <w:rsid w:val="00850759"/>
    <w:rsid w:val="00850DD4"/>
    <w:rsid w:val="0085119D"/>
    <w:rsid w:val="008512F6"/>
    <w:rsid w:val="00851A2A"/>
    <w:rsid w:val="00851ECD"/>
    <w:rsid w:val="00852612"/>
    <w:rsid w:val="0085337A"/>
    <w:rsid w:val="00853EC5"/>
    <w:rsid w:val="00854EE4"/>
    <w:rsid w:val="00855D66"/>
    <w:rsid w:val="008561B8"/>
    <w:rsid w:val="00856458"/>
    <w:rsid w:val="00857F04"/>
    <w:rsid w:val="00857F26"/>
    <w:rsid w:val="00860A3E"/>
    <w:rsid w:val="00860CDB"/>
    <w:rsid w:val="008618B2"/>
    <w:rsid w:val="00862812"/>
    <w:rsid w:val="0086283B"/>
    <w:rsid w:val="00862939"/>
    <w:rsid w:val="00862A08"/>
    <w:rsid w:val="008634CD"/>
    <w:rsid w:val="00863A92"/>
    <w:rsid w:val="00863C5E"/>
    <w:rsid w:val="00864F1A"/>
    <w:rsid w:val="0086595C"/>
    <w:rsid w:val="008679CA"/>
    <w:rsid w:val="00870518"/>
    <w:rsid w:val="00871717"/>
    <w:rsid w:val="0087237F"/>
    <w:rsid w:val="008737C6"/>
    <w:rsid w:val="008739EA"/>
    <w:rsid w:val="00873E53"/>
    <w:rsid w:val="00874A91"/>
    <w:rsid w:val="00874B79"/>
    <w:rsid w:val="00874C53"/>
    <w:rsid w:val="00875CD0"/>
    <w:rsid w:val="00876746"/>
    <w:rsid w:val="008768FF"/>
    <w:rsid w:val="00876A4B"/>
    <w:rsid w:val="00876E37"/>
    <w:rsid w:val="008773EE"/>
    <w:rsid w:val="008775C9"/>
    <w:rsid w:val="0087771B"/>
    <w:rsid w:val="00877853"/>
    <w:rsid w:val="00877ADC"/>
    <w:rsid w:val="00877EBA"/>
    <w:rsid w:val="008803D7"/>
    <w:rsid w:val="00880751"/>
    <w:rsid w:val="008808EF"/>
    <w:rsid w:val="008811AD"/>
    <w:rsid w:val="0088134D"/>
    <w:rsid w:val="00881A05"/>
    <w:rsid w:val="008824A9"/>
    <w:rsid w:val="0088374B"/>
    <w:rsid w:val="00883FDE"/>
    <w:rsid w:val="008856FF"/>
    <w:rsid w:val="00886020"/>
    <w:rsid w:val="008873E4"/>
    <w:rsid w:val="00890509"/>
    <w:rsid w:val="008909E8"/>
    <w:rsid w:val="00890A06"/>
    <w:rsid w:val="00890D2C"/>
    <w:rsid w:val="0089161E"/>
    <w:rsid w:val="0089234E"/>
    <w:rsid w:val="0089316D"/>
    <w:rsid w:val="00893551"/>
    <w:rsid w:val="00893C9B"/>
    <w:rsid w:val="00894686"/>
    <w:rsid w:val="00894C2F"/>
    <w:rsid w:val="00895B0D"/>
    <w:rsid w:val="00895E60"/>
    <w:rsid w:val="00896006"/>
    <w:rsid w:val="00896577"/>
    <w:rsid w:val="008967FA"/>
    <w:rsid w:val="0089697C"/>
    <w:rsid w:val="00896A7C"/>
    <w:rsid w:val="00896CB0"/>
    <w:rsid w:val="0089705E"/>
    <w:rsid w:val="00897963"/>
    <w:rsid w:val="00897A2A"/>
    <w:rsid w:val="008A2314"/>
    <w:rsid w:val="008A2828"/>
    <w:rsid w:val="008A37F3"/>
    <w:rsid w:val="008A43E6"/>
    <w:rsid w:val="008A4B14"/>
    <w:rsid w:val="008A6862"/>
    <w:rsid w:val="008A6BC6"/>
    <w:rsid w:val="008A6C0C"/>
    <w:rsid w:val="008A74BD"/>
    <w:rsid w:val="008A78F5"/>
    <w:rsid w:val="008A7A2C"/>
    <w:rsid w:val="008A7FE2"/>
    <w:rsid w:val="008B2148"/>
    <w:rsid w:val="008B2254"/>
    <w:rsid w:val="008B2585"/>
    <w:rsid w:val="008B28D7"/>
    <w:rsid w:val="008B2AA8"/>
    <w:rsid w:val="008B2D98"/>
    <w:rsid w:val="008B2DB9"/>
    <w:rsid w:val="008B2ECB"/>
    <w:rsid w:val="008B356D"/>
    <w:rsid w:val="008B3D70"/>
    <w:rsid w:val="008B4564"/>
    <w:rsid w:val="008B5CE4"/>
    <w:rsid w:val="008B69FA"/>
    <w:rsid w:val="008B72CD"/>
    <w:rsid w:val="008B7339"/>
    <w:rsid w:val="008B7C1F"/>
    <w:rsid w:val="008B7CA8"/>
    <w:rsid w:val="008C0058"/>
    <w:rsid w:val="008C0754"/>
    <w:rsid w:val="008C14A0"/>
    <w:rsid w:val="008C26B8"/>
    <w:rsid w:val="008C314B"/>
    <w:rsid w:val="008C41BC"/>
    <w:rsid w:val="008C4E04"/>
    <w:rsid w:val="008C54B0"/>
    <w:rsid w:val="008C57EE"/>
    <w:rsid w:val="008C5CDA"/>
    <w:rsid w:val="008C6839"/>
    <w:rsid w:val="008C68F0"/>
    <w:rsid w:val="008C6CE9"/>
    <w:rsid w:val="008C746C"/>
    <w:rsid w:val="008D0127"/>
    <w:rsid w:val="008D0804"/>
    <w:rsid w:val="008D13CD"/>
    <w:rsid w:val="008D186F"/>
    <w:rsid w:val="008D1B3C"/>
    <w:rsid w:val="008D1B73"/>
    <w:rsid w:val="008D3818"/>
    <w:rsid w:val="008D4757"/>
    <w:rsid w:val="008D476F"/>
    <w:rsid w:val="008D5269"/>
    <w:rsid w:val="008D559B"/>
    <w:rsid w:val="008D5B34"/>
    <w:rsid w:val="008D61C1"/>
    <w:rsid w:val="008D7100"/>
    <w:rsid w:val="008D715D"/>
    <w:rsid w:val="008E00F6"/>
    <w:rsid w:val="008E1299"/>
    <w:rsid w:val="008E1F67"/>
    <w:rsid w:val="008E2614"/>
    <w:rsid w:val="008E2676"/>
    <w:rsid w:val="008E28D2"/>
    <w:rsid w:val="008E4276"/>
    <w:rsid w:val="008E47F8"/>
    <w:rsid w:val="008E4DF9"/>
    <w:rsid w:val="008E5AF1"/>
    <w:rsid w:val="008E61D7"/>
    <w:rsid w:val="008E6456"/>
    <w:rsid w:val="008E7208"/>
    <w:rsid w:val="008F02A2"/>
    <w:rsid w:val="008F095C"/>
    <w:rsid w:val="008F0B94"/>
    <w:rsid w:val="008F0DEC"/>
    <w:rsid w:val="008F2B8C"/>
    <w:rsid w:val="008F2DBE"/>
    <w:rsid w:val="008F61BF"/>
    <w:rsid w:val="008F6C01"/>
    <w:rsid w:val="008F7520"/>
    <w:rsid w:val="009009FC"/>
    <w:rsid w:val="00901507"/>
    <w:rsid w:val="00902CA2"/>
    <w:rsid w:val="0090377F"/>
    <w:rsid w:val="00903FBE"/>
    <w:rsid w:val="00904D2A"/>
    <w:rsid w:val="00904EF2"/>
    <w:rsid w:val="0090558C"/>
    <w:rsid w:val="00906154"/>
    <w:rsid w:val="00906330"/>
    <w:rsid w:val="00907024"/>
    <w:rsid w:val="00907AF5"/>
    <w:rsid w:val="009104D5"/>
    <w:rsid w:val="00910B3B"/>
    <w:rsid w:val="00910E7D"/>
    <w:rsid w:val="00910F90"/>
    <w:rsid w:val="00912649"/>
    <w:rsid w:val="0091295F"/>
    <w:rsid w:val="00912A5A"/>
    <w:rsid w:val="00914077"/>
    <w:rsid w:val="00914329"/>
    <w:rsid w:val="0091606E"/>
    <w:rsid w:val="0091706D"/>
    <w:rsid w:val="00920090"/>
    <w:rsid w:val="009209C1"/>
    <w:rsid w:val="00921D2F"/>
    <w:rsid w:val="0092202D"/>
    <w:rsid w:val="009223A6"/>
    <w:rsid w:val="0092241A"/>
    <w:rsid w:val="00922C4D"/>
    <w:rsid w:val="00923AE8"/>
    <w:rsid w:val="0092430B"/>
    <w:rsid w:val="00925A8A"/>
    <w:rsid w:val="00925F33"/>
    <w:rsid w:val="009262DA"/>
    <w:rsid w:val="0092681F"/>
    <w:rsid w:val="00927CC5"/>
    <w:rsid w:val="00930BA9"/>
    <w:rsid w:val="00930BAD"/>
    <w:rsid w:val="009325E0"/>
    <w:rsid w:val="00932785"/>
    <w:rsid w:val="00932943"/>
    <w:rsid w:val="00932D5D"/>
    <w:rsid w:val="00932DBB"/>
    <w:rsid w:val="00933600"/>
    <w:rsid w:val="00934B64"/>
    <w:rsid w:val="00935EB9"/>
    <w:rsid w:val="00935EE4"/>
    <w:rsid w:val="00936DA0"/>
    <w:rsid w:val="00940183"/>
    <w:rsid w:val="009402A2"/>
    <w:rsid w:val="00940C5D"/>
    <w:rsid w:val="0094137E"/>
    <w:rsid w:val="00941507"/>
    <w:rsid w:val="00941522"/>
    <w:rsid w:val="009415A1"/>
    <w:rsid w:val="00941D43"/>
    <w:rsid w:val="00941E4D"/>
    <w:rsid w:val="0094222E"/>
    <w:rsid w:val="009430E9"/>
    <w:rsid w:val="009435FE"/>
    <w:rsid w:val="00943639"/>
    <w:rsid w:val="00943AD0"/>
    <w:rsid w:val="00943D49"/>
    <w:rsid w:val="009444BA"/>
    <w:rsid w:val="00945711"/>
    <w:rsid w:val="009479A9"/>
    <w:rsid w:val="00947A71"/>
    <w:rsid w:val="0095012F"/>
    <w:rsid w:val="0095059C"/>
    <w:rsid w:val="00952669"/>
    <w:rsid w:val="0095400B"/>
    <w:rsid w:val="00955583"/>
    <w:rsid w:val="00955923"/>
    <w:rsid w:val="00955A53"/>
    <w:rsid w:val="00956718"/>
    <w:rsid w:val="00956863"/>
    <w:rsid w:val="00957117"/>
    <w:rsid w:val="009575A9"/>
    <w:rsid w:val="00957605"/>
    <w:rsid w:val="00961975"/>
    <w:rsid w:val="00961AC5"/>
    <w:rsid w:val="009620B8"/>
    <w:rsid w:val="0096238D"/>
    <w:rsid w:val="00962689"/>
    <w:rsid w:val="00962A5D"/>
    <w:rsid w:val="00964005"/>
    <w:rsid w:val="0096409E"/>
    <w:rsid w:val="009644C0"/>
    <w:rsid w:val="00964717"/>
    <w:rsid w:val="00964D00"/>
    <w:rsid w:val="00964F57"/>
    <w:rsid w:val="0096510F"/>
    <w:rsid w:val="0096521D"/>
    <w:rsid w:val="009659C3"/>
    <w:rsid w:val="00965C50"/>
    <w:rsid w:val="00966063"/>
    <w:rsid w:val="009663F9"/>
    <w:rsid w:val="0096750F"/>
    <w:rsid w:val="00967CC1"/>
    <w:rsid w:val="0097041F"/>
    <w:rsid w:val="00970C1C"/>
    <w:rsid w:val="00970F1B"/>
    <w:rsid w:val="00971171"/>
    <w:rsid w:val="00971246"/>
    <w:rsid w:val="00971E46"/>
    <w:rsid w:val="00971EA5"/>
    <w:rsid w:val="00971F74"/>
    <w:rsid w:val="009737AC"/>
    <w:rsid w:val="009739E5"/>
    <w:rsid w:val="00973A40"/>
    <w:rsid w:val="00974041"/>
    <w:rsid w:val="0097462D"/>
    <w:rsid w:val="00974783"/>
    <w:rsid w:val="0097508C"/>
    <w:rsid w:val="009754F3"/>
    <w:rsid w:val="00975782"/>
    <w:rsid w:val="0097579B"/>
    <w:rsid w:val="00975FF0"/>
    <w:rsid w:val="00976195"/>
    <w:rsid w:val="00976A7D"/>
    <w:rsid w:val="00977B73"/>
    <w:rsid w:val="00977DEC"/>
    <w:rsid w:val="00980310"/>
    <w:rsid w:val="009804AB"/>
    <w:rsid w:val="00980BBE"/>
    <w:rsid w:val="009819BB"/>
    <w:rsid w:val="00981AFB"/>
    <w:rsid w:val="00981BE9"/>
    <w:rsid w:val="00982550"/>
    <w:rsid w:val="00982A87"/>
    <w:rsid w:val="00983283"/>
    <w:rsid w:val="00984208"/>
    <w:rsid w:val="009842BB"/>
    <w:rsid w:val="009843D7"/>
    <w:rsid w:val="0098444E"/>
    <w:rsid w:val="00984A51"/>
    <w:rsid w:val="009857BB"/>
    <w:rsid w:val="00985D2E"/>
    <w:rsid w:val="00985DCE"/>
    <w:rsid w:val="009862F7"/>
    <w:rsid w:val="00987C82"/>
    <w:rsid w:val="00987D06"/>
    <w:rsid w:val="0099350A"/>
    <w:rsid w:val="0099352E"/>
    <w:rsid w:val="009938EB"/>
    <w:rsid w:val="00993E0C"/>
    <w:rsid w:val="009941A1"/>
    <w:rsid w:val="0099476C"/>
    <w:rsid w:val="0099521D"/>
    <w:rsid w:val="00995835"/>
    <w:rsid w:val="00995AE9"/>
    <w:rsid w:val="00997215"/>
    <w:rsid w:val="00997888"/>
    <w:rsid w:val="009A0966"/>
    <w:rsid w:val="009A09A1"/>
    <w:rsid w:val="009A181B"/>
    <w:rsid w:val="009A1BA4"/>
    <w:rsid w:val="009A3149"/>
    <w:rsid w:val="009A31B7"/>
    <w:rsid w:val="009A3B6F"/>
    <w:rsid w:val="009A4160"/>
    <w:rsid w:val="009A4E2A"/>
    <w:rsid w:val="009A5100"/>
    <w:rsid w:val="009A5E32"/>
    <w:rsid w:val="009A680D"/>
    <w:rsid w:val="009A7159"/>
    <w:rsid w:val="009A7669"/>
    <w:rsid w:val="009A7AA8"/>
    <w:rsid w:val="009B0B07"/>
    <w:rsid w:val="009B1F20"/>
    <w:rsid w:val="009B1F9E"/>
    <w:rsid w:val="009B2708"/>
    <w:rsid w:val="009B2D95"/>
    <w:rsid w:val="009B504E"/>
    <w:rsid w:val="009B518B"/>
    <w:rsid w:val="009B5337"/>
    <w:rsid w:val="009B5B6A"/>
    <w:rsid w:val="009B7167"/>
    <w:rsid w:val="009B7321"/>
    <w:rsid w:val="009B75AE"/>
    <w:rsid w:val="009B7617"/>
    <w:rsid w:val="009B7E51"/>
    <w:rsid w:val="009C02D6"/>
    <w:rsid w:val="009C14F2"/>
    <w:rsid w:val="009C17D8"/>
    <w:rsid w:val="009C22E4"/>
    <w:rsid w:val="009C317F"/>
    <w:rsid w:val="009C31F0"/>
    <w:rsid w:val="009C397D"/>
    <w:rsid w:val="009C4ED3"/>
    <w:rsid w:val="009C5003"/>
    <w:rsid w:val="009C517D"/>
    <w:rsid w:val="009C54AA"/>
    <w:rsid w:val="009C663A"/>
    <w:rsid w:val="009C699B"/>
    <w:rsid w:val="009C753E"/>
    <w:rsid w:val="009D018B"/>
    <w:rsid w:val="009D04C7"/>
    <w:rsid w:val="009D07AE"/>
    <w:rsid w:val="009D126A"/>
    <w:rsid w:val="009D14F2"/>
    <w:rsid w:val="009D1501"/>
    <w:rsid w:val="009D2F1F"/>
    <w:rsid w:val="009D50AB"/>
    <w:rsid w:val="009D50F1"/>
    <w:rsid w:val="009D6A54"/>
    <w:rsid w:val="009D6D74"/>
    <w:rsid w:val="009D7581"/>
    <w:rsid w:val="009D7734"/>
    <w:rsid w:val="009E02B5"/>
    <w:rsid w:val="009E04AA"/>
    <w:rsid w:val="009E0714"/>
    <w:rsid w:val="009E1111"/>
    <w:rsid w:val="009E11FF"/>
    <w:rsid w:val="009E2EBE"/>
    <w:rsid w:val="009E3618"/>
    <w:rsid w:val="009E4D63"/>
    <w:rsid w:val="009E6133"/>
    <w:rsid w:val="009E62E6"/>
    <w:rsid w:val="009E77F2"/>
    <w:rsid w:val="009E7B73"/>
    <w:rsid w:val="009E7C51"/>
    <w:rsid w:val="009F01A2"/>
    <w:rsid w:val="009F0A72"/>
    <w:rsid w:val="009F0C78"/>
    <w:rsid w:val="009F1C54"/>
    <w:rsid w:val="009F21A3"/>
    <w:rsid w:val="009F31F3"/>
    <w:rsid w:val="009F4ADB"/>
    <w:rsid w:val="009F63B8"/>
    <w:rsid w:val="009F6ACB"/>
    <w:rsid w:val="009F782A"/>
    <w:rsid w:val="009F799A"/>
    <w:rsid w:val="009F7FAA"/>
    <w:rsid w:val="00A01D4D"/>
    <w:rsid w:val="00A03224"/>
    <w:rsid w:val="00A034FD"/>
    <w:rsid w:val="00A03F2D"/>
    <w:rsid w:val="00A04018"/>
    <w:rsid w:val="00A0450B"/>
    <w:rsid w:val="00A04C16"/>
    <w:rsid w:val="00A073D1"/>
    <w:rsid w:val="00A105FE"/>
    <w:rsid w:val="00A10E61"/>
    <w:rsid w:val="00A126CA"/>
    <w:rsid w:val="00A12832"/>
    <w:rsid w:val="00A13E98"/>
    <w:rsid w:val="00A13F68"/>
    <w:rsid w:val="00A13FAB"/>
    <w:rsid w:val="00A1424A"/>
    <w:rsid w:val="00A154E7"/>
    <w:rsid w:val="00A15A86"/>
    <w:rsid w:val="00A15F0F"/>
    <w:rsid w:val="00A16806"/>
    <w:rsid w:val="00A16EFA"/>
    <w:rsid w:val="00A172B3"/>
    <w:rsid w:val="00A20E43"/>
    <w:rsid w:val="00A21E44"/>
    <w:rsid w:val="00A21E7C"/>
    <w:rsid w:val="00A22161"/>
    <w:rsid w:val="00A224EF"/>
    <w:rsid w:val="00A22E28"/>
    <w:rsid w:val="00A23A28"/>
    <w:rsid w:val="00A24D87"/>
    <w:rsid w:val="00A25434"/>
    <w:rsid w:val="00A25F91"/>
    <w:rsid w:val="00A26B7F"/>
    <w:rsid w:val="00A272D2"/>
    <w:rsid w:val="00A27C18"/>
    <w:rsid w:val="00A27E89"/>
    <w:rsid w:val="00A300D9"/>
    <w:rsid w:val="00A300F1"/>
    <w:rsid w:val="00A301E9"/>
    <w:rsid w:val="00A317F2"/>
    <w:rsid w:val="00A34279"/>
    <w:rsid w:val="00A345D4"/>
    <w:rsid w:val="00A36004"/>
    <w:rsid w:val="00A3654D"/>
    <w:rsid w:val="00A3766B"/>
    <w:rsid w:val="00A37813"/>
    <w:rsid w:val="00A37EBE"/>
    <w:rsid w:val="00A402D0"/>
    <w:rsid w:val="00A406CA"/>
    <w:rsid w:val="00A40CDE"/>
    <w:rsid w:val="00A410BF"/>
    <w:rsid w:val="00A437EB"/>
    <w:rsid w:val="00A45500"/>
    <w:rsid w:val="00A46577"/>
    <w:rsid w:val="00A46F7A"/>
    <w:rsid w:val="00A5094C"/>
    <w:rsid w:val="00A528D2"/>
    <w:rsid w:val="00A52924"/>
    <w:rsid w:val="00A543D0"/>
    <w:rsid w:val="00A55084"/>
    <w:rsid w:val="00A551C7"/>
    <w:rsid w:val="00A55485"/>
    <w:rsid w:val="00A56298"/>
    <w:rsid w:val="00A5687E"/>
    <w:rsid w:val="00A56BC2"/>
    <w:rsid w:val="00A56FBE"/>
    <w:rsid w:val="00A5725E"/>
    <w:rsid w:val="00A578D8"/>
    <w:rsid w:val="00A57B61"/>
    <w:rsid w:val="00A57F36"/>
    <w:rsid w:val="00A6002E"/>
    <w:rsid w:val="00A609C2"/>
    <w:rsid w:val="00A60C1A"/>
    <w:rsid w:val="00A610FA"/>
    <w:rsid w:val="00A6164A"/>
    <w:rsid w:val="00A62512"/>
    <w:rsid w:val="00A63C15"/>
    <w:rsid w:val="00A63E0F"/>
    <w:rsid w:val="00A64076"/>
    <w:rsid w:val="00A64738"/>
    <w:rsid w:val="00A64F61"/>
    <w:rsid w:val="00A651BA"/>
    <w:rsid w:val="00A66310"/>
    <w:rsid w:val="00A6690F"/>
    <w:rsid w:val="00A67036"/>
    <w:rsid w:val="00A6716A"/>
    <w:rsid w:val="00A67298"/>
    <w:rsid w:val="00A6790E"/>
    <w:rsid w:val="00A70017"/>
    <w:rsid w:val="00A70961"/>
    <w:rsid w:val="00A70A70"/>
    <w:rsid w:val="00A70F7E"/>
    <w:rsid w:val="00A72AE3"/>
    <w:rsid w:val="00A73819"/>
    <w:rsid w:val="00A73980"/>
    <w:rsid w:val="00A739ED"/>
    <w:rsid w:val="00A74A46"/>
    <w:rsid w:val="00A751A1"/>
    <w:rsid w:val="00A75325"/>
    <w:rsid w:val="00A75FDE"/>
    <w:rsid w:val="00A765E4"/>
    <w:rsid w:val="00A77693"/>
    <w:rsid w:val="00A77D00"/>
    <w:rsid w:val="00A81E2D"/>
    <w:rsid w:val="00A81FBC"/>
    <w:rsid w:val="00A82241"/>
    <w:rsid w:val="00A82D0E"/>
    <w:rsid w:val="00A83976"/>
    <w:rsid w:val="00A839DB"/>
    <w:rsid w:val="00A844A7"/>
    <w:rsid w:val="00A8516D"/>
    <w:rsid w:val="00A868D7"/>
    <w:rsid w:val="00A86B1A"/>
    <w:rsid w:val="00A90A39"/>
    <w:rsid w:val="00A93532"/>
    <w:rsid w:val="00A94E62"/>
    <w:rsid w:val="00A95469"/>
    <w:rsid w:val="00A96C0E"/>
    <w:rsid w:val="00AA053B"/>
    <w:rsid w:val="00AA0C89"/>
    <w:rsid w:val="00AA2A02"/>
    <w:rsid w:val="00AA2F1F"/>
    <w:rsid w:val="00AA3BA2"/>
    <w:rsid w:val="00AA3C34"/>
    <w:rsid w:val="00AA3CDF"/>
    <w:rsid w:val="00AA3DF4"/>
    <w:rsid w:val="00AA41FE"/>
    <w:rsid w:val="00AA423A"/>
    <w:rsid w:val="00AA4C10"/>
    <w:rsid w:val="00AA4CE5"/>
    <w:rsid w:val="00AA5244"/>
    <w:rsid w:val="00AA5C91"/>
    <w:rsid w:val="00AA6083"/>
    <w:rsid w:val="00AA60B4"/>
    <w:rsid w:val="00AA6B99"/>
    <w:rsid w:val="00AA75FE"/>
    <w:rsid w:val="00AA7FCA"/>
    <w:rsid w:val="00AB0600"/>
    <w:rsid w:val="00AB2D9D"/>
    <w:rsid w:val="00AB32E5"/>
    <w:rsid w:val="00AB3C8A"/>
    <w:rsid w:val="00AB3D37"/>
    <w:rsid w:val="00AB4314"/>
    <w:rsid w:val="00AB4553"/>
    <w:rsid w:val="00AB4C3F"/>
    <w:rsid w:val="00AB5095"/>
    <w:rsid w:val="00AB57A0"/>
    <w:rsid w:val="00AB5B5D"/>
    <w:rsid w:val="00AB5CBB"/>
    <w:rsid w:val="00AB619F"/>
    <w:rsid w:val="00AB6589"/>
    <w:rsid w:val="00AB6850"/>
    <w:rsid w:val="00AB6A28"/>
    <w:rsid w:val="00AB6A3C"/>
    <w:rsid w:val="00AC0D3F"/>
    <w:rsid w:val="00AC12A3"/>
    <w:rsid w:val="00AC1522"/>
    <w:rsid w:val="00AC1B0B"/>
    <w:rsid w:val="00AC1E24"/>
    <w:rsid w:val="00AC3A4E"/>
    <w:rsid w:val="00AC3B4D"/>
    <w:rsid w:val="00AC4DBB"/>
    <w:rsid w:val="00AC59BF"/>
    <w:rsid w:val="00AC5AA7"/>
    <w:rsid w:val="00AC5D8D"/>
    <w:rsid w:val="00AC7347"/>
    <w:rsid w:val="00AD08DD"/>
    <w:rsid w:val="00AD0A42"/>
    <w:rsid w:val="00AD0C9B"/>
    <w:rsid w:val="00AD18ED"/>
    <w:rsid w:val="00AD3D18"/>
    <w:rsid w:val="00AD4092"/>
    <w:rsid w:val="00AD598D"/>
    <w:rsid w:val="00AD608D"/>
    <w:rsid w:val="00AD6198"/>
    <w:rsid w:val="00AD643C"/>
    <w:rsid w:val="00AD6ED0"/>
    <w:rsid w:val="00AD6F4E"/>
    <w:rsid w:val="00AD725E"/>
    <w:rsid w:val="00AD7783"/>
    <w:rsid w:val="00AD7CD1"/>
    <w:rsid w:val="00AD7FA9"/>
    <w:rsid w:val="00AD7FB0"/>
    <w:rsid w:val="00AE061D"/>
    <w:rsid w:val="00AE1703"/>
    <w:rsid w:val="00AE1B57"/>
    <w:rsid w:val="00AE1F6D"/>
    <w:rsid w:val="00AE2371"/>
    <w:rsid w:val="00AE332F"/>
    <w:rsid w:val="00AE5FF2"/>
    <w:rsid w:val="00AE6294"/>
    <w:rsid w:val="00AE6F3D"/>
    <w:rsid w:val="00AE72AF"/>
    <w:rsid w:val="00AE7546"/>
    <w:rsid w:val="00AF02F2"/>
    <w:rsid w:val="00AF0672"/>
    <w:rsid w:val="00AF0B2B"/>
    <w:rsid w:val="00AF19C8"/>
    <w:rsid w:val="00AF1A6A"/>
    <w:rsid w:val="00AF29C6"/>
    <w:rsid w:val="00AF3D2F"/>
    <w:rsid w:val="00AF4F2F"/>
    <w:rsid w:val="00AF5C6E"/>
    <w:rsid w:val="00AF5CEE"/>
    <w:rsid w:val="00AF6CC4"/>
    <w:rsid w:val="00AF6E68"/>
    <w:rsid w:val="00AF6FDA"/>
    <w:rsid w:val="00AF718C"/>
    <w:rsid w:val="00AF7288"/>
    <w:rsid w:val="00AF7E3A"/>
    <w:rsid w:val="00B0098C"/>
    <w:rsid w:val="00B00DFB"/>
    <w:rsid w:val="00B01327"/>
    <w:rsid w:val="00B01BD7"/>
    <w:rsid w:val="00B0226B"/>
    <w:rsid w:val="00B0255C"/>
    <w:rsid w:val="00B02AA9"/>
    <w:rsid w:val="00B034BC"/>
    <w:rsid w:val="00B03681"/>
    <w:rsid w:val="00B03FD8"/>
    <w:rsid w:val="00B04279"/>
    <w:rsid w:val="00B058B4"/>
    <w:rsid w:val="00B05DF2"/>
    <w:rsid w:val="00B05F7E"/>
    <w:rsid w:val="00B06617"/>
    <w:rsid w:val="00B06EAE"/>
    <w:rsid w:val="00B106DA"/>
    <w:rsid w:val="00B10B12"/>
    <w:rsid w:val="00B11BA1"/>
    <w:rsid w:val="00B12AFC"/>
    <w:rsid w:val="00B13B3B"/>
    <w:rsid w:val="00B13E09"/>
    <w:rsid w:val="00B144CD"/>
    <w:rsid w:val="00B14B84"/>
    <w:rsid w:val="00B14C1A"/>
    <w:rsid w:val="00B14EEF"/>
    <w:rsid w:val="00B1560A"/>
    <w:rsid w:val="00B16426"/>
    <w:rsid w:val="00B17E46"/>
    <w:rsid w:val="00B2001B"/>
    <w:rsid w:val="00B201D9"/>
    <w:rsid w:val="00B20985"/>
    <w:rsid w:val="00B2217D"/>
    <w:rsid w:val="00B22952"/>
    <w:rsid w:val="00B22ACF"/>
    <w:rsid w:val="00B23146"/>
    <w:rsid w:val="00B2361A"/>
    <w:rsid w:val="00B23891"/>
    <w:rsid w:val="00B24510"/>
    <w:rsid w:val="00B24524"/>
    <w:rsid w:val="00B24692"/>
    <w:rsid w:val="00B24EF2"/>
    <w:rsid w:val="00B2540E"/>
    <w:rsid w:val="00B258CF"/>
    <w:rsid w:val="00B26FD5"/>
    <w:rsid w:val="00B278DC"/>
    <w:rsid w:val="00B27D9A"/>
    <w:rsid w:val="00B31BE5"/>
    <w:rsid w:val="00B32593"/>
    <w:rsid w:val="00B33F63"/>
    <w:rsid w:val="00B34429"/>
    <w:rsid w:val="00B34CC3"/>
    <w:rsid w:val="00B34D6F"/>
    <w:rsid w:val="00B3535E"/>
    <w:rsid w:val="00B35A50"/>
    <w:rsid w:val="00B3667F"/>
    <w:rsid w:val="00B3679A"/>
    <w:rsid w:val="00B3718D"/>
    <w:rsid w:val="00B37E02"/>
    <w:rsid w:val="00B4179D"/>
    <w:rsid w:val="00B43043"/>
    <w:rsid w:val="00B45B0E"/>
    <w:rsid w:val="00B4629D"/>
    <w:rsid w:val="00B46527"/>
    <w:rsid w:val="00B46731"/>
    <w:rsid w:val="00B47617"/>
    <w:rsid w:val="00B47C97"/>
    <w:rsid w:val="00B47D52"/>
    <w:rsid w:val="00B50513"/>
    <w:rsid w:val="00B5184D"/>
    <w:rsid w:val="00B51F77"/>
    <w:rsid w:val="00B52028"/>
    <w:rsid w:val="00B5254B"/>
    <w:rsid w:val="00B52C5B"/>
    <w:rsid w:val="00B53A61"/>
    <w:rsid w:val="00B53D3F"/>
    <w:rsid w:val="00B53EFC"/>
    <w:rsid w:val="00B54CB5"/>
    <w:rsid w:val="00B553DB"/>
    <w:rsid w:val="00B561A3"/>
    <w:rsid w:val="00B56384"/>
    <w:rsid w:val="00B569F2"/>
    <w:rsid w:val="00B57B3D"/>
    <w:rsid w:val="00B610C4"/>
    <w:rsid w:val="00B611C7"/>
    <w:rsid w:val="00B6155A"/>
    <w:rsid w:val="00B617B8"/>
    <w:rsid w:val="00B6183A"/>
    <w:rsid w:val="00B62A5A"/>
    <w:rsid w:val="00B62FC5"/>
    <w:rsid w:val="00B63EE2"/>
    <w:rsid w:val="00B6474C"/>
    <w:rsid w:val="00B64AD9"/>
    <w:rsid w:val="00B64FD9"/>
    <w:rsid w:val="00B655A5"/>
    <w:rsid w:val="00B6585B"/>
    <w:rsid w:val="00B65FAF"/>
    <w:rsid w:val="00B667EB"/>
    <w:rsid w:val="00B66869"/>
    <w:rsid w:val="00B66C2F"/>
    <w:rsid w:val="00B67385"/>
    <w:rsid w:val="00B67895"/>
    <w:rsid w:val="00B7058A"/>
    <w:rsid w:val="00B70720"/>
    <w:rsid w:val="00B70A43"/>
    <w:rsid w:val="00B72A2E"/>
    <w:rsid w:val="00B72F5B"/>
    <w:rsid w:val="00B72FE4"/>
    <w:rsid w:val="00B73654"/>
    <w:rsid w:val="00B73A8C"/>
    <w:rsid w:val="00B7430F"/>
    <w:rsid w:val="00B74B6E"/>
    <w:rsid w:val="00B74D00"/>
    <w:rsid w:val="00B76126"/>
    <w:rsid w:val="00B76681"/>
    <w:rsid w:val="00B7702F"/>
    <w:rsid w:val="00B77A38"/>
    <w:rsid w:val="00B77F69"/>
    <w:rsid w:val="00B8078F"/>
    <w:rsid w:val="00B80D3A"/>
    <w:rsid w:val="00B816DA"/>
    <w:rsid w:val="00B81FDA"/>
    <w:rsid w:val="00B82346"/>
    <w:rsid w:val="00B82DBB"/>
    <w:rsid w:val="00B8382E"/>
    <w:rsid w:val="00B84F84"/>
    <w:rsid w:val="00B8689B"/>
    <w:rsid w:val="00B872E0"/>
    <w:rsid w:val="00B8783F"/>
    <w:rsid w:val="00B91DB1"/>
    <w:rsid w:val="00B93A2F"/>
    <w:rsid w:val="00B93CF4"/>
    <w:rsid w:val="00B93D2B"/>
    <w:rsid w:val="00B94827"/>
    <w:rsid w:val="00B953AB"/>
    <w:rsid w:val="00B96A84"/>
    <w:rsid w:val="00B972BE"/>
    <w:rsid w:val="00B97EBC"/>
    <w:rsid w:val="00BA097C"/>
    <w:rsid w:val="00BA195D"/>
    <w:rsid w:val="00BA1F31"/>
    <w:rsid w:val="00BA2D85"/>
    <w:rsid w:val="00BA3751"/>
    <w:rsid w:val="00BA4ABD"/>
    <w:rsid w:val="00BA4F2D"/>
    <w:rsid w:val="00BA58C5"/>
    <w:rsid w:val="00BA638D"/>
    <w:rsid w:val="00BA694B"/>
    <w:rsid w:val="00BA76EE"/>
    <w:rsid w:val="00BB07BC"/>
    <w:rsid w:val="00BB23CC"/>
    <w:rsid w:val="00BB2ACE"/>
    <w:rsid w:val="00BB2F72"/>
    <w:rsid w:val="00BB2F92"/>
    <w:rsid w:val="00BB316F"/>
    <w:rsid w:val="00BB3781"/>
    <w:rsid w:val="00BB3EF3"/>
    <w:rsid w:val="00BB3F8F"/>
    <w:rsid w:val="00BB5050"/>
    <w:rsid w:val="00BB50BA"/>
    <w:rsid w:val="00BB5A51"/>
    <w:rsid w:val="00BB5B2C"/>
    <w:rsid w:val="00BB6803"/>
    <w:rsid w:val="00BB6EA7"/>
    <w:rsid w:val="00BB76A6"/>
    <w:rsid w:val="00BC007C"/>
    <w:rsid w:val="00BC0369"/>
    <w:rsid w:val="00BC0C19"/>
    <w:rsid w:val="00BC0C89"/>
    <w:rsid w:val="00BC1EC3"/>
    <w:rsid w:val="00BC2089"/>
    <w:rsid w:val="00BC2D43"/>
    <w:rsid w:val="00BC53B6"/>
    <w:rsid w:val="00BC5682"/>
    <w:rsid w:val="00BC7BAD"/>
    <w:rsid w:val="00BD00FD"/>
    <w:rsid w:val="00BD07DF"/>
    <w:rsid w:val="00BD092B"/>
    <w:rsid w:val="00BD0DE7"/>
    <w:rsid w:val="00BD0E96"/>
    <w:rsid w:val="00BD1C06"/>
    <w:rsid w:val="00BD215B"/>
    <w:rsid w:val="00BD3997"/>
    <w:rsid w:val="00BD4978"/>
    <w:rsid w:val="00BD4B15"/>
    <w:rsid w:val="00BD4FB0"/>
    <w:rsid w:val="00BD4FC2"/>
    <w:rsid w:val="00BD50D6"/>
    <w:rsid w:val="00BD52BF"/>
    <w:rsid w:val="00BD55D0"/>
    <w:rsid w:val="00BD5CC8"/>
    <w:rsid w:val="00BD75B0"/>
    <w:rsid w:val="00BD7674"/>
    <w:rsid w:val="00BE02A0"/>
    <w:rsid w:val="00BE1194"/>
    <w:rsid w:val="00BE2509"/>
    <w:rsid w:val="00BE2D57"/>
    <w:rsid w:val="00BE3D49"/>
    <w:rsid w:val="00BE585B"/>
    <w:rsid w:val="00BE693E"/>
    <w:rsid w:val="00BE6AFA"/>
    <w:rsid w:val="00BE702C"/>
    <w:rsid w:val="00BE718D"/>
    <w:rsid w:val="00BE7AAF"/>
    <w:rsid w:val="00BF0845"/>
    <w:rsid w:val="00BF1B84"/>
    <w:rsid w:val="00BF2A7B"/>
    <w:rsid w:val="00BF3187"/>
    <w:rsid w:val="00BF3B4C"/>
    <w:rsid w:val="00BF429C"/>
    <w:rsid w:val="00BF4766"/>
    <w:rsid w:val="00BF4A60"/>
    <w:rsid w:val="00BF4B85"/>
    <w:rsid w:val="00BF64DE"/>
    <w:rsid w:val="00BF6548"/>
    <w:rsid w:val="00BF66CE"/>
    <w:rsid w:val="00BF66DA"/>
    <w:rsid w:val="00BF67CB"/>
    <w:rsid w:val="00BF6A92"/>
    <w:rsid w:val="00BF7F04"/>
    <w:rsid w:val="00C00194"/>
    <w:rsid w:val="00C00235"/>
    <w:rsid w:val="00C016F7"/>
    <w:rsid w:val="00C01BA8"/>
    <w:rsid w:val="00C02E0F"/>
    <w:rsid w:val="00C02FE4"/>
    <w:rsid w:val="00C04075"/>
    <w:rsid w:val="00C056CF"/>
    <w:rsid w:val="00C0591A"/>
    <w:rsid w:val="00C05BBD"/>
    <w:rsid w:val="00C060D7"/>
    <w:rsid w:val="00C06CA7"/>
    <w:rsid w:val="00C07147"/>
    <w:rsid w:val="00C075AB"/>
    <w:rsid w:val="00C07D50"/>
    <w:rsid w:val="00C10123"/>
    <w:rsid w:val="00C10221"/>
    <w:rsid w:val="00C1168F"/>
    <w:rsid w:val="00C126DD"/>
    <w:rsid w:val="00C12FFF"/>
    <w:rsid w:val="00C13469"/>
    <w:rsid w:val="00C1348A"/>
    <w:rsid w:val="00C13A32"/>
    <w:rsid w:val="00C144EB"/>
    <w:rsid w:val="00C153F3"/>
    <w:rsid w:val="00C15982"/>
    <w:rsid w:val="00C15F6F"/>
    <w:rsid w:val="00C1675A"/>
    <w:rsid w:val="00C17B57"/>
    <w:rsid w:val="00C20288"/>
    <w:rsid w:val="00C2155B"/>
    <w:rsid w:val="00C22A96"/>
    <w:rsid w:val="00C24239"/>
    <w:rsid w:val="00C24284"/>
    <w:rsid w:val="00C24347"/>
    <w:rsid w:val="00C24EA3"/>
    <w:rsid w:val="00C25320"/>
    <w:rsid w:val="00C25BD2"/>
    <w:rsid w:val="00C25C81"/>
    <w:rsid w:val="00C26DB2"/>
    <w:rsid w:val="00C2783F"/>
    <w:rsid w:val="00C27E55"/>
    <w:rsid w:val="00C30185"/>
    <w:rsid w:val="00C302F5"/>
    <w:rsid w:val="00C30860"/>
    <w:rsid w:val="00C30A51"/>
    <w:rsid w:val="00C311E8"/>
    <w:rsid w:val="00C31CC6"/>
    <w:rsid w:val="00C320C5"/>
    <w:rsid w:val="00C33A88"/>
    <w:rsid w:val="00C33BDF"/>
    <w:rsid w:val="00C348D5"/>
    <w:rsid w:val="00C354B1"/>
    <w:rsid w:val="00C35C8C"/>
    <w:rsid w:val="00C35C91"/>
    <w:rsid w:val="00C36E7A"/>
    <w:rsid w:val="00C378D8"/>
    <w:rsid w:val="00C37EA0"/>
    <w:rsid w:val="00C37F07"/>
    <w:rsid w:val="00C37FAA"/>
    <w:rsid w:val="00C41C08"/>
    <w:rsid w:val="00C41D6C"/>
    <w:rsid w:val="00C42A2C"/>
    <w:rsid w:val="00C42AA1"/>
    <w:rsid w:val="00C430B1"/>
    <w:rsid w:val="00C43C74"/>
    <w:rsid w:val="00C444FA"/>
    <w:rsid w:val="00C44C6F"/>
    <w:rsid w:val="00C44DAE"/>
    <w:rsid w:val="00C4556E"/>
    <w:rsid w:val="00C469B7"/>
    <w:rsid w:val="00C46C60"/>
    <w:rsid w:val="00C46E23"/>
    <w:rsid w:val="00C475F6"/>
    <w:rsid w:val="00C47C33"/>
    <w:rsid w:val="00C47F2F"/>
    <w:rsid w:val="00C47F54"/>
    <w:rsid w:val="00C50B0E"/>
    <w:rsid w:val="00C511A7"/>
    <w:rsid w:val="00C5386B"/>
    <w:rsid w:val="00C54270"/>
    <w:rsid w:val="00C548CD"/>
    <w:rsid w:val="00C55499"/>
    <w:rsid w:val="00C5589C"/>
    <w:rsid w:val="00C55B02"/>
    <w:rsid w:val="00C57656"/>
    <w:rsid w:val="00C57EB6"/>
    <w:rsid w:val="00C60021"/>
    <w:rsid w:val="00C602DE"/>
    <w:rsid w:val="00C6305E"/>
    <w:rsid w:val="00C6590A"/>
    <w:rsid w:val="00C659FA"/>
    <w:rsid w:val="00C65E67"/>
    <w:rsid w:val="00C70D80"/>
    <w:rsid w:val="00C71AFD"/>
    <w:rsid w:val="00C730CF"/>
    <w:rsid w:val="00C73C2D"/>
    <w:rsid w:val="00C7603F"/>
    <w:rsid w:val="00C764CF"/>
    <w:rsid w:val="00C768CA"/>
    <w:rsid w:val="00C76EC8"/>
    <w:rsid w:val="00C7793F"/>
    <w:rsid w:val="00C80752"/>
    <w:rsid w:val="00C80A96"/>
    <w:rsid w:val="00C815D7"/>
    <w:rsid w:val="00C81B23"/>
    <w:rsid w:val="00C8223C"/>
    <w:rsid w:val="00C827BD"/>
    <w:rsid w:val="00C8296A"/>
    <w:rsid w:val="00C832F6"/>
    <w:rsid w:val="00C83708"/>
    <w:rsid w:val="00C8383C"/>
    <w:rsid w:val="00C83CBB"/>
    <w:rsid w:val="00C84128"/>
    <w:rsid w:val="00C85797"/>
    <w:rsid w:val="00C859AA"/>
    <w:rsid w:val="00C9050E"/>
    <w:rsid w:val="00C91FC0"/>
    <w:rsid w:val="00C92CE1"/>
    <w:rsid w:val="00C93F37"/>
    <w:rsid w:val="00C93F48"/>
    <w:rsid w:val="00C941D7"/>
    <w:rsid w:val="00C94508"/>
    <w:rsid w:val="00C94A35"/>
    <w:rsid w:val="00C9525D"/>
    <w:rsid w:val="00C9575E"/>
    <w:rsid w:val="00C95A79"/>
    <w:rsid w:val="00C96865"/>
    <w:rsid w:val="00C97698"/>
    <w:rsid w:val="00C97D91"/>
    <w:rsid w:val="00C97E07"/>
    <w:rsid w:val="00C97FF8"/>
    <w:rsid w:val="00CA0308"/>
    <w:rsid w:val="00CA1B87"/>
    <w:rsid w:val="00CA2991"/>
    <w:rsid w:val="00CA309D"/>
    <w:rsid w:val="00CA3374"/>
    <w:rsid w:val="00CA37B5"/>
    <w:rsid w:val="00CA4279"/>
    <w:rsid w:val="00CA4666"/>
    <w:rsid w:val="00CA481C"/>
    <w:rsid w:val="00CA4BCC"/>
    <w:rsid w:val="00CA4F1B"/>
    <w:rsid w:val="00CA59E2"/>
    <w:rsid w:val="00CA7E9A"/>
    <w:rsid w:val="00CB02D1"/>
    <w:rsid w:val="00CB0647"/>
    <w:rsid w:val="00CB2E82"/>
    <w:rsid w:val="00CB315C"/>
    <w:rsid w:val="00CB3594"/>
    <w:rsid w:val="00CB39BB"/>
    <w:rsid w:val="00CB42B0"/>
    <w:rsid w:val="00CB580B"/>
    <w:rsid w:val="00CB6384"/>
    <w:rsid w:val="00CB64F0"/>
    <w:rsid w:val="00CB6788"/>
    <w:rsid w:val="00CB683B"/>
    <w:rsid w:val="00CB71EA"/>
    <w:rsid w:val="00CB7D84"/>
    <w:rsid w:val="00CC0207"/>
    <w:rsid w:val="00CC380B"/>
    <w:rsid w:val="00CC44F1"/>
    <w:rsid w:val="00CC52D6"/>
    <w:rsid w:val="00CC54F9"/>
    <w:rsid w:val="00CC560D"/>
    <w:rsid w:val="00CC5676"/>
    <w:rsid w:val="00CC59BF"/>
    <w:rsid w:val="00CC5A7D"/>
    <w:rsid w:val="00CC6902"/>
    <w:rsid w:val="00CC6D10"/>
    <w:rsid w:val="00CC77A6"/>
    <w:rsid w:val="00CC7982"/>
    <w:rsid w:val="00CD13A9"/>
    <w:rsid w:val="00CD13F0"/>
    <w:rsid w:val="00CD286C"/>
    <w:rsid w:val="00CD3C3C"/>
    <w:rsid w:val="00CD3CD2"/>
    <w:rsid w:val="00CD42FF"/>
    <w:rsid w:val="00CD62ED"/>
    <w:rsid w:val="00CD66CA"/>
    <w:rsid w:val="00CD6C31"/>
    <w:rsid w:val="00CD754B"/>
    <w:rsid w:val="00CD762C"/>
    <w:rsid w:val="00CD7750"/>
    <w:rsid w:val="00CE1114"/>
    <w:rsid w:val="00CE1912"/>
    <w:rsid w:val="00CE1AC6"/>
    <w:rsid w:val="00CE33CA"/>
    <w:rsid w:val="00CE45B2"/>
    <w:rsid w:val="00CE6A25"/>
    <w:rsid w:val="00CE6C7C"/>
    <w:rsid w:val="00CE77AE"/>
    <w:rsid w:val="00CF0B43"/>
    <w:rsid w:val="00CF1FCD"/>
    <w:rsid w:val="00CF2353"/>
    <w:rsid w:val="00CF288B"/>
    <w:rsid w:val="00CF2914"/>
    <w:rsid w:val="00CF3017"/>
    <w:rsid w:val="00CF3A6A"/>
    <w:rsid w:val="00CF3EBC"/>
    <w:rsid w:val="00CF45AA"/>
    <w:rsid w:val="00CF5813"/>
    <w:rsid w:val="00CF5A32"/>
    <w:rsid w:val="00CF5F22"/>
    <w:rsid w:val="00CF612C"/>
    <w:rsid w:val="00CF63C9"/>
    <w:rsid w:val="00CF6402"/>
    <w:rsid w:val="00CF7175"/>
    <w:rsid w:val="00CF7218"/>
    <w:rsid w:val="00CF74DD"/>
    <w:rsid w:val="00CF7B4C"/>
    <w:rsid w:val="00CF7BEC"/>
    <w:rsid w:val="00D0014A"/>
    <w:rsid w:val="00D00235"/>
    <w:rsid w:val="00D01B27"/>
    <w:rsid w:val="00D02806"/>
    <w:rsid w:val="00D032AF"/>
    <w:rsid w:val="00D034A9"/>
    <w:rsid w:val="00D03810"/>
    <w:rsid w:val="00D03FB9"/>
    <w:rsid w:val="00D04080"/>
    <w:rsid w:val="00D04689"/>
    <w:rsid w:val="00D04694"/>
    <w:rsid w:val="00D05984"/>
    <w:rsid w:val="00D05E78"/>
    <w:rsid w:val="00D06891"/>
    <w:rsid w:val="00D07BDB"/>
    <w:rsid w:val="00D102F7"/>
    <w:rsid w:val="00D1058B"/>
    <w:rsid w:val="00D1194F"/>
    <w:rsid w:val="00D11E6C"/>
    <w:rsid w:val="00D12003"/>
    <w:rsid w:val="00D12771"/>
    <w:rsid w:val="00D134F7"/>
    <w:rsid w:val="00D13B90"/>
    <w:rsid w:val="00D13D9A"/>
    <w:rsid w:val="00D13F17"/>
    <w:rsid w:val="00D14D22"/>
    <w:rsid w:val="00D15970"/>
    <w:rsid w:val="00D15B1F"/>
    <w:rsid w:val="00D160E8"/>
    <w:rsid w:val="00D165FF"/>
    <w:rsid w:val="00D16C43"/>
    <w:rsid w:val="00D2028F"/>
    <w:rsid w:val="00D20B25"/>
    <w:rsid w:val="00D212F5"/>
    <w:rsid w:val="00D2209B"/>
    <w:rsid w:val="00D23705"/>
    <w:rsid w:val="00D24885"/>
    <w:rsid w:val="00D24F0A"/>
    <w:rsid w:val="00D24FCD"/>
    <w:rsid w:val="00D25B39"/>
    <w:rsid w:val="00D26D5E"/>
    <w:rsid w:val="00D274AC"/>
    <w:rsid w:val="00D3013C"/>
    <w:rsid w:val="00D30C73"/>
    <w:rsid w:val="00D315D7"/>
    <w:rsid w:val="00D3199F"/>
    <w:rsid w:val="00D323F0"/>
    <w:rsid w:val="00D3266B"/>
    <w:rsid w:val="00D327FD"/>
    <w:rsid w:val="00D32AA5"/>
    <w:rsid w:val="00D32F6A"/>
    <w:rsid w:val="00D33B9D"/>
    <w:rsid w:val="00D33E1E"/>
    <w:rsid w:val="00D33F8D"/>
    <w:rsid w:val="00D3444E"/>
    <w:rsid w:val="00D34ECD"/>
    <w:rsid w:val="00D36141"/>
    <w:rsid w:val="00D370F5"/>
    <w:rsid w:val="00D378C4"/>
    <w:rsid w:val="00D407F4"/>
    <w:rsid w:val="00D42565"/>
    <w:rsid w:val="00D431EF"/>
    <w:rsid w:val="00D437C6"/>
    <w:rsid w:val="00D4401C"/>
    <w:rsid w:val="00D4507E"/>
    <w:rsid w:val="00D45D30"/>
    <w:rsid w:val="00D46AB0"/>
    <w:rsid w:val="00D51083"/>
    <w:rsid w:val="00D51705"/>
    <w:rsid w:val="00D51FBB"/>
    <w:rsid w:val="00D51FC7"/>
    <w:rsid w:val="00D5266A"/>
    <w:rsid w:val="00D5357C"/>
    <w:rsid w:val="00D54BE0"/>
    <w:rsid w:val="00D54C86"/>
    <w:rsid w:val="00D56542"/>
    <w:rsid w:val="00D56BCF"/>
    <w:rsid w:val="00D574D0"/>
    <w:rsid w:val="00D60D25"/>
    <w:rsid w:val="00D60D27"/>
    <w:rsid w:val="00D60F9E"/>
    <w:rsid w:val="00D61489"/>
    <w:rsid w:val="00D617E7"/>
    <w:rsid w:val="00D61C6A"/>
    <w:rsid w:val="00D61E99"/>
    <w:rsid w:val="00D62497"/>
    <w:rsid w:val="00D625C5"/>
    <w:rsid w:val="00D626B4"/>
    <w:rsid w:val="00D63A7C"/>
    <w:rsid w:val="00D66138"/>
    <w:rsid w:val="00D664EF"/>
    <w:rsid w:val="00D667E6"/>
    <w:rsid w:val="00D67107"/>
    <w:rsid w:val="00D673E7"/>
    <w:rsid w:val="00D70B12"/>
    <w:rsid w:val="00D70C05"/>
    <w:rsid w:val="00D715B8"/>
    <w:rsid w:val="00D72BFD"/>
    <w:rsid w:val="00D73541"/>
    <w:rsid w:val="00D73FB7"/>
    <w:rsid w:val="00D7500E"/>
    <w:rsid w:val="00D7505B"/>
    <w:rsid w:val="00D7555C"/>
    <w:rsid w:val="00D75BBF"/>
    <w:rsid w:val="00D762AC"/>
    <w:rsid w:val="00D7743D"/>
    <w:rsid w:val="00D80663"/>
    <w:rsid w:val="00D8166E"/>
    <w:rsid w:val="00D81D71"/>
    <w:rsid w:val="00D82FE2"/>
    <w:rsid w:val="00D83C2B"/>
    <w:rsid w:val="00D84659"/>
    <w:rsid w:val="00D84811"/>
    <w:rsid w:val="00D84A30"/>
    <w:rsid w:val="00D84C17"/>
    <w:rsid w:val="00D85F62"/>
    <w:rsid w:val="00D865B9"/>
    <w:rsid w:val="00D86C27"/>
    <w:rsid w:val="00D9048D"/>
    <w:rsid w:val="00D90B15"/>
    <w:rsid w:val="00D92465"/>
    <w:rsid w:val="00D92C30"/>
    <w:rsid w:val="00D93FE7"/>
    <w:rsid w:val="00D94653"/>
    <w:rsid w:val="00D9477B"/>
    <w:rsid w:val="00D957A0"/>
    <w:rsid w:val="00D9673A"/>
    <w:rsid w:val="00D97554"/>
    <w:rsid w:val="00DA198F"/>
    <w:rsid w:val="00DA1C34"/>
    <w:rsid w:val="00DA1F55"/>
    <w:rsid w:val="00DA292B"/>
    <w:rsid w:val="00DA2A35"/>
    <w:rsid w:val="00DA3E5E"/>
    <w:rsid w:val="00DA4DC5"/>
    <w:rsid w:val="00DA5D6B"/>
    <w:rsid w:val="00DA5E26"/>
    <w:rsid w:val="00DA6588"/>
    <w:rsid w:val="00DA675C"/>
    <w:rsid w:val="00DA67FD"/>
    <w:rsid w:val="00DA6DD5"/>
    <w:rsid w:val="00DA741F"/>
    <w:rsid w:val="00DB00A9"/>
    <w:rsid w:val="00DB0158"/>
    <w:rsid w:val="00DB0687"/>
    <w:rsid w:val="00DB1079"/>
    <w:rsid w:val="00DB2121"/>
    <w:rsid w:val="00DB3C40"/>
    <w:rsid w:val="00DB3F4D"/>
    <w:rsid w:val="00DB6087"/>
    <w:rsid w:val="00DB732B"/>
    <w:rsid w:val="00DB7E70"/>
    <w:rsid w:val="00DC02DB"/>
    <w:rsid w:val="00DC02F9"/>
    <w:rsid w:val="00DC0384"/>
    <w:rsid w:val="00DC0904"/>
    <w:rsid w:val="00DC0F4F"/>
    <w:rsid w:val="00DC2128"/>
    <w:rsid w:val="00DC251D"/>
    <w:rsid w:val="00DC302E"/>
    <w:rsid w:val="00DC3765"/>
    <w:rsid w:val="00DC4026"/>
    <w:rsid w:val="00DC4331"/>
    <w:rsid w:val="00DC5108"/>
    <w:rsid w:val="00DC56FF"/>
    <w:rsid w:val="00DC66FF"/>
    <w:rsid w:val="00DC6D23"/>
    <w:rsid w:val="00DC7590"/>
    <w:rsid w:val="00DC759C"/>
    <w:rsid w:val="00DC78E0"/>
    <w:rsid w:val="00DD0696"/>
    <w:rsid w:val="00DD0786"/>
    <w:rsid w:val="00DD07B0"/>
    <w:rsid w:val="00DD158C"/>
    <w:rsid w:val="00DD1720"/>
    <w:rsid w:val="00DD22A9"/>
    <w:rsid w:val="00DD296E"/>
    <w:rsid w:val="00DD2BDE"/>
    <w:rsid w:val="00DD2FFC"/>
    <w:rsid w:val="00DD37EC"/>
    <w:rsid w:val="00DD3DB9"/>
    <w:rsid w:val="00DD51A3"/>
    <w:rsid w:val="00DD540F"/>
    <w:rsid w:val="00DD7BEB"/>
    <w:rsid w:val="00DE1B98"/>
    <w:rsid w:val="00DE1DEC"/>
    <w:rsid w:val="00DE1FCB"/>
    <w:rsid w:val="00DE2A6C"/>
    <w:rsid w:val="00DE309F"/>
    <w:rsid w:val="00DE315D"/>
    <w:rsid w:val="00DE3449"/>
    <w:rsid w:val="00DE38F0"/>
    <w:rsid w:val="00DE4123"/>
    <w:rsid w:val="00DE41BE"/>
    <w:rsid w:val="00DE56DC"/>
    <w:rsid w:val="00DE6CE1"/>
    <w:rsid w:val="00DE6E41"/>
    <w:rsid w:val="00DE79B6"/>
    <w:rsid w:val="00DF0079"/>
    <w:rsid w:val="00DF0BD8"/>
    <w:rsid w:val="00DF0CAC"/>
    <w:rsid w:val="00DF1212"/>
    <w:rsid w:val="00DF179C"/>
    <w:rsid w:val="00DF17E5"/>
    <w:rsid w:val="00DF1993"/>
    <w:rsid w:val="00DF288E"/>
    <w:rsid w:val="00DF2B8D"/>
    <w:rsid w:val="00DF2D76"/>
    <w:rsid w:val="00DF405B"/>
    <w:rsid w:val="00DF4935"/>
    <w:rsid w:val="00DF4C2E"/>
    <w:rsid w:val="00DF572D"/>
    <w:rsid w:val="00DF59AF"/>
    <w:rsid w:val="00DF60EC"/>
    <w:rsid w:val="00DF64F5"/>
    <w:rsid w:val="00E002FD"/>
    <w:rsid w:val="00E0045F"/>
    <w:rsid w:val="00E0172F"/>
    <w:rsid w:val="00E02824"/>
    <w:rsid w:val="00E02B1D"/>
    <w:rsid w:val="00E03518"/>
    <w:rsid w:val="00E035F8"/>
    <w:rsid w:val="00E03772"/>
    <w:rsid w:val="00E04D9C"/>
    <w:rsid w:val="00E0517E"/>
    <w:rsid w:val="00E07740"/>
    <w:rsid w:val="00E07980"/>
    <w:rsid w:val="00E07C78"/>
    <w:rsid w:val="00E07F6B"/>
    <w:rsid w:val="00E10809"/>
    <w:rsid w:val="00E10FD0"/>
    <w:rsid w:val="00E11134"/>
    <w:rsid w:val="00E12106"/>
    <w:rsid w:val="00E13383"/>
    <w:rsid w:val="00E1360B"/>
    <w:rsid w:val="00E13FA3"/>
    <w:rsid w:val="00E174BD"/>
    <w:rsid w:val="00E17AA9"/>
    <w:rsid w:val="00E2088F"/>
    <w:rsid w:val="00E20FA0"/>
    <w:rsid w:val="00E21613"/>
    <w:rsid w:val="00E21BB9"/>
    <w:rsid w:val="00E21DCE"/>
    <w:rsid w:val="00E222A8"/>
    <w:rsid w:val="00E22A81"/>
    <w:rsid w:val="00E23998"/>
    <w:rsid w:val="00E24DE8"/>
    <w:rsid w:val="00E25683"/>
    <w:rsid w:val="00E25B03"/>
    <w:rsid w:val="00E264E6"/>
    <w:rsid w:val="00E2693C"/>
    <w:rsid w:val="00E26C04"/>
    <w:rsid w:val="00E2733D"/>
    <w:rsid w:val="00E277FD"/>
    <w:rsid w:val="00E31422"/>
    <w:rsid w:val="00E3153E"/>
    <w:rsid w:val="00E31584"/>
    <w:rsid w:val="00E315F1"/>
    <w:rsid w:val="00E319C7"/>
    <w:rsid w:val="00E31B92"/>
    <w:rsid w:val="00E31D39"/>
    <w:rsid w:val="00E32D50"/>
    <w:rsid w:val="00E3311B"/>
    <w:rsid w:val="00E33D36"/>
    <w:rsid w:val="00E34DCE"/>
    <w:rsid w:val="00E35C81"/>
    <w:rsid w:val="00E3636A"/>
    <w:rsid w:val="00E40EF3"/>
    <w:rsid w:val="00E414E0"/>
    <w:rsid w:val="00E41D69"/>
    <w:rsid w:val="00E41DD9"/>
    <w:rsid w:val="00E422AC"/>
    <w:rsid w:val="00E4249B"/>
    <w:rsid w:val="00E42DD3"/>
    <w:rsid w:val="00E44130"/>
    <w:rsid w:val="00E446AA"/>
    <w:rsid w:val="00E4565B"/>
    <w:rsid w:val="00E4567B"/>
    <w:rsid w:val="00E46A49"/>
    <w:rsid w:val="00E479CD"/>
    <w:rsid w:val="00E47EC9"/>
    <w:rsid w:val="00E520D5"/>
    <w:rsid w:val="00E52574"/>
    <w:rsid w:val="00E52A1E"/>
    <w:rsid w:val="00E536DD"/>
    <w:rsid w:val="00E5693E"/>
    <w:rsid w:val="00E5737D"/>
    <w:rsid w:val="00E5798E"/>
    <w:rsid w:val="00E57FD9"/>
    <w:rsid w:val="00E601BE"/>
    <w:rsid w:val="00E609C9"/>
    <w:rsid w:val="00E627B6"/>
    <w:rsid w:val="00E62C29"/>
    <w:rsid w:val="00E62D02"/>
    <w:rsid w:val="00E63396"/>
    <w:rsid w:val="00E64B26"/>
    <w:rsid w:val="00E64D1C"/>
    <w:rsid w:val="00E65BAC"/>
    <w:rsid w:val="00E66313"/>
    <w:rsid w:val="00E66562"/>
    <w:rsid w:val="00E66835"/>
    <w:rsid w:val="00E71E80"/>
    <w:rsid w:val="00E722C6"/>
    <w:rsid w:val="00E734EB"/>
    <w:rsid w:val="00E73C29"/>
    <w:rsid w:val="00E73FE6"/>
    <w:rsid w:val="00E74A94"/>
    <w:rsid w:val="00E755B4"/>
    <w:rsid w:val="00E76A6B"/>
    <w:rsid w:val="00E76FCD"/>
    <w:rsid w:val="00E77212"/>
    <w:rsid w:val="00E7730D"/>
    <w:rsid w:val="00E80059"/>
    <w:rsid w:val="00E80458"/>
    <w:rsid w:val="00E8211E"/>
    <w:rsid w:val="00E82707"/>
    <w:rsid w:val="00E82D39"/>
    <w:rsid w:val="00E831C2"/>
    <w:rsid w:val="00E83673"/>
    <w:rsid w:val="00E83B12"/>
    <w:rsid w:val="00E846FC"/>
    <w:rsid w:val="00E84A5C"/>
    <w:rsid w:val="00E86BFA"/>
    <w:rsid w:val="00E86DF7"/>
    <w:rsid w:val="00E875F5"/>
    <w:rsid w:val="00E87ED8"/>
    <w:rsid w:val="00E901D3"/>
    <w:rsid w:val="00E905B4"/>
    <w:rsid w:val="00E90617"/>
    <w:rsid w:val="00E90F71"/>
    <w:rsid w:val="00E910B0"/>
    <w:rsid w:val="00E91365"/>
    <w:rsid w:val="00E91D85"/>
    <w:rsid w:val="00E924BE"/>
    <w:rsid w:val="00E926C5"/>
    <w:rsid w:val="00E92D31"/>
    <w:rsid w:val="00E93204"/>
    <w:rsid w:val="00E94084"/>
    <w:rsid w:val="00E94B20"/>
    <w:rsid w:val="00E95EB4"/>
    <w:rsid w:val="00E97072"/>
    <w:rsid w:val="00E9718C"/>
    <w:rsid w:val="00EA0AD0"/>
    <w:rsid w:val="00EA1537"/>
    <w:rsid w:val="00EA15FF"/>
    <w:rsid w:val="00EA2B32"/>
    <w:rsid w:val="00EA2E0E"/>
    <w:rsid w:val="00EA2F18"/>
    <w:rsid w:val="00EA3927"/>
    <w:rsid w:val="00EA3DC5"/>
    <w:rsid w:val="00EA4148"/>
    <w:rsid w:val="00EA44A5"/>
    <w:rsid w:val="00EA4750"/>
    <w:rsid w:val="00EA4A57"/>
    <w:rsid w:val="00EA6CE4"/>
    <w:rsid w:val="00EA7AA3"/>
    <w:rsid w:val="00EA7DF7"/>
    <w:rsid w:val="00EB055E"/>
    <w:rsid w:val="00EB1511"/>
    <w:rsid w:val="00EB1618"/>
    <w:rsid w:val="00EB20BA"/>
    <w:rsid w:val="00EB2587"/>
    <w:rsid w:val="00EB2951"/>
    <w:rsid w:val="00EB2B11"/>
    <w:rsid w:val="00EB34CD"/>
    <w:rsid w:val="00EB35DF"/>
    <w:rsid w:val="00EB4D86"/>
    <w:rsid w:val="00EB4F0E"/>
    <w:rsid w:val="00EB5CC2"/>
    <w:rsid w:val="00EB5E9B"/>
    <w:rsid w:val="00EB68B3"/>
    <w:rsid w:val="00EB6ACE"/>
    <w:rsid w:val="00EB6CDD"/>
    <w:rsid w:val="00EB7A19"/>
    <w:rsid w:val="00EC1127"/>
    <w:rsid w:val="00EC18F9"/>
    <w:rsid w:val="00EC23D6"/>
    <w:rsid w:val="00EC2E60"/>
    <w:rsid w:val="00EC2F3B"/>
    <w:rsid w:val="00EC3E06"/>
    <w:rsid w:val="00EC3EFD"/>
    <w:rsid w:val="00EC4F71"/>
    <w:rsid w:val="00EC555D"/>
    <w:rsid w:val="00EC5CFD"/>
    <w:rsid w:val="00EC5FC7"/>
    <w:rsid w:val="00EC63E9"/>
    <w:rsid w:val="00EC684E"/>
    <w:rsid w:val="00EC69F8"/>
    <w:rsid w:val="00EC6CE2"/>
    <w:rsid w:val="00ED0132"/>
    <w:rsid w:val="00ED0656"/>
    <w:rsid w:val="00ED06E5"/>
    <w:rsid w:val="00ED0F7C"/>
    <w:rsid w:val="00ED1E85"/>
    <w:rsid w:val="00ED1F04"/>
    <w:rsid w:val="00ED27CE"/>
    <w:rsid w:val="00ED351F"/>
    <w:rsid w:val="00ED39F8"/>
    <w:rsid w:val="00ED4A89"/>
    <w:rsid w:val="00ED5AF6"/>
    <w:rsid w:val="00ED6927"/>
    <w:rsid w:val="00ED6DC0"/>
    <w:rsid w:val="00ED7EFD"/>
    <w:rsid w:val="00EE03FD"/>
    <w:rsid w:val="00EE2E7C"/>
    <w:rsid w:val="00EE2F09"/>
    <w:rsid w:val="00EE3634"/>
    <w:rsid w:val="00EE37B9"/>
    <w:rsid w:val="00EE37CA"/>
    <w:rsid w:val="00EE3804"/>
    <w:rsid w:val="00EE47D8"/>
    <w:rsid w:val="00EE47FB"/>
    <w:rsid w:val="00EE5602"/>
    <w:rsid w:val="00EE570B"/>
    <w:rsid w:val="00EE58D9"/>
    <w:rsid w:val="00EE670A"/>
    <w:rsid w:val="00EE690A"/>
    <w:rsid w:val="00EE6A6A"/>
    <w:rsid w:val="00EE6D86"/>
    <w:rsid w:val="00EE712A"/>
    <w:rsid w:val="00EE7F7A"/>
    <w:rsid w:val="00EF38FF"/>
    <w:rsid w:val="00EF3A13"/>
    <w:rsid w:val="00EF4A3E"/>
    <w:rsid w:val="00EF4D52"/>
    <w:rsid w:val="00EF5EB6"/>
    <w:rsid w:val="00EF679C"/>
    <w:rsid w:val="00EF69A0"/>
    <w:rsid w:val="00EF788E"/>
    <w:rsid w:val="00EF7BA6"/>
    <w:rsid w:val="00F00A4C"/>
    <w:rsid w:val="00F00B9E"/>
    <w:rsid w:val="00F013E9"/>
    <w:rsid w:val="00F02100"/>
    <w:rsid w:val="00F03188"/>
    <w:rsid w:val="00F033DD"/>
    <w:rsid w:val="00F0390A"/>
    <w:rsid w:val="00F04335"/>
    <w:rsid w:val="00F0453E"/>
    <w:rsid w:val="00F0454B"/>
    <w:rsid w:val="00F06C0F"/>
    <w:rsid w:val="00F10374"/>
    <w:rsid w:val="00F10F5F"/>
    <w:rsid w:val="00F1142F"/>
    <w:rsid w:val="00F114DA"/>
    <w:rsid w:val="00F11641"/>
    <w:rsid w:val="00F11A2B"/>
    <w:rsid w:val="00F12470"/>
    <w:rsid w:val="00F13F27"/>
    <w:rsid w:val="00F13FA9"/>
    <w:rsid w:val="00F14808"/>
    <w:rsid w:val="00F14EA1"/>
    <w:rsid w:val="00F15663"/>
    <w:rsid w:val="00F15E5A"/>
    <w:rsid w:val="00F166B7"/>
    <w:rsid w:val="00F17560"/>
    <w:rsid w:val="00F205B3"/>
    <w:rsid w:val="00F212F8"/>
    <w:rsid w:val="00F21867"/>
    <w:rsid w:val="00F21CC2"/>
    <w:rsid w:val="00F225B0"/>
    <w:rsid w:val="00F22CF7"/>
    <w:rsid w:val="00F23129"/>
    <w:rsid w:val="00F232AB"/>
    <w:rsid w:val="00F23D78"/>
    <w:rsid w:val="00F24605"/>
    <w:rsid w:val="00F24783"/>
    <w:rsid w:val="00F249D6"/>
    <w:rsid w:val="00F24B85"/>
    <w:rsid w:val="00F25280"/>
    <w:rsid w:val="00F25B3A"/>
    <w:rsid w:val="00F25C89"/>
    <w:rsid w:val="00F260CF"/>
    <w:rsid w:val="00F30C90"/>
    <w:rsid w:val="00F31D5E"/>
    <w:rsid w:val="00F328D3"/>
    <w:rsid w:val="00F33E03"/>
    <w:rsid w:val="00F3484D"/>
    <w:rsid w:val="00F34D9E"/>
    <w:rsid w:val="00F359B5"/>
    <w:rsid w:val="00F35AF0"/>
    <w:rsid w:val="00F35BC3"/>
    <w:rsid w:val="00F3619A"/>
    <w:rsid w:val="00F368C1"/>
    <w:rsid w:val="00F36B75"/>
    <w:rsid w:val="00F36B9F"/>
    <w:rsid w:val="00F36EE9"/>
    <w:rsid w:val="00F3712B"/>
    <w:rsid w:val="00F4171E"/>
    <w:rsid w:val="00F41F26"/>
    <w:rsid w:val="00F436D3"/>
    <w:rsid w:val="00F43780"/>
    <w:rsid w:val="00F439FC"/>
    <w:rsid w:val="00F43EB7"/>
    <w:rsid w:val="00F44E7C"/>
    <w:rsid w:val="00F455BC"/>
    <w:rsid w:val="00F46A53"/>
    <w:rsid w:val="00F476C3"/>
    <w:rsid w:val="00F47999"/>
    <w:rsid w:val="00F50139"/>
    <w:rsid w:val="00F5087F"/>
    <w:rsid w:val="00F513F6"/>
    <w:rsid w:val="00F5180E"/>
    <w:rsid w:val="00F51E9F"/>
    <w:rsid w:val="00F52B63"/>
    <w:rsid w:val="00F53965"/>
    <w:rsid w:val="00F54C83"/>
    <w:rsid w:val="00F5580C"/>
    <w:rsid w:val="00F55864"/>
    <w:rsid w:val="00F5593D"/>
    <w:rsid w:val="00F566E1"/>
    <w:rsid w:val="00F5784A"/>
    <w:rsid w:val="00F5785E"/>
    <w:rsid w:val="00F57BBA"/>
    <w:rsid w:val="00F60063"/>
    <w:rsid w:val="00F605DB"/>
    <w:rsid w:val="00F609B6"/>
    <w:rsid w:val="00F61250"/>
    <w:rsid w:val="00F6245C"/>
    <w:rsid w:val="00F6258B"/>
    <w:rsid w:val="00F628F4"/>
    <w:rsid w:val="00F6319E"/>
    <w:rsid w:val="00F6482E"/>
    <w:rsid w:val="00F64DF4"/>
    <w:rsid w:val="00F7010B"/>
    <w:rsid w:val="00F71D8F"/>
    <w:rsid w:val="00F71EA8"/>
    <w:rsid w:val="00F74383"/>
    <w:rsid w:val="00F74A46"/>
    <w:rsid w:val="00F74BD9"/>
    <w:rsid w:val="00F75136"/>
    <w:rsid w:val="00F7523B"/>
    <w:rsid w:val="00F757A1"/>
    <w:rsid w:val="00F76160"/>
    <w:rsid w:val="00F76578"/>
    <w:rsid w:val="00F76BE6"/>
    <w:rsid w:val="00F77BC1"/>
    <w:rsid w:val="00F8154C"/>
    <w:rsid w:val="00F8252C"/>
    <w:rsid w:val="00F82642"/>
    <w:rsid w:val="00F828FE"/>
    <w:rsid w:val="00F8316B"/>
    <w:rsid w:val="00F839D3"/>
    <w:rsid w:val="00F85281"/>
    <w:rsid w:val="00F852B5"/>
    <w:rsid w:val="00F853EB"/>
    <w:rsid w:val="00F854DA"/>
    <w:rsid w:val="00F85533"/>
    <w:rsid w:val="00F8622C"/>
    <w:rsid w:val="00F875F0"/>
    <w:rsid w:val="00F9038A"/>
    <w:rsid w:val="00F915AE"/>
    <w:rsid w:val="00F92B02"/>
    <w:rsid w:val="00F930F3"/>
    <w:rsid w:val="00F94141"/>
    <w:rsid w:val="00F9436A"/>
    <w:rsid w:val="00F94696"/>
    <w:rsid w:val="00F948F5"/>
    <w:rsid w:val="00F95348"/>
    <w:rsid w:val="00F95605"/>
    <w:rsid w:val="00F95DBC"/>
    <w:rsid w:val="00F96EFF"/>
    <w:rsid w:val="00FA0361"/>
    <w:rsid w:val="00FA04A0"/>
    <w:rsid w:val="00FA1AF6"/>
    <w:rsid w:val="00FA2435"/>
    <w:rsid w:val="00FA257E"/>
    <w:rsid w:val="00FA3136"/>
    <w:rsid w:val="00FA3C4B"/>
    <w:rsid w:val="00FA3E6D"/>
    <w:rsid w:val="00FA500D"/>
    <w:rsid w:val="00FA557D"/>
    <w:rsid w:val="00FA57E0"/>
    <w:rsid w:val="00FA6EBE"/>
    <w:rsid w:val="00FA751E"/>
    <w:rsid w:val="00FA7BBE"/>
    <w:rsid w:val="00FB040C"/>
    <w:rsid w:val="00FB11BE"/>
    <w:rsid w:val="00FB1618"/>
    <w:rsid w:val="00FB315A"/>
    <w:rsid w:val="00FB31B6"/>
    <w:rsid w:val="00FB3C26"/>
    <w:rsid w:val="00FB4948"/>
    <w:rsid w:val="00FB534D"/>
    <w:rsid w:val="00FB6E60"/>
    <w:rsid w:val="00FB7A32"/>
    <w:rsid w:val="00FB7B42"/>
    <w:rsid w:val="00FB7B8E"/>
    <w:rsid w:val="00FC04F5"/>
    <w:rsid w:val="00FC0BB1"/>
    <w:rsid w:val="00FC0E3F"/>
    <w:rsid w:val="00FC0EC3"/>
    <w:rsid w:val="00FC187A"/>
    <w:rsid w:val="00FC1DDF"/>
    <w:rsid w:val="00FC1FFD"/>
    <w:rsid w:val="00FC225E"/>
    <w:rsid w:val="00FC2767"/>
    <w:rsid w:val="00FC302F"/>
    <w:rsid w:val="00FC3FA8"/>
    <w:rsid w:val="00FC403D"/>
    <w:rsid w:val="00FC557E"/>
    <w:rsid w:val="00FC5B4B"/>
    <w:rsid w:val="00FC7FC8"/>
    <w:rsid w:val="00FD1B52"/>
    <w:rsid w:val="00FD4DEC"/>
    <w:rsid w:val="00FD624B"/>
    <w:rsid w:val="00FD725E"/>
    <w:rsid w:val="00FD7697"/>
    <w:rsid w:val="00FE040D"/>
    <w:rsid w:val="00FE05C5"/>
    <w:rsid w:val="00FE188E"/>
    <w:rsid w:val="00FE1D40"/>
    <w:rsid w:val="00FE1DC7"/>
    <w:rsid w:val="00FE2411"/>
    <w:rsid w:val="00FE3BB3"/>
    <w:rsid w:val="00FE5CCA"/>
    <w:rsid w:val="00FF013E"/>
    <w:rsid w:val="00FF2591"/>
    <w:rsid w:val="00FF2CE5"/>
    <w:rsid w:val="00FF32EC"/>
    <w:rsid w:val="00FF5B80"/>
    <w:rsid w:val="00FF5F56"/>
    <w:rsid w:val="00FF630A"/>
    <w:rsid w:val="00FF6CB1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F831B5"/>
  <w15:docId w15:val="{25D4E69E-B5B4-4F32-A7E1-E2992864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51083"/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qFormat/>
    <w:rsid w:val="00D51083"/>
    <w:pPr>
      <w:keepNext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D51083"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738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8">
    <w:name w:val="heading 8"/>
    <w:basedOn w:val="Normale"/>
    <w:next w:val="Normale"/>
    <w:qFormat/>
    <w:rsid w:val="00B4761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51083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D51083"/>
    <w:pPr>
      <w:tabs>
        <w:tab w:val="center" w:pos="4320"/>
        <w:tab w:val="right" w:pos="8640"/>
      </w:tabs>
    </w:pPr>
    <w:rPr>
      <w:rFonts w:cs="Times New Roman"/>
    </w:rPr>
  </w:style>
  <w:style w:type="paragraph" w:styleId="Corpotesto">
    <w:name w:val="Body Text"/>
    <w:basedOn w:val="Normale"/>
    <w:link w:val="CorpotestoCarattere"/>
    <w:rsid w:val="00D51083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Corpodeltesto2">
    <w:name w:val="Body Text 2"/>
    <w:basedOn w:val="Normale"/>
    <w:rsid w:val="00D51083"/>
    <w:rPr>
      <w:szCs w:val="24"/>
    </w:rPr>
  </w:style>
  <w:style w:type="character" w:styleId="Rimandocommento">
    <w:name w:val="annotation reference"/>
    <w:uiPriority w:val="99"/>
    <w:semiHidden/>
    <w:rsid w:val="00D510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51083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D51083"/>
    <w:rPr>
      <w:b/>
      <w:bCs/>
    </w:rPr>
  </w:style>
  <w:style w:type="paragraph" w:styleId="Testofumetto">
    <w:name w:val="Balloon Text"/>
    <w:basedOn w:val="Normale"/>
    <w:semiHidden/>
    <w:rsid w:val="00D510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510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notaapidipagina">
    <w:name w:val="footnote text"/>
    <w:basedOn w:val="Normale"/>
    <w:semiHidden/>
    <w:rsid w:val="00D51083"/>
    <w:rPr>
      <w:sz w:val="20"/>
      <w:szCs w:val="20"/>
    </w:rPr>
  </w:style>
  <w:style w:type="character" w:styleId="Rimandonotaapidipagina">
    <w:name w:val="footnote reference"/>
    <w:semiHidden/>
    <w:rsid w:val="00D51083"/>
    <w:rPr>
      <w:vertAlign w:val="superscript"/>
    </w:rPr>
  </w:style>
  <w:style w:type="character" w:styleId="Collegamentoipertestuale">
    <w:name w:val="Hyperlink"/>
    <w:uiPriority w:val="99"/>
    <w:rsid w:val="00D51083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rsid w:val="00D51083"/>
    <w:rPr>
      <w:rFonts w:ascii="Times New Roman" w:hAnsi="Times New Roman" w:cs="Times New Roman"/>
      <w:sz w:val="20"/>
      <w:szCs w:val="20"/>
    </w:rPr>
  </w:style>
  <w:style w:type="paragraph" w:styleId="Mappadocumento">
    <w:name w:val="Document Map"/>
    <w:basedOn w:val="Normale"/>
    <w:semiHidden/>
    <w:rsid w:val="00D51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stracttext1">
    <w:name w:val="abstracttext1"/>
    <w:rsid w:val="00D51083"/>
    <w:rPr>
      <w:rFonts w:ascii="Arial" w:hAnsi="Arial" w:cs="Arial" w:hint="default"/>
      <w:color w:val="000000"/>
      <w:sz w:val="20"/>
      <w:szCs w:val="20"/>
    </w:rPr>
  </w:style>
  <w:style w:type="character" w:styleId="Collegamentovisitato">
    <w:name w:val="FollowedHyperlink"/>
    <w:rsid w:val="00D51083"/>
    <w:rPr>
      <w:color w:val="800080"/>
      <w:u w:val="single"/>
    </w:rPr>
  </w:style>
  <w:style w:type="paragraph" w:styleId="Corpodeltesto3">
    <w:name w:val="Body Text 3"/>
    <w:basedOn w:val="Normale"/>
    <w:rsid w:val="00D51083"/>
    <w:pPr>
      <w:jc w:val="center"/>
    </w:pPr>
    <w:rPr>
      <w:i/>
      <w:iCs/>
      <w:szCs w:val="20"/>
    </w:rPr>
  </w:style>
  <w:style w:type="character" w:styleId="Rimandonotadichiusura">
    <w:name w:val="endnote reference"/>
    <w:uiPriority w:val="99"/>
    <w:rsid w:val="00D51083"/>
    <w:rPr>
      <w:vertAlign w:val="superscript"/>
    </w:rPr>
  </w:style>
  <w:style w:type="paragraph" w:styleId="Testodelblocco">
    <w:name w:val="Block Text"/>
    <w:basedOn w:val="Normale"/>
    <w:rsid w:val="00D51083"/>
    <w:pPr>
      <w:ind w:left="-684" w:right="-558"/>
      <w:jc w:val="center"/>
    </w:pPr>
    <w:rPr>
      <w:b/>
      <w:sz w:val="24"/>
      <w:szCs w:val="24"/>
    </w:rPr>
  </w:style>
  <w:style w:type="character" w:styleId="Enfasicorsivo">
    <w:name w:val="Emphasis"/>
    <w:uiPriority w:val="20"/>
    <w:qFormat/>
    <w:rsid w:val="00D51083"/>
    <w:rPr>
      <w:i/>
      <w:iCs/>
    </w:rPr>
  </w:style>
  <w:style w:type="character" w:customStyle="1" w:styleId="org">
    <w:name w:val="org"/>
    <w:rsid w:val="00D51083"/>
    <w:rPr>
      <w:rFonts w:ascii="Times New Roman" w:hAnsi="Times New Roman" w:cs="Times New Roman"/>
    </w:rPr>
  </w:style>
  <w:style w:type="paragraph" w:styleId="Rientrocorpodeltesto">
    <w:name w:val="Body Text Indent"/>
    <w:basedOn w:val="Normale"/>
    <w:rsid w:val="00B47617"/>
    <w:pPr>
      <w:spacing w:after="120"/>
      <w:ind w:left="360"/>
    </w:pPr>
  </w:style>
  <w:style w:type="character" w:styleId="Enfasigrassetto">
    <w:name w:val="Strong"/>
    <w:uiPriority w:val="22"/>
    <w:qFormat/>
    <w:rsid w:val="00B47617"/>
    <w:rPr>
      <w:rFonts w:cs="Times New Roman"/>
      <w:b/>
      <w:bCs/>
    </w:rPr>
  </w:style>
  <w:style w:type="table" w:styleId="Grigliatabella">
    <w:name w:val="Table Grid"/>
    <w:basedOn w:val="Tabellanormale"/>
    <w:rsid w:val="003C7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86595C"/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link w:val="Corpotesto"/>
    <w:rsid w:val="0086595C"/>
    <w:rPr>
      <w:b/>
      <w:bCs/>
      <w:sz w:val="24"/>
      <w:szCs w:val="24"/>
    </w:rPr>
  </w:style>
  <w:style w:type="character" w:customStyle="1" w:styleId="SoggettocommentoCarattere">
    <w:name w:val="Soggetto commento Carattere"/>
    <w:link w:val="Soggettocommento"/>
    <w:rsid w:val="0086595C"/>
    <w:rPr>
      <w:rFonts w:ascii="Arial" w:hAnsi="Arial" w:cs="Arial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6595C"/>
  </w:style>
  <w:style w:type="paragraph" w:styleId="Paragrafoelenco">
    <w:name w:val="List Paragraph"/>
    <w:basedOn w:val="Normale"/>
    <w:link w:val="ParagrafoelencoCarattere"/>
    <w:uiPriority w:val="34"/>
    <w:qFormat/>
    <w:rsid w:val="007470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nttext">
    <w:name w:val="contenttext"/>
    <w:basedOn w:val="Normale"/>
    <w:rsid w:val="00F36B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xn-chron">
    <w:name w:val="xn-chron"/>
    <w:rsid w:val="001A6E0D"/>
    <w:rPr>
      <w:rFonts w:cs="Times New Roman"/>
    </w:rPr>
  </w:style>
  <w:style w:type="character" w:customStyle="1" w:styleId="xn-location">
    <w:name w:val="xn-location"/>
    <w:rsid w:val="00B53A61"/>
    <w:rPr>
      <w:rFonts w:cs="Times New Roman"/>
    </w:rPr>
  </w:style>
  <w:style w:type="paragraph" w:customStyle="1" w:styleId="Pa13">
    <w:name w:val="Pa13"/>
    <w:basedOn w:val="Normale"/>
    <w:next w:val="Normale"/>
    <w:rsid w:val="00575FA5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hAnsi="Univers 47 CondensedLight" w:cs="Tahoma"/>
      <w:sz w:val="24"/>
      <w:szCs w:val="24"/>
    </w:rPr>
  </w:style>
  <w:style w:type="character" w:customStyle="1" w:styleId="A10">
    <w:name w:val="A10"/>
    <w:rsid w:val="00575FA5"/>
    <w:rPr>
      <w:color w:val="003667"/>
      <w:sz w:val="20"/>
    </w:rPr>
  </w:style>
  <w:style w:type="character" w:customStyle="1" w:styleId="A11">
    <w:name w:val="A11"/>
    <w:rsid w:val="00575FA5"/>
    <w:rPr>
      <w:color w:val="003667"/>
      <w:sz w:val="1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92AC4"/>
    <w:rPr>
      <w:rFonts w:ascii="Arial" w:hAnsi="Arial" w:cs="Arial"/>
    </w:rPr>
  </w:style>
  <w:style w:type="paragraph" w:styleId="Revisione">
    <w:name w:val="Revision"/>
    <w:hidden/>
    <w:uiPriority w:val="99"/>
    <w:semiHidden/>
    <w:rsid w:val="00F13FA9"/>
    <w:rPr>
      <w:rFonts w:ascii="Arial" w:hAnsi="Arial" w:cs="Arial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648EE"/>
    <w:rPr>
      <w:rFonts w:ascii="Arial" w:hAnsi="Arial" w:cs="Arial"/>
      <w:sz w:val="22"/>
      <w:szCs w:val="22"/>
    </w:rPr>
  </w:style>
  <w:style w:type="paragraph" w:customStyle="1" w:styleId="Default">
    <w:name w:val="Default"/>
    <w:rsid w:val="00F518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Carpredefinitoparagrafo"/>
    <w:rsid w:val="00F8622C"/>
  </w:style>
  <w:style w:type="character" w:customStyle="1" w:styleId="A6">
    <w:name w:val="A6"/>
    <w:uiPriority w:val="99"/>
    <w:rsid w:val="00FA1AF6"/>
    <w:rPr>
      <w:rFonts w:cs="Futura Book"/>
      <w:color w:val="FFFFFF"/>
      <w:sz w:val="25"/>
      <w:szCs w:val="25"/>
    </w:rPr>
  </w:style>
  <w:style w:type="character" w:customStyle="1" w:styleId="flashreplace">
    <w:name w:val="flashreplace"/>
    <w:basedOn w:val="Carpredefinitoparagrafo"/>
    <w:rsid w:val="00193B59"/>
  </w:style>
  <w:style w:type="paragraph" w:styleId="Nessunaspaziatura">
    <w:name w:val="No Spacing"/>
    <w:uiPriority w:val="1"/>
    <w:qFormat/>
    <w:rsid w:val="00EC63E9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DB7E70"/>
  </w:style>
  <w:style w:type="character" w:customStyle="1" w:styleId="Mention1">
    <w:name w:val="Mention1"/>
    <w:basedOn w:val="Carpredefinitoparagrafo"/>
    <w:uiPriority w:val="99"/>
    <w:semiHidden/>
    <w:unhideWhenUsed/>
    <w:rsid w:val="00010CFF"/>
    <w:rPr>
      <w:color w:val="2B579A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semiHidden/>
    <w:rsid w:val="00A73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675F5"/>
    <w:rPr>
      <w:color w:val="808080"/>
      <w:shd w:val="clear" w:color="auto" w:fill="E6E6E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4A89"/>
    <w:rPr>
      <w:color w:val="808080"/>
      <w:shd w:val="clear" w:color="auto" w:fill="E6E6E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A1B87"/>
    <w:rPr>
      <w:rFonts w:ascii="Calibri" w:eastAsia="Calibri" w:hAnsi="Calibri"/>
      <w:sz w:val="22"/>
      <w:szCs w:val="22"/>
    </w:rPr>
  </w:style>
  <w:style w:type="paragraph" w:customStyle="1" w:styleId="p4">
    <w:name w:val="p4"/>
    <w:basedOn w:val="Normale"/>
    <w:rsid w:val="00AD608D"/>
    <w:rPr>
      <w:rFonts w:ascii="Times New Roman" w:eastAsiaTheme="minorHAnsi" w:hAnsi="Times New Roman" w:cs="Times New Roman"/>
      <w:sz w:val="27"/>
      <w:szCs w:val="27"/>
      <w:lang w:val="it-IT" w:eastAsia="it-IT"/>
    </w:rPr>
  </w:style>
  <w:style w:type="paragraph" w:customStyle="1" w:styleId="p8">
    <w:name w:val="p8"/>
    <w:basedOn w:val="Normale"/>
    <w:rsid w:val="00AD608D"/>
    <w:pPr>
      <w:jc w:val="both"/>
    </w:pPr>
    <w:rPr>
      <w:rFonts w:ascii="Times New Roman" w:eastAsiaTheme="minorHAnsi" w:hAnsi="Times New Roman" w:cs="Times New Roman"/>
      <w:sz w:val="27"/>
      <w:szCs w:val="27"/>
      <w:lang w:val="it-IT" w:eastAsia="it-IT"/>
    </w:rPr>
  </w:style>
  <w:style w:type="paragraph" w:customStyle="1" w:styleId="p13">
    <w:name w:val="p13"/>
    <w:basedOn w:val="Normale"/>
    <w:rsid w:val="00AD608D"/>
    <w:pPr>
      <w:jc w:val="both"/>
    </w:pPr>
    <w:rPr>
      <w:rFonts w:ascii="Times New Roman" w:eastAsiaTheme="minorHAnsi" w:hAnsi="Times New Roman" w:cs="Times New Roman"/>
      <w:sz w:val="15"/>
      <w:szCs w:val="15"/>
      <w:lang w:val="it-IT" w:eastAsia="it-IT"/>
    </w:rPr>
  </w:style>
  <w:style w:type="character" w:customStyle="1" w:styleId="s19">
    <w:name w:val="s19"/>
    <w:basedOn w:val="Carpredefinitoparagrafo"/>
    <w:rsid w:val="00AD608D"/>
    <w:rPr>
      <w:rFonts w:ascii="Times New Roman" w:hAnsi="Times New Roman" w:cs="Times New Roman" w:hint="default"/>
      <w:b/>
      <w:bCs/>
      <w:i w:val="0"/>
      <w:iCs w:val="0"/>
      <w:sz w:val="20"/>
      <w:szCs w:val="20"/>
    </w:rPr>
  </w:style>
  <w:style w:type="character" w:customStyle="1" w:styleId="s23">
    <w:name w:val="s23"/>
    <w:basedOn w:val="Carpredefinitoparagrafo"/>
    <w:rsid w:val="00AD608D"/>
    <w:rPr>
      <w:rFonts w:ascii="Times New Roman" w:hAnsi="Times New Roman" w:cs="Times New Roman" w:hint="default"/>
      <w:b w:val="0"/>
      <w:bCs w:val="0"/>
      <w:i/>
      <w:iCs/>
      <w:sz w:val="20"/>
      <w:szCs w:val="20"/>
    </w:rPr>
  </w:style>
  <w:style w:type="character" w:customStyle="1" w:styleId="s24">
    <w:name w:val="s24"/>
    <w:basedOn w:val="Carpredefinitoparagrafo"/>
    <w:rsid w:val="00AD608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p12">
    <w:name w:val="p12"/>
    <w:basedOn w:val="Normale"/>
    <w:rsid w:val="00B81FDA"/>
    <w:rPr>
      <w:rFonts w:ascii="Times New Roman" w:eastAsiaTheme="minorHAnsi" w:hAnsi="Times New Roman" w:cs="Times New Roman"/>
      <w:sz w:val="15"/>
      <w:szCs w:val="15"/>
      <w:lang w:val="it-IT" w:eastAsia="it-IT"/>
    </w:rPr>
  </w:style>
  <w:style w:type="character" w:customStyle="1" w:styleId="s6">
    <w:name w:val="s6"/>
    <w:basedOn w:val="Carpredefinitoparagrafo"/>
    <w:rsid w:val="00B81FDA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0">
    <w:name w:val="s20"/>
    <w:basedOn w:val="Carpredefinitoparagrafo"/>
    <w:rsid w:val="00B81FDA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s22">
    <w:name w:val="s22"/>
    <w:basedOn w:val="Carpredefinitoparagrafo"/>
    <w:rsid w:val="00B81FDA"/>
    <w:rPr>
      <w:rFonts w:ascii="Times New Roman" w:hAnsi="Times New Roman" w:cs="Times New Roman" w:hint="default"/>
      <w:b w:val="0"/>
      <w:bCs w:val="0"/>
      <w:i w:val="0"/>
      <w:iCs w:val="0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9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395">
          <w:marLeft w:val="0"/>
          <w:marRight w:val="0"/>
          <w:marTop w:val="0"/>
          <w:marBottom w:val="240"/>
          <w:divBdr>
            <w:top w:val="single" w:sz="12" w:space="0" w:color="003478"/>
            <w:left w:val="single" w:sz="12" w:space="0" w:color="003478"/>
            <w:bottom w:val="single" w:sz="12" w:space="0" w:color="003478"/>
            <w:right w:val="single" w:sz="12" w:space="0" w:color="003478"/>
          </w:divBdr>
          <w:divsChild>
            <w:div w:id="5794880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83222">
                  <w:marLeft w:val="0"/>
                  <w:marRight w:val="6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3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145">
          <w:marLeft w:val="0"/>
          <w:marRight w:val="0"/>
          <w:marTop w:val="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17590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5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22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6040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3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314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9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3599">
          <w:marLeft w:val="0"/>
          <w:marRight w:val="0"/>
          <w:marTop w:val="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  <w:div w:id="149684489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418">
          <w:marLeft w:val="0"/>
          <w:marRight w:val="0"/>
          <w:marTop w:val="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1577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302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12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40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64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14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8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00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5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edicines.org.uk/emc/medicine/343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JanssenIT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gbkenpfsphg0001\Resolute\DATA\Resolute\CLIENTS.res\Stelara\EMEA%202018\05.%20PsO%20-%20GUS\2.%20Congresses\1.%20AAD\3.%20Press%20release\apps.who.int\iris\bitstream\10665\204417\1\9789241565189_e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nssen.com/ita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soriasis.org/about-psoriasis/related-conditions" TargetMode="External"/><Relationship Id="rId10" Type="http://schemas.openxmlformats.org/officeDocument/2006/relationships/hyperlink" Target="https://www.medicines.org.uk/emc/medicine/343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ad.org/meetings/annual-meeting%20" TargetMode="External"/><Relationship Id="rId14" Type="http://schemas.openxmlformats.org/officeDocument/2006/relationships/hyperlink" Target="https://www.fda.gov/downloads/ForIndustry/UserFees/PrescriptionDrugUserFee/UCM5298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60AC-A9C9-4550-9ABD-21266A91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1563</Words>
  <Characters>10213</Characters>
  <Application>Microsoft Office Word</Application>
  <DocSecurity>0</DocSecurity>
  <Lines>85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REVIEW PROCESS</vt:lpstr>
      <vt:lpstr>PRESS RELEASE REVIEW PROCESS</vt:lpstr>
    </vt:vector>
  </TitlesOfParts>
  <Company>Johnson &amp; Johnson</Company>
  <LinksUpToDate>false</LinksUpToDate>
  <CharactersWithSpaces>11753</CharactersWithSpaces>
  <SharedDoc>false</SharedDoc>
  <HLinks>
    <vt:vector size="30" baseType="variant">
      <vt:variant>
        <vt:i4>2424959</vt:i4>
      </vt:variant>
      <vt:variant>
        <vt:i4>12</vt:i4>
      </vt:variant>
      <vt:variant>
        <vt:i4>0</vt:i4>
      </vt:variant>
      <vt:variant>
        <vt:i4>5</vt:i4>
      </vt:variant>
      <vt:variant>
        <vt:lpwstr>http://www.jnj.com/</vt:lpwstr>
      </vt:variant>
      <vt:variant>
        <vt:lpwstr/>
      </vt:variant>
      <vt:variant>
        <vt:i4>2752628</vt:i4>
      </vt:variant>
      <vt:variant>
        <vt:i4>9</vt:i4>
      </vt:variant>
      <vt:variant>
        <vt:i4>0</vt:i4>
      </vt:variant>
      <vt:variant>
        <vt:i4>5</vt:i4>
      </vt:variant>
      <vt:variant>
        <vt:lpwstr>http://www.sec.gov/</vt:lpwstr>
      </vt:variant>
      <vt:variant>
        <vt:lpwstr/>
      </vt:variant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http://www.twitter.com/JanssenUS</vt:lpwstr>
      </vt:variant>
      <vt:variant>
        <vt:lpwstr/>
      </vt:variant>
      <vt:variant>
        <vt:i4>2228265</vt:i4>
      </vt:variant>
      <vt:variant>
        <vt:i4>3</vt:i4>
      </vt:variant>
      <vt:variant>
        <vt:i4>0</vt:i4>
      </vt:variant>
      <vt:variant>
        <vt:i4>5</vt:i4>
      </vt:variant>
      <vt:variant>
        <vt:lpwstr>http://www.janssenbiotech.com/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http://www.simponi.com/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REVIEW PROCESS</dc:title>
  <dc:creator>jbutler</dc:creator>
  <cp:lastModifiedBy>Alessio Pappagallo</cp:lastModifiedBy>
  <cp:revision>4</cp:revision>
  <cp:lastPrinted>2018-02-20T11:00:00Z</cp:lastPrinted>
  <dcterms:created xsi:type="dcterms:W3CDTF">2018-03-06T17:00:00Z</dcterms:created>
  <dcterms:modified xsi:type="dcterms:W3CDTF">2018-03-07T09:19:00Z</dcterms:modified>
</cp:coreProperties>
</file>