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413" w:rsidRPr="005754B8" w:rsidRDefault="00910413" w:rsidP="004D62C4">
      <w:pPr>
        <w:spacing w:after="0" w:line="276" w:lineRule="auto"/>
        <w:jc w:val="center"/>
        <w:rPr>
          <w:rFonts w:ascii="Arial" w:hAnsi="Arial" w:cs="Arial"/>
          <w:sz w:val="24"/>
          <w:szCs w:val="24"/>
          <w:u w:val="single"/>
        </w:rPr>
      </w:pPr>
      <w:r w:rsidRPr="005754B8">
        <w:rPr>
          <w:rFonts w:ascii="Arial" w:hAnsi="Arial" w:cs="Arial"/>
          <w:sz w:val="24"/>
          <w:szCs w:val="24"/>
          <w:u w:val="single"/>
        </w:rPr>
        <w:t>COMUNICATO STAMPA</w:t>
      </w:r>
    </w:p>
    <w:p w:rsidR="00910413" w:rsidRPr="0053159B" w:rsidRDefault="00910413" w:rsidP="005754B8">
      <w:pPr>
        <w:spacing w:after="0" w:line="276" w:lineRule="auto"/>
        <w:ind w:right="-1"/>
        <w:jc w:val="center"/>
        <w:rPr>
          <w:rFonts w:ascii="Arial" w:hAnsi="Arial" w:cs="Arial"/>
          <w:sz w:val="28"/>
          <w:szCs w:val="28"/>
        </w:rPr>
      </w:pPr>
    </w:p>
    <w:p w:rsidR="00910413" w:rsidRDefault="00910413" w:rsidP="00C67C59">
      <w:pPr>
        <w:spacing w:after="0" w:line="276" w:lineRule="auto"/>
        <w:ind w:right="-1"/>
        <w:jc w:val="center"/>
        <w:rPr>
          <w:rFonts w:ascii="Arial" w:hAnsi="Arial" w:cs="Arial"/>
          <w:b/>
          <w:sz w:val="28"/>
          <w:szCs w:val="28"/>
        </w:rPr>
      </w:pPr>
      <w:r>
        <w:rPr>
          <w:rFonts w:ascii="Arial" w:hAnsi="Arial" w:cs="Arial"/>
          <w:b/>
          <w:sz w:val="28"/>
          <w:szCs w:val="28"/>
        </w:rPr>
        <w:t xml:space="preserve">All’Ospedale San Giuseppe di Milano due </w:t>
      </w:r>
      <w:r w:rsidR="005F3DCE">
        <w:rPr>
          <w:rFonts w:ascii="Arial" w:hAnsi="Arial" w:cs="Arial"/>
          <w:b/>
          <w:sz w:val="28"/>
          <w:szCs w:val="28"/>
        </w:rPr>
        <w:t>T</w:t>
      </w:r>
      <w:r>
        <w:rPr>
          <w:rFonts w:ascii="Arial" w:hAnsi="Arial" w:cs="Arial"/>
          <w:b/>
          <w:sz w:val="28"/>
          <w:szCs w:val="28"/>
        </w:rPr>
        <w:t xml:space="preserve">ac di nuova generazione: </w:t>
      </w:r>
    </w:p>
    <w:p w:rsidR="00910413" w:rsidRDefault="00910413" w:rsidP="00C67C59">
      <w:pPr>
        <w:spacing w:after="0" w:line="276" w:lineRule="auto"/>
        <w:ind w:right="-1"/>
        <w:jc w:val="center"/>
        <w:rPr>
          <w:rFonts w:ascii="Arial" w:hAnsi="Arial" w:cs="Arial"/>
          <w:b/>
          <w:sz w:val="28"/>
          <w:szCs w:val="28"/>
        </w:rPr>
      </w:pPr>
      <w:r>
        <w:rPr>
          <w:rFonts w:ascii="Arial" w:hAnsi="Arial" w:cs="Arial"/>
          <w:b/>
          <w:sz w:val="28"/>
          <w:szCs w:val="28"/>
        </w:rPr>
        <w:t>immagini sempre più precise e radiazioni ridotte dell’80%</w:t>
      </w:r>
    </w:p>
    <w:p w:rsidR="00910413" w:rsidRPr="0053159B" w:rsidRDefault="00910413" w:rsidP="00C67C59">
      <w:pPr>
        <w:spacing w:after="0" w:line="276" w:lineRule="auto"/>
        <w:ind w:right="-1"/>
        <w:jc w:val="center"/>
        <w:rPr>
          <w:rFonts w:ascii="Arial" w:hAnsi="Arial" w:cs="Arial"/>
          <w:b/>
          <w:szCs w:val="28"/>
        </w:rPr>
      </w:pPr>
    </w:p>
    <w:p w:rsidR="00910413" w:rsidRDefault="00910413" w:rsidP="00C67C59">
      <w:pPr>
        <w:spacing w:after="0" w:line="276" w:lineRule="auto"/>
        <w:ind w:right="-1"/>
        <w:jc w:val="both"/>
        <w:rPr>
          <w:rFonts w:ascii="Arial" w:hAnsi="Arial" w:cs="Arial"/>
          <w:i/>
          <w:szCs w:val="28"/>
        </w:rPr>
      </w:pPr>
      <w:r>
        <w:rPr>
          <w:rFonts w:ascii="Arial" w:hAnsi="Arial" w:cs="Arial"/>
          <w:i/>
          <w:szCs w:val="28"/>
        </w:rPr>
        <w:t xml:space="preserve">Eseguire una </w:t>
      </w:r>
      <w:r w:rsidR="005F3DCE">
        <w:rPr>
          <w:rFonts w:ascii="Arial" w:hAnsi="Arial" w:cs="Arial"/>
          <w:i/>
          <w:szCs w:val="28"/>
        </w:rPr>
        <w:t>T</w:t>
      </w:r>
      <w:r>
        <w:rPr>
          <w:rFonts w:ascii="Arial" w:hAnsi="Arial" w:cs="Arial"/>
          <w:i/>
          <w:szCs w:val="28"/>
        </w:rPr>
        <w:t xml:space="preserve">ac del cuore e delle coronarie </w:t>
      </w:r>
      <w:r w:rsidRPr="00FC4D7B">
        <w:rPr>
          <w:rFonts w:ascii="Arial" w:hAnsi="Arial" w:cs="Arial"/>
          <w:i/>
          <w:szCs w:val="28"/>
        </w:rPr>
        <w:t>in meno di un secondo e in un unico battito cardiaco</w:t>
      </w:r>
      <w:r>
        <w:rPr>
          <w:rFonts w:ascii="Arial" w:hAnsi="Arial" w:cs="Arial"/>
          <w:i/>
          <w:szCs w:val="28"/>
        </w:rPr>
        <w:t>. Da oggi all’Ospedale San Giuseppe di Milano si può, grazie alla nuova strumentazione acquisita dalla struttura che permette di ottenere immagini accurate, proteggendo al contempo il paziente,</w:t>
      </w:r>
      <w:r w:rsidR="00BB1C7F">
        <w:rPr>
          <w:rFonts w:ascii="Arial" w:hAnsi="Arial" w:cs="Arial"/>
          <w:i/>
          <w:szCs w:val="28"/>
        </w:rPr>
        <w:t xml:space="preserve"> </w:t>
      </w:r>
      <w:r>
        <w:rPr>
          <w:rFonts w:ascii="Arial" w:hAnsi="Arial" w:cs="Arial"/>
          <w:i/>
          <w:szCs w:val="28"/>
        </w:rPr>
        <w:t>sottoposto a meno radiazioni. Tra le funzioni dei nuovi macchinari, anche la “mappa dello iodio” che consente, ad esempio, di stabilire l’eventuale carattere tumorale di una lesione, mettendone in evidenza la vascolarizzazione.</w:t>
      </w:r>
    </w:p>
    <w:p w:rsidR="00910413" w:rsidRPr="005754B8" w:rsidRDefault="00910413" w:rsidP="00C67C59">
      <w:pPr>
        <w:spacing w:after="0" w:line="276" w:lineRule="auto"/>
        <w:ind w:right="-1"/>
        <w:jc w:val="both"/>
        <w:rPr>
          <w:rFonts w:ascii="Arial" w:hAnsi="Arial" w:cs="Arial"/>
          <w:i/>
          <w:szCs w:val="28"/>
        </w:rPr>
      </w:pPr>
    </w:p>
    <w:p w:rsidR="00910413" w:rsidRDefault="00910413" w:rsidP="00C67C59">
      <w:pPr>
        <w:spacing w:after="0" w:line="276" w:lineRule="auto"/>
        <w:ind w:right="-1"/>
        <w:jc w:val="both"/>
        <w:rPr>
          <w:rFonts w:ascii="Arial" w:hAnsi="Arial" w:cs="Arial"/>
          <w:b/>
          <w:szCs w:val="28"/>
        </w:rPr>
      </w:pPr>
      <w:r>
        <w:rPr>
          <w:rFonts w:ascii="Arial" w:hAnsi="Arial" w:cs="Arial"/>
          <w:b/>
          <w:szCs w:val="28"/>
        </w:rPr>
        <w:t xml:space="preserve">Milano, 12 ottobre 2017 – </w:t>
      </w:r>
      <w:r>
        <w:rPr>
          <w:rFonts w:ascii="Arial" w:hAnsi="Arial" w:cs="Arial"/>
          <w:szCs w:val="28"/>
        </w:rPr>
        <w:t xml:space="preserve">Oggi alla presenza dell’Assessore al Welfare di Regione Lombardia </w:t>
      </w:r>
      <w:r w:rsidRPr="008240D7">
        <w:rPr>
          <w:rFonts w:ascii="Arial" w:hAnsi="Arial" w:cs="Arial"/>
          <w:b/>
          <w:szCs w:val="28"/>
        </w:rPr>
        <w:t xml:space="preserve">Giulio </w:t>
      </w:r>
      <w:proofErr w:type="spellStart"/>
      <w:r w:rsidRPr="008240D7">
        <w:rPr>
          <w:rFonts w:ascii="Arial" w:hAnsi="Arial" w:cs="Arial"/>
          <w:b/>
          <w:szCs w:val="28"/>
        </w:rPr>
        <w:t>Gallera</w:t>
      </w:r>
      <w:proofErr w:type="spellEnd"/>
      <w:r>
        <w:rPr>
          <w:rFonts w:ascii="Arial" w:hAnsi="Arial" w:cs="Arial"/>
          <w:szCs w:val="28"/>
        </w:rPr>
        <w:t xml:space="preserve"> e del Direttore Generale ATS Milano</w:t>
      </w:r>
      <w:r w:rsidR="00BB1C7F">
        <w:rPr>
          <w:rFonts w:ascii="Arial" w:hAnsi="Arial" w:cs="Arial"/>
          <w:szCs w:val="28"/>
        </w:rPr>
        <w:t xml:space="preserve"> </w:t>
      </w:r>
      <w:r w:rsidRPr="008240D7">
        <w:rPr>
          <w:rFonts w:ascii="Arial" w:hAnsi="Arial" w:cs="Arial"/>
          <w:b/>
          <w:szCs w:val="28"/>
        </w:rPr>
        <w:t>Marco Bosio</w:t>
      </w:r>
      <w:r>
        <w:rPr>
          <w:rFonts w:ascii="Arial" w:hAnsi="Arial" w:cs="Arial"/>
          <w:szCs w:val="28"/>
        </w:rPr>
        <w:t xml:space="preserve">, è stata inaugurata la </w:t>
      </w:r>
      <w:r w:rsidRPr="008240D7">
        <w:rPr>
          <w:rFonts w:ascii="Arial" w:hAnsi="Arial" w:cs="Arial"/>
          <w:b/>
          <w:szCs w:val="28"/>
        </w:rPr>
        <w:t>nuova ala di Radiologia dell’Ospedale San Giuseppe</w:t>
      </w:r>
      <w:r>
        <w:rPr>
          <w:rFonts w:ascii="Arial" w:hAnsi="Arial" w:cs="Arial"/>
          <w:szCs w:val="28"/>
        </w:rPr>
        <w:t xml:space="preserve">. La struttura ospiterà due </w:t>
      </w:r>
      <w:r w:rsidR="005F3DCE">
        <w:rPr>
          <w:rFonts w:ascii="Arial" w:hAnsi="Arial" w:cs="Arial"/>
          <w:szCs w:val="28"/>
        </w:rPr>
        <w:t>T</w:t>
      </w:r>
      <w:r>
        <w:rPr>
          <w:rFonts w:ascii="Arial" w:hAnsi="Arial" w:cs="Arial"/>
          <w:szCs w:val="28"/>
        </w:rPr>
        <w:t>ac caratterizzate da</w:t>
      </w:r>
      <w:r w:rsidRPr="002729AE">
        <w:rPr>
          <w:rFonts w:ascii="Arial" w:hAnsi="Arial" w:cs="Arial"/>
          <w:szCs w:val="28"/>
        </w:rPr>
        <w:t xml:space="preserve"> sistemi hardware e software di ultima generazione </w:t>
      </w:r>
      <w:r>
        <w:rPr>
          <w:rFonts w:ascii="Arial" w:hAnsi="Arial" w:cs="Arial"/>
          <w:szCs w:val="28"/>
        </w:rPr>
        <w:t xml:space="preserve">in grado di coniugare una </w:t>
      </w:r>
      <w:r w:rsidRPr="00C67C59">
        <w:rPr>
          <w:rFonts w:ascii="Arial" w:hAnsi="Arial" w:cs="Arial"/>
          <w:szCs w:val="28"/>
        </w:rPr>
        <w:t xml:space="preserve">qualità d’immagine </w:t>
      </w:r>
      <w:r>
        <w:rPr>
          <w:rFonts w:ascii="Arial" w:hAnsi="Arial" w:cs="Arial"/>
          <w:szCs w:val="28"/>
        </w:rPr>
        <w:t>tale da</w:t>
      </w:r>
      <w:r w:rsidR="00BB1C7F">
        <w:rPr>
          <w:rFonts w:ascii="Arial" w:hAnsi="Arial" w:cs="Arial"/>
          <w:szCs w:val="28"/>
        </w:rPr>
        <w:t xml:space="preserve"> </w:t>
      </w:r>
      <w:r>
        <w:rPr>
          <w:rFonts w:ascii="Arial" w:hAnsi="Arial" w:cs="Arial"/>
          <w:szCs w:val="28"/>
        </w:rPr>
        <w:t>mettere a fuoco</w:t>
      </w:r>
      <w:r w:rsidRPr="00C67C59">
        <w:rPr>
          <w:rFonts w:ascii="Arial" w:hAnsi="Arial" w:cs="Arial"/>
          <w:szCs w:val="28"/>
        </w:rPr>
        <w:t xml:space="preserve"> anche il più picco</w:t>
      </w:r>
      <w:bookmarkStart w:id="0" w:name="_GoBack"/>
      <w:bookmarkEnd w:id="0"/>
      <w:r w:rsidRPr="00C67C59">
        <w:rPr>
          <w:rFonts w:ascii="Arial" w:hAnsi="Arial" w:cs="Arial"/>
          <w:szCs w:val="28"/>
        </w:rPr>
        <w:t>lo dettaglio anatomico</w:t>
      </w:r>
      <w:r>
        <w:rPr>
          <w:rFonts w:ascii="Arial" w:hAnsi="Arial" w:cs="Arial"/>
          <w:szCs w:val="28"/>
        </w:rPr>
        <w:t>,</w:t>
      </w:r>
      <w:r w:rsidR="00BB1C7F">
        <w:rPr>
          <w:rFonts w:ascii="Arial" w:hAnsi="Arial" w:cs="Arial"/>
          <w:szCs w:val="28"/>
        </w:rPr>
        <w:t xml:space="preserve"> </w:t>
      </w:r>
      <w:r>
        <w:rPr>
          <w:rFonts w:ascii="Arial" w:hAnsi="Arial" w:cs="Arial"/>
          <w:szCs w:val="28"/>
        </w:rPr>
        <w:t xml:space="preserve">con </w:t>
      </w:r>
      <w:r w:rsidRPr="00C67C59">
        <w:rPr>
          <w:rFonts w:ascii="Arial" w:hAnsi="Arial" w:cs="Arial"/>
          <w:szCs w:val="28"/>
        </w:rPr>
        <w:t xml:space="preserve">una </w:t>
      </w:r>
      <w:r w:rsidRPr="008240D7">
        <w:rPr>
          <w:rFonts w:ascii="Arial" w:hAnsi="Arial" w:cs="Arial"/>
          <w:b/>
          <w:szCs w:val="28"/>
        </w:rPr>
        <w:t>riduzione fino all’80% delle radiazioni assorbite dal paziente</w:t>
      </w:r>
      <w:r>
        <w:rPr>
          <w:rFonts w:ascii="Arial" w:hAnsi="Arial" w:cs="Arial"/>
          <w:szCs w:val="28"/>
        </w:rPr>
        <w:t xml:space="preserve">. </w:t>
      </w:r>
      <w:r w:rsidRPr="008240D7">
        <w:rPr>
          <w:rFonts w:ascii="Arial" w:hAnsi="Arial" w:cs="Arial"/>
          <w:b/>
          <w:szCs w:val="28"/>
        </w:rPr>
        <w:t>Molte indagini potranno così essere eseguite con una dose di radiazioni inferi</w:t>
      </w:r>
      <w:r>
        <w:rPr>
          <w:rFonts w:ascii="Arial" w:hAnsi="Arial" w:cs="Arial"/>
          <w:b/>
          <w:szCs w:val="28"/>
        </w:rPr>
        <w:t>o</w:t>
      </w:r>
      <w:r w:rsidRPr="008240D7">
        <w:rPr>
          <w:rFonts w:ascii="Arial" w:hAnsi="Arial" w:cs="Arial"/>
          <w:b/>
          <w:szCs w:val="28"/>
        </w:rPr>
        <w:t xml:space="preserve">re a 1 </w:t>
      </w:r>
      <w:proofErr w:type="spellStart"/>
      <w:r w:rsidRPr="008240D7">
        <w:rPr>
          <w:rFonts w:ascii="Arial" w:hAnsi="Arial" w:cs="Arial"/>
          <w:b/>
          <w:szCs w:val="28"/>
        </w:rPr>
        <w:t>mSv</w:t>
      </w:r>
      <w:proofErr w:type="spellEnd"/>
      <w:r w:rsidRPr="008240D7">
        <w:rPr>
          <w:rStyle w:val="Rimandonotaapidipagina"/>
          <w:rFonts w:ascii="Arial" w:hAnsi="Arial" w:cs="Arial"/>
          <w:b/>
          <w:szCs w:val="28"/>
        </w:rPr>
        <w:footnoteReference w:id="1"/>
      </w:r>
      <w:r w:rsidRPr="008240D7">
        <w:rPr>
          <w:rFonts w:ascii="Arial" w:hAnsi="Arial" w:cs="Arial"/>
          <w:b/>
          <w:szCs w:val="28"/>
        </w:rPr>
        <w:t>, compresa la T</w:t>
      </w:r>
      <w:r w:rsidR="005F3DCE">
        <w:rPr>
          <w:rFonts w:ascii="Arial" w:hAnsi="Arial" w:cs="Arial"/>
          <w:b/>
          <w:szCs w:val="28"/>
        </w:rPr>
        <w:t>ac</w:t>
      </w:r>
      <w:r w:rsidRPr="008240D7">
        <w:rPr>
          <w:rFonts w:ascii="Arial" w:hAnsi="Arial" w:cs="Arial"/>
          <w:b/>
          <w:szCs w:val="28"/>
        </w:rPr>
        <w:t xml:space="preserve"> coronarica che fino a pochi anni fa comportava dosi di 15-20 </w:t>
      </w:r>
      <w:proofErr w:type="spellStart"/>
      <w:r w:rsidRPr="008240D7">
        <w:rPr>
          <w:rFonts w:ascii="Arial" w:hAnsi="Arial" w:cs="Arial"/>
          <w:b/>
          <w:szCs w:val="28"/>
        </w:rPr>
        <w:t>mSv</w:t>
      </w:r>
      <w:proofErr w:type="spellEnd"/>
      <w:r w:rsidRPr="008240D7">
        <w:rPr>
          <w:rFonts w:ascii="Arial" w:hAnsi="Arial" w:cs="Arial"/>
          <w:b/>
          <w:szCs w:val="28"/>
        </w:rPr>
        <w:t>.</w:t>
      </w:r>
    </w:p>
    <w:p w:rsidR="005F3DCE" w:rsidRDefault="005F3DCE" w:rsidP="00C67C59">
      <w:pPr>
        <w:spacing w:after="0" w:line="276" w:lineRule="auto"/>
        <w:ind w:right="-1"/>
        <w:jc w:val="both"/>
        <w:rPr>
          <w:rFonts w:ascii="Arial" w:hAnsi="Arial" w:cs="Arial"/>
          <w:b/>
          <w:szCs w:val="28"/>
        </w:rPr>
      </w:pPr>
    </w:p>
    <w:p w:rsidR="005F3DCE" w:rsidRPr="005F3DCE" w:rsidRDefault="005F3DCE" w:rsidP="00C67C59">
      <w:pPr>
        <w:spacing w:after="0" w:line="276" w:lineRule="auto"/>
        <w:ind w:right="-1"/>
        <w:jc w:val="both"/>
        <w:rPr>
          <w:rFonts w:ascii="Arial" w:hAnsi="Arial" w:cs="Arial"/>
          <w:i/>
          <w:szCs w:val="28"/>
        </w:rPr>
      </w:pPr>
      <w:r w:rsidRPr="005F3DCE">
        <w:rPr>
          <w:rFonts w:ascii="Arial" w:hAnsi="Arial" w:cs="Arial"/>
          <w:i/>
          <w:szCs w:val="28"/>
        </w:rPr>
        <w:t xml:space="preserve">“Sono onorato - </w:t>
      </w:r>
      <w:r w:rsidRPr="005F3DCE">
        <w:rPr>
          <w:rFonts w:ascii="Arial" w:hAnsi="Arial" w:cs="Arial"/>
          <w:szCs w:val="28"/>
        </w:rPr>
        <w:t xml:space="preserve">ha </w:t>
      </w:r>
      <w:r>
        <w:rPr>
          <w:rFonts w:ascii="Arial" w:hAnsi="Arial" w:cs="Arial"/>
          <w:szCs w:val="28"/>
        </w:rPr>
        <w:t>dichiarato</w:t>
      </w:r>
      <w:r w:rsidRPr="005F3DCE">
        <w:rPr>
          <w:rFonts w:ascii="Arial" w:hAnsi="Arial" w:cs="Arial"/>
          <w:szCs w:val="28"/>
        </w:rPr>
        <w:t xml:space="preserve"> l'assessore al Welfare di Regione Lombardia </w:t>
      </w:r>
      <w:r w:rsidRPr="005F3DCE">
        <w:rPr>
          <w:rFonts w:ascii="Arial" w:hAnsi="Arial" w:cs="Arial"/>
          <w:b/>
          <w:szCs w:val="28"/>
        </w:rPr>
        <w:t xml:space="preserve">Giulio </w:t>
      </w:r>
      <w:proofErr w:type="spellStart"/>
      <w:r w:rsidRPr="005F3DCE">
        <w:rPr>
          <w:rFonts w:ascii="Arial" w:hAnsi="Arial" w:cs="Arial"/>
          <w:b/>
          <w:szCs w:val="28"/>
        </w:rPr>
        <w:t>Gallera</w:t>
      </w:r>
      <w:proofErr w:type="spellEnd"/>
      <w:r w:rsidRPr="005F3DCE">
        <w:rPr>
          <w:rFonts w:ascii="Arial" w:hAnsi="Arial" w:cs="Arial"/>
          <w:i/>
          <w:szCs w:val="28"/>
        </w:rPr>
        <w:t xml:space="preserve"> - di inaugurare oggi questi macchinari di ultima generazione perché impreziosiscono la già eccellente dotazione della sanità lombarda. Nell’ottica della nostra Riforma di passare 'dalla cura' al 'prendersi cura' del paziente, queste nuove Tac, altamente sofisticate che contengono al massimo la quantità di radiazioni irradiate, sono molto importanti soprattutto per chi è costretto a continui controlli diagnostici. Sono, inoltre, importanti perché si trovano in una struttura ubicata in centro a Milano, utili quindi non solo ai tanti cittadini lombardi che vi accedono ma anche ai tanti turisti di passaggio".</w:t>
      </w:r>
    </w:p>
    <w:p w:rsidR="00910413" w:rsidRPr="005754B8" w:rsidRDefault="00910413" w:rsidP="00C67C59">
      <w:pPr>
        <w:spacing w:after="0" w:line="276" w:lineRule="auto"/>
        <w:ind w:right="-1"/>
        <w:jc w:val="both"/>
        <w:rPr>
          <w:rFonts w:ascii="Arial" w:hAnsi="Arial" w:cs="Arial"/>
          <w:szCs w:val="28"/>
        </w:rPr>
      </w:pPr>
    </w:p>
    <w:p w:rsidR="00910413" w:rsidRDefault="00910413" w:rsidP="00C67C59">
      <w:pPr>
        <w:spacing w:after="0" w:line="276" w:lineRule="auto"/>
        <w:ind w:right="-1"/>
        <w:jc w:val="both"/>
        <w:rPr>
          <w:rFonts w:ascii="Arial" w:hAnsi="Arial" w:cs="Arial"/>
          <w:i/>
          <w:szCs w:val="28"/>
        </w:rPr>
      </w:pPr>
      <w:r>
        <w:rPr>
          <w:rFonts w:ascii="Arial" w:hAnsi="Arial" w:cs="Arial"/>
          <w:i/>
          <w:szCs w:val="28"/>
        </w:rPr>
        <w:t xml:space="preserve">“Grazie a questa innovativa strumentazione potremo lavorare con un’elevata </w:t>
      </w:r>
      <w:r w:rsidRPr="005F24B4">
        <w:rPr>
          <w:rFonts w:ascii="Arial" w:hAnsi="Arial" w:cs="Arial"/>
          <w:i/>
          <w:szCs w:val="28"/>
        </w:rPr>
        <w:t>velocità di acquisizione</w:t>
      </w:r>
      <w:r>
        <w:rPr>
          <w:rFonts w:ascii="Arial" w:hAnsi="Arial" w:cs="Arial"/>
          <w:i/>
          <w:szCs w:val="28"/>
        </w:rPr>
        <w:t xml:space="preserve"> delle immagini”</w:t>
      </w:r>
      <w:r>
        <w:rPr>
          <w:rFonts w:ascii="Arial" w:hAnsi="Arial" w:cs="Arial"/>
          <w:szCs w:val="28"/>
        </w:rPr>
        <w:t xml:space="preserve">, sottolinea </w:t>
      </w:r>
      <w:r w:rsidRPr="00694B7F">
        <w:rPr>
          <w:rFonts w:ascii="Arial" w:hAnsi="Arial" w:cs="Arial"/>
          <w:b/>
          <w:szCs w:val="28"/>
        </w:rPr>
        <w:t xml:space="preserve">Maurizio </w:t>
      </w:r>
      <w:proofErr w:type="spellStart"/>
      <w:r w:rsidRPr="00694B7F">
        <w:rPr>
          <w:rFonts w:ascii="Arial" w:hAnsi="Arial" w:cs="Arial"/>
          <w:b/>
          <w:szCs w:val="28"/>
        </w:rPr>
        <w:t>Zompatori</w:t>
      </w:r>
      <w:proofErr w:type="spellEnd"/>
      <w:r w:rsidRPr="00694B7F">
        <w:rPr>
          <w:rFonts w:ascii="Arial" w:hAnsi="Arial" w:cs="Arial"/>
          <w:szCs w:val="28"/>
        </w:rPr>
        <w:t xml:space="preserve">, Direttore Unità di Diagnostica per Immagini del Gruppo </w:t>
      </w:r>
      <w:proofErr w:type="spellStart"/>
      <w:r w:rsidRPr="00694B7F">
        <w:rPr>
          <w:rFonts w:ascii="Arial" w:hAnsi="Arial" w:cs="Arial"/>
          <w:szCs w:val="28"/>
        </w:rPr>
        <w:t>MultiMedica</w:t>
      </w:r>
      <w:proofErr w:type="spellEnd"/>
      <w:r w:rsidRPr="005F24B4">
        <w:rPr>
          <w:rFonts w:ascii="Arial" w:hAnsi="Arial" w:cs="Arial"/>
          <w:i/>
          <w:szCs w:val="28"/>
        </w:rPr>
        <w:t xml:space="preserve">. </w:t>
      </w:r>
      <w:r>
        <w:rPr>
          <w:rFonts w:ascii="Arial" w:hAnsi="Arial" w:cs="Arial"/>
          <w:i/>
          <w:szCs w:val="28"/>
        </w:rPr>
        <w:t>“P</w:t>
      </w:r>
      <w:r w:rsidRPr="005F24B4">
        <w:rPr>
          <w:rFonts w:ascii="Arial" w:hAnsi="Arial" w:cs="Arial"/>
          <w:i/>
          <w:szCs w:val="28"/>
        </w:rPr>
        <w:t xml:space="preserve">arliamo di </w:t>
      </w:r>
      <w:smartTag w:uri="urn:schemas-microsoft-com:office:smarttags" w:element="metricconverter">
        <w:smartTagPr>
          <w:attr w:name="ProductID" w:val="46 centimetri"/>
        </w:smartTagPr>
        <w:r w:rsidRPr="005F24B4">
          <w:rPr>
            <w:rFonts w:ascii="Arial" w:hAnsi="Arial" w:cs="Arial"/>
            <w:i/>
            <w:szCs w:val="28"/>
          </w:rPr>
          <w:t xml:space="preserve">46 </w:t>
        </w:r>
        <w:r>
          <w:rPr>
            <w:rFonts w:ascii="Arial" w:hAnsi="Arial" w:cs="Arial"/>
            <w:i/>
            <w:szCs w:val="28"/>
          </w:rPr>
          <w:t>centimetri</w:t>
        </w:r>
      </w:smartTag>
      <w:r>
        <w:rPr>
          <w:rFonts w:ascii="Arial" w:hAnsi="Arial" w:cs="Arial"/>
          <w:i/>
          <w:szCs w:val="28"/>
        </w:rPr>
        <w:t xml:space="preserve"> al secondo</w:t>
      </w:r>
      <w:r w:rsidRPr="005F24B4">
        <w:rPr>
          <w:rFonts w:ascii="Arial" w:hAnsi="Arial" w:cs="Arial"/>
          <w:i/>
          <w:szCs w:val="28"/>
        </w:rPr>
        <w:t>. Questo vuol dire</w:t>
      </w:r>
      <w:r>
        <w:rPr>
          <w:rFonts w:ascii="Arial" w:hAnsi="Arial" w:cs="Arial"/>
          <w:i/>
          <w:szCs w:val="28"/>
        </w:rPr>
        <w:t xml:space="preserve"> che</w:t>
      </w:r>
      <w:r w:rsidR="00BB1C7F">
        <w:rPr>
          <w:rFonts w:ascii="Arial" w:hAnsi="Arial" w:cs="Arial"/>
          <w:i/>
          <w:szCs w:val="28"/>
        </w:rPr>
        <w:t xml:space="preserve"> </w:t>
      </w:r>
      <w:r w:rsidRPr="00694B7F">
        <w:rPr>
          <w:rFonts w:ascii="Arial" w:hAnsi="Arial" w:cs="Arial"/>
          <w:i/>
          <w:szCs w:val="28"/>
        </w:rPr>
        <w:t xml:space="preserve">è possibile eseguire </w:t>
      </w:r>
      <w:r w:rsidRPr="008240D7">
        <w:rPr>
          <w:rFonts w:ascii="Arial" w:hAnsi="Arial" w:cs="Arial"/>
          <w:b/>
          <w:i/>
          <w:szCs w:val="28"/>
        </w:rPr>
        <w:t xml:space="preserve">una </w:t>
      </w:r>
      <w:r w:rsidR="005F3DCE">
        <w:rPr>
          <w:rFonts w:ascii="Arial" w:hAnsi="Arial" w:cs="Arial"/>
          <w:b/>
          <w:i/>
          <w:szCs w:val="28"/>
        </w:rPr>
        <w:t>T</w:t>
      </w:r>
      <w:r w:rsidRPr="008240D7">
        <w:rPr>
          <w:rFonts w:ascii="Arial" w:hAnsi="Arial" w:cs="Arial"/>
          <w:b/>
          <w:i/>
          <w:szCs w:val="28"/>
        </w:rPr>
        <w:t>ac in alta risoluzione del torace in meno di un secondo</w:t>
      </w:r>
      <w:r>
        <w:rPr>
          <w:rFonts w:ascii="Arial" w:hAnsi="Arial" w:cs="Arial"/>
          <w:i/>
          <w:szCs w:val="28"/>
        </w:rPr>
        <w:t xml:space="preserve"> o </w:t>
      </w:r>
      <w:r w:rsidRPr="008240D7">
        <w:rPr>
          <w:rFonts w:ascii="Arial" w:hAnsi="Arial" w:cs="Arial"/>
          <w:b/>
          <w:i/>
          <w:szCs w:val="28"/>
        </w:rPr>
        <w:t>valutazioni delle coronarie e del cuore in meno di un secondo e in un unico battito cardiaco</w:t>
      </w:r>
      <w:r>
        <w:rPr>
          <w:rFonts w:ascii="Arial" w:hAnsi="Arial" w:cs="Arial"/>
          <w:i/>
          <w:szCs w:val="28"/>
        </w:rPr>
        <w:t>. Se il processo dura poco, il paziente è sottoposto a meno radiazioni e ci sono meno probabilità che si muova, problema che a volte rende necessario ripetere la scansione o trattare preventivamente il soggetto con farmaci betabloccanti che ne rallentano il ritmo cardiaco”.</w:t>
      </w:r>
    </w:p>
    <w:p w:rsidR="00910413" w:rsidRPr="005754B8" w:rsidRDefault="00910413" w:rsidP="00C67C59">
      <w:pPr>
        <w:spacing w:after="0" w:line="276" w:lineRule="auto"/>
        <w:ind w:right="-1"/>
        <w:jc w:val="both"/>
        <w:rPr>
          <w:rFonts w:ascii="Arial" w:hAnsi="Arial" w:cs="Arial"/>
          <w:i/>
          <w:szCs w:val="28"/>
        </w:rPr>
      </w:pPr>
    </w:p>
    <w:p w:rsidR="00910413" w:rsidRDefault="00910413" w:rsidP="00C67C59">
      <w:pPr>
        <w:spacing w:after="0" w:line="276" w:lineRule="auto"/>
        <w:ind w:right="-1"/>
        <w:jc w:val="both"/>
        <w:rPr>
          <w:rFonts w:ascii="Arial" w:hAnsi="Arial" w:cs="Arial"/>
          <w:i/>
          <w:szCs w:val="28"/>
        </w:rPr>
      </w:pPr>
      <w:r>
        <w:rPr>
          <w:rFonts w:ascii="Arial" w:hAnsi="Arial" w:cs="Arial"/>
          <w:szCs w:val="28"/>
        </w:rPr>
        <w:t>Oltre alla velocità e alla riduzione del</w:t>
      </w:r>
      <w:r w:rsidRPr="00E639E8">
        <w:rPr>
          <w:rFonts w:ascii="Arial" w:hAnsi="Arial" w:cs="Arial"/>
          <w:szCs w:val="28"/>
        </w:rPr>
        <w:t xml:space="preserve"> tempo di esposizione dei pazienti alle radiazioni</w:t>
      </w:r>
      <w:r>
        <w:rPr>
          <w:rFonts w:ascii="Arial" w:hAnsi="Arial" w:cs="Arial"/>
          <w:szCs w:val="28"/>
        </w:rPr>
        <w:t xml:space="preserve">, la nuova tecnologia in uso all’Ospedale San Giuseppe consentirà </w:t>
      </w:r>
      <w:r w:rsidRPr="005754B8">
        <w:rPr>
          <w:rFonts w:ascii="Arial" w:hAnsi="Arial" w:cs="Arial"/>
          <w:b/>
          <w:szCs w:val="28"/>
        </w:rPr>
        <w:t>diagnosi particolarmente accurate</w:t>
      </w:r>
      <w:r>
        <w:rPr>
          <w:rFonts w:ascii="Arial" w:hAnsi="Arial" w:cs="Arial"/>
          <w:szCs w:val="28"/>
        </w:rPr>
        <w:t xml:space="preserve">. </w:t>
      </w:r>
      <w:r>
        <w:rPr>
          <w:rFonts w:ascii="Arial" w:hAnsi="Arial" w:cs="Arial"/>
          <w:i/>
          <w:szCs w:val="28"/>
        </w:rPr>
        <w:t>“Abbiamo la possibilità di ‘scomporre i materiali’</w:t>
      </w:r>
      <w:r>
        <w:rPr>
          <w:rFonts w:ascii="Arial" w:hAnsi="Arial" w:cs="Arial"/>
          <w:szCs w:val="28"/>
        </w:rPr>
        <w:t xml:space="preserve"> – prosegue </w:t>
      </w:r>
      <w:proofErr w:type="spellStart"/>
      <w:r>
        <w:rPr>
          <w:rFonts w:ascii="Arial" w:hAnsi="Arial" w:cs="Arial"/>
          <w:szCs w:val="28"/>
        </w:rPr>
        <w:t>Zompatori</w:t>
      </w:r>
      <w:proofErr w:type="spellEnd"/>
      <w:r>
        <w:rPr>
          <w:rFonts w:ascii="Arial" w:hAnsi="Arial" w:cs="Arial"/>
          <w:szCs w:val="28"/>
        </w:rPr>
        <w:t xml:space="preserve"> –</w:t>
      </w:r>
      <w:r>
        <w:rPr>
          <w:rFonts w:ascii="Arial" w:hAnsi="Arial" w:cs="Arial"/>
          <w:i/>
          <w:szCs w:val="28"/>
        </w:rPr>
        <w:t xml:space="preserve"> ossia</w:t>
      </w:r>
      <w:r w:rsidR="00BB1C7F">
        <w:rPr>
          <w:rFonts w:ascii="Arial" w:hAnsi="Arial" w:cs="Arial"/>
          <w:i/>
          <w:szCs w:val="28"/>
        </w:rPr>
        <w:t xml:space="preserve"> </w:t>
      </w:r>
      <w:r w:rsidRPr="00EA3EED">
        <w:rPr>
          <w:rFonts w:ascii="Arial" w:hAnsi="Arial" w:cs="Arial"/>
          <w:i/>
          <w:szCs w:val="28"/>
        </w:rPr>
        <w:t xml:space="preserve">di analizzare la composizione dei tessuti, sulla base di </w:t>
      </w:r>
      <w:r w:rsidRPr="005754B8">
        <w:rPr>
          <w:rFonts w:ascii="Arial" w:hAnsi="Arial" w:cs="Arial"/>
          <w:b/>
          <w:i/>
          <w:szCs w:val="28"/>
        </w:rPr>
        <w:t>tre mappe di densità</w:t>
      </w:r>
      <w:r>
        <w:rPr>
          <w:rFonts w:ascii="Arial" w:hAnsi="Arial" w:cs="Arial"/>
          <w:i/>
          <w:szCs w:val="28"/>
        </w:rPr>
        <w:t xml:space="preserve">: </w:t>
      </w:r>
      <w:r w:rsidRPr="005754B8">
        <w:rPr>
          <w:rFonts w:ascii="Arial" w:hAnsi="Arial" w:cs="Arial"/>
          <w:b/>
          <w:i/>
          <w:szCs w:val="28"/>
        </w:rPr>
        <w:t>tessuti molli, grasso e iodio</w:t>
      </w:r>
      <w:r>
        <w:rPr>
          <w:rFonts w:ascii="Arial" w:hAnsi="Arial" w:cs="Arial"/>
          <w:i/>
          <w:szCs w:val="28"/>
        </w:rPr>
        <w:t xml:space="preserve">, che di fatto è il liquido di contrasto. </w:t>
      </w:r>
      <w:r w:rsidRPr="00A6553A">
        <w:rPr>
          <w:rFonts w:ascii="Arial" w:hAnsi="Arial" w:cs="Arial"/>
          <w:i/>
          <w:szCs w:val="28"/>
        </w:rPr>
        <w:t>Quest’ultima mappa</w:t>
      </w:r>
      <w:r>
        <w:rPr>
          <w:rFonts w:ascii="Arial" w:hAnsi="Arial" w:cs="Arial"/>
          <w:i/>
          <w:szCs w:val="28"/>
        </w:rPr>
        <w:t>, in particolare, ha</w:t>
      </w:r>
      <w:r w:rsidR="00BB1C7F">
        <w:rPr>
          <w:rFonts w:ascii="Arial" w:hAnsi="Arial" w:cs="Arial"/>
          <w:i/>
          <w:szCs w:val="28"/>
        </w:rPr>
        <w:t xml:space="preserve"> </w:t>
      </w:r>
      <w:r>
        <w:rPr>
          <w:rFonts w:ascii="Arial" w:hAnsi="Arial" w:cs="Arial"/>
          <w:i/>
          <w:szCs w:val="28"/>
        </w:rPr>
        <w:t>diverse</w:t>
      </w:r>
      <w:r w:rsidRPr="00A6553A">
        <w:rPr>
          <w:rFonts w:ascii="Arial" w:hAnsi="Arial" w:cs="Arial"/>
          <w:i/>
          <w:szCs w:val="28"/>
        </w:rPr>
        <w:t xml:space="preserve"> applicazioni</w:t>
      </w:r>
      <w:r>
        <w:rPr>
          <w:rFonts w:ascii="Arial" w:hAnsi="Arial" w:cs="Arial"/>
          <w:i/>
          <w:szCs w:val="28"/>
        </w:rPr>
        <w:t>. Permette,</w:t>
      </w:r>
      <w:r w:rsidR="00BB1C7F">
        <w:rPr>
          <w:rFonts w:ascii="Arial" w:hAnsi="Arial" w:cs="Arial"/>
          <w:i/>
          <w:szCs w:val="28"/>
        </w:rPr>
        <w:t xml:space="preserve"> </w:t>
      </w:r>
      <w:r>
        <w:rPr>
          <w:rFonts w:ascii="Arial" w:hAnsi="Arial" w:cs="Arial"/>
          <w:i/>
          <w:szCs w:val="28"/>
        </w:rPr>
        <w:lastRenderedPageBreak/>
        <w:t>ad esempio, di individuare e caratterizzare le lesioni tumorali, mostrandoci se sono vascolarizzate. Per certe neoplasie è anche</w:t>
      </w:r>
      <w:r w:rsidR="00BB1C7F">
        <w:rPr>
          <w:rFonts w:ascii="Arial" w:hAnsi="Arial" w:cs="Arial"/>
          <w:i/>
          <w:szCs w:val="28"/>
        </w:rPr>
        <w:t xml:space="preserve"> </w:t>
      </w:r>
      <w:r>
        <w:rPr>
          <w:rFonts w:ascii="Arial" w:hAnsi="Arial" w:cs="Arial"/>
          <w:i/>
          <w:szCs w:val="28"/>
        </w:rPr>
        <w:t>possibile osservare se rispondono o meno alle terapie, perché andando</w:t>
      </w:r>
      <w:r w:rsidRPr="002C6155">
        <w:rPr>
          <w:rFonts w:ascii="Arial" w:hAnsi="Arial" w:cs="Arial"/>
          <w:i/>
          <w:szCs w:val="28"/>
        </w:rPr>
        <w:t xml:space="preserve"> in necrosi o cicatrizzazione</w:t>
      </w:r>
      <w:r>
        <w:rPr>
          <w:rFonts w:ascii="Arial" w:hAnsi="Arial" w:cs="Arial"/>
          <w:i/>
          <w:szCs w:val="28"/>
        </w:rPr>
        <w:t xml:space="preserve"> saranno meno irrorate di sangue.</w:t>
      </w:r>
      <w:r w:rsidR="00BB1C7F">
        <w:rPr>
          <w:rFonts w:ascii="Arial" w:hAnsi="Arial" w:cs="Arial"/>
          <w:i/>
          <w:szCs w:val="28"/>
        </w:rPr>
        <w:t xml:space="preserve"> </w:t>
      </w:r>
      <w:r>
        <w:rPr>
          <w:rFonts w:ascii="Arial" w:hAnsi="Arial" w:cs="Arial"/>
          <w:i/>
          <w:szCs w:val="28"/>
        </w:rPr>
        <w:t xml:space="preserve">Oppure si può </w:t>
      </w:r>
      <w:r w:rsidRPr="002C6155">
        <w:rPr>
          <w:rFonts w:ascii="Arial" w:hAnsi="Arial" w:cs="Arial"/>
          <w:i/>
          <w:szCs w:val="28"/>
        </w:rPr>
        <w:t>valutare in modo non invasivo la composizione dei calcoli renali</w:t>
      </w:r>
      <w:r>
        <w:rPr>
          <w:rFonts w:ascii="Arial" w:hAnsi="Arial" w:cs="Arial"/>
          <w:i/>
          <w:szCs w:val="28"/>
        </w:rPr>
        <w:t xml:space="preserve"> e stabilire la cura più adeguata. Gli impieghi sono moltissimi e la precisione della mappa dello iodio ci consente, inoltre, di ridurre la quantità di liquido di contrasto da iniettare al paziente e i relativi rischi”.</w:t>
      </w:r>
    </w:p>
    <w:p w:rsidR="00910413" w:rsidRPr="00FC4D7B" w:rsidRDefault="00910413" w:rsidP="00C67C59">
      <w:pPr>
        <w:spacing w:after="0" w:line="276" w:lineRule="auto"/>
        <w:ind w:right="-1"/>
        <w:jc w:val="both"/>
        <w:rPr>
          <w:rFonts w:ascii="Arial" w:hAnsi="Arial" w:cs="Arial"/>
          <w:i/>
          <w:sz w:val="18"/>
          <w:szCs w:val="28"/>
        </w:rPr>
      </w:pPr>
    </w:p>
    <w:p w:rsidR="00744441" w:rsidRPr="003636BA" w:rsidRDefault="00744441" w:rsidP="00744441">
      <w:pPr>
        <w:spacing w:after="0" w:line="276" w:lineRule="auto"/>
        <w:ind w:right="-1"/>
        <w:jc w:val="both"/>
        <w:rPr>
          <w:rFonts w:ascii="Arial" w:hAnsi="Arial" w:cs="Arial"/>
          <w:i/>
          <w:szCs w:val="28"/>
        </w:rPr>
      </w:pPr>
      <w:r>
        <w:rPr>
          <w:rFonts w:ascii="Arial" w:hAnsi="Arial" w:cs="Arial"/>
          <w:i/>
          <w:szCs w:val="28"/>
        </w:rPr>
        <w:t>“L’aggiornamento tecnologico è da sempre un asset fondamentale per la nostra azienda”</w:t>
      </w:r>
      <w:r>
        <w:rPr>
          <w:rFonts w:ascii="Arial" w:hAnsi="Arial" w:cs="Arial"/>
          <w:szCs w:val="28"/>
        </w:rPr>
        <w:t xml:space="preserve">, commenta </w:t>
      </w:r>
      <w:r w:rsidRPr="003636BA">
        <w:rPr>
          <w:rFonts w:ascii="Arial" w:hAnsi="Arial" w:cs="Arial"/>
          <w:b/>
          <w:szCs w:val="28"/>
        </w:rPr>
        <w:t xml:space="preserve">Daniele </w:t>
      </w:r>
      <w:proofErr w:type="spellStart"/>
      <w:r w:rsidRPr="003636BA">
        <w:rPr>
          <w:rFonts w:ascii="Arial" w:hAnsi="Arial" w:cs="Arial"/>
          <w:b/>
          <w:szCs w:val="28"/>
        </w:rPr>
        <w:t>Schwarz</w:t>
      </w:r>
      <w:proofErr w:type="spellEnd"/>
      <w:r w:rsidRPr="003636BA">
        <w:rPr>
          <w:rFonts w:ascii="Arial" w:hAnsi="Arial" w:cs="Arial"/>
          <w:szCs w:val="28"/>
        </w:rPr>
        <w:t xml:space="preserve">, Amministratore Delegato e Direttore Generale del Gruppo </w:t>
      </w:r>
      <w:proofErr w:type="spellStart"/>
      <w:r w:rsidRPr="003636BA">
        <w:rPr>
          <w:rFonts w:ascii="Arial" w:hAnsi="Arial" w:cs="Arial"/>
          <w:szCs w:val="28"/>
        </w:rPr>
        <w:t>MultiMedica</w:t>
      </w:r>
      <w:proofErr w:type="spellEnd"/>
      <w:r>
        <w:rPr>
          <w:rFonts w:ascii="Arial" w:hAnsi="Arial" w:cs="Arial"/>
          <w:szCs w:val="28"/>
        </w:rPr>
        <w:t xml:space="preserve">. </w:t>
      </w:r>
      <w:r>
        <w:rPr>
          <w:rFonts w:ascii="Arial" w:hAnsi="Arial" w:cs="Arial"/>
          <w:i/>
          <w:szCs w:val="28"/>
        </w:rPr>
        <w:t xml:space="preserve">“Questa recente acquisizione, grazie alla quale </w:t>
      </w:r>
      <w:r w:rsidRPr="004D62C4">
        <w:rPr>
          <w:rFonts w:ascii="Arial" w:hAnsi="Arial" w:cs="Arial"/>
          <w:i/>
          <w:szCs w:val="28"/>
        </w:rPr>
        <w:t xml:space="preserve">il parco tecnologico del Gruppo </w:t>
      </w:r>
      <w:proofErr w:type="spellStart"/>
      <w:r w:rsidRPr="004D62C4">
        <w:rPr>
          <w:rFonts w:ascii="Arial" w:hAnsi="Arial" w:cs="Arial"/>
          <w:i/>
          <w:szCs w:val="28"/>
        </w:rPr>
        <w:t>MultiMedica</w:t>
      </w:r>
      <w:proofErr w:type="spellEnd"/>
      <w:r w:rsidRPr="004D62C4">
        <w:rPr>
          <w:rFonts w:ascii="Arial" w:hAnsi="Arial" w:cs="Arial"/>
          <w:i/>
          <w:szCs w:val="28"/>
        </w:rPr>
        <w:t xml:space="preserve"> si arricchisce di due strumenti estremamente sofisticati</w:t>
      </w:r>
      <w:r>
        <w:rPr>
          <w:rFonts w:ascii="Arial" w:hAnsi="Arial" w:cs="Arial"/>
          <w:i/>
          <w:szCs w:val="28"/>
        </w:rPr>
        <w:t xml:space="preserve">, si inserisce in un ampio </w:t>
      </w:r>
      <w:r w:rsidRPr="005754B8">
        <w:rPr>
          <w:rFonts w:ascii="Arial" w:hAnsi="Arial" w:cs="Arial"/>
          <w:b/>
          <w:i/>
          <w:szCs w:val="28"/>
        </w:rPr>
        <w:t>piano di investimenti che nel 2017 può essere quantificato in oltre 15 milioni di euro</w:t>
      </w:r>
      <w:r>
        <w:rPr>
          <w:rFonts w:ascii="Arial" w:hAnsi="Arial" w:cs="Arial"/>
          <w:i/>
          <w:szCs w:val="28"/>
        </w:rPr>
        <w:t>”.</w:t>
      </w:r>
    </w:p>
    <w:p w:rsidR="00910413" w:rsidRDefault="00910413" w:rsidP="00C67C59">
      <w:pPr>
        <w:spacing w:after="0" w:line="276" w:lineRule="auto"/>
        <w:ind w:right="-1"/>
        <w:jc w:val="both"/>
        <w:rPr>
          <w:rFonts w:ascii="Arial" w:hAnsi="Arial" w:cs="Arial"/>
          <w:i/>
          <w:szCs w:val="28"/>
        </w:rPr>
      </w:pPr>
    </w:p>
    <w:p w:rsidR="00910413" w:rsidRPr="003950F0" w:rsidRDefault="00910413" w:rsidP="00C67C59">
      <w:pPr>
        <w:spacing w:after="0" w:line="276" w:lineRule="auto"/>
        <w:rPr>
          <w:rFonts w:ascii="Arial" w:hAnsi="Arial" w:cs="Arial"/>
          <w:b/>
          <w:sz w:val="24"/>
          <w:szCs w:val="24"/>
          <w:u w:val="single"/>
        </w:rPr>
      </w:pPr>
    </w:p>
    <w:p w:rsidR="00910413" w:rsidRPr="003950F0" w:rsidRDefault="00910413" w:rsidP="00C67C59">
      <w:pPr>
        <w:spacing w:after="0" w:line="276" w:lineRule="auto"/>
        <w:ind w:left="993" w:right="-27"/>
        <w:jc w:val="right"/>
        <w:rPr>
          <w:rFonts w:ascii="Arial" w:hAnsi="Arial" w:cs="Arial"/>
          <w:b/>
          <w:color w:val="44546A"/>
          <w:sz w:val="24"/>
        </w:rPr>
      </w:pPr>
    </w:p>
    <w:p w:rsidR="00910413" w:rsidRPr="003950F0" w:rsidRDefault="00910413" w:rsidP="00C67C59">
      <w:pPr>
        <w:spacing w:after="0" w:line="276" w:lineRule="auto"/>
        <w:ind w:left="993" w:right="-27"/>
        <w:jc w:val="right"/>
        <w:rPr>
          <w:rFonts w:ascii="Arial" w:hAnsi="Arial" w:cs="Arial"/>
          <w:b/>
          <w:color w:val="44546A"/>
          <w:sz w:val="24"/>
        </w:rPr>
      </w:pPr>
    </w:p>
    <w:p w:rsidR="00910413" w:rsidRPr="004D62C4" w:rsidRDefault="00910413" w:rsidP="00C67C59">
      <w:pPr>
        <w:spacing w:after="0" w:line="276" w:lineRule="auto"/>
        <w:ind w:left="993" w:right="-27"/>
        <w:jc w:val="right"/>
        <w:rPr>
          <w:rFonts w:ascii="Arial" w:hAnsi="Arial" w:cs="Arial"/>
          <w:b/>
          <w:color w:val="44546A"/>
        </w:rPr>
      </w:pPr>
      <w:r w:rsidRPr="004D62C4">
        <w:rPr>
          <w:rFonts w:ascii="Arial" w:hAnsi="Arial" w:cs="Arial"/>
          <w:b/>
          <w:color w:val="44546A"/>
        </w:rPr>
        <w:t>Ufficio Stampa Value Relations</w:t>
      </w:r>
    </w:p>
    <w:p w:rsidR="00910413" w:rsidRPr="004D62C4" w:rsidRDefault="00910413" w:rsidP="00C67C59">
      <w:pPr>
        <w:spacing w:after="0" w:line="276" w:lineRule="auto"/>
        <w:ind w:left="993" w:right="-27"/>
        <w:jc w:val="right"/>
        <w:rPr>
          <w:rFonts w:ascii="Arial" w:hAnsi="Arial" w:cs="Arial"/>
          <w:noProof/>
        </w:rPr>
      </w:pPr>
      <w:r w:rsidRPr="004D62C4">
        <w:rPr>
          <w:rFonts w:ascii="Arial" w:hAnsi="Arial" w:cs="Arial"/>
          <w:noProof/>
        </w:rPr>
        <w:t>Marco Giorgetti - m.giorgetti@vrelations.it | 335 277223</w:t>
      </w:r>
    </w:p>
    <w:p w:rsidR="00910413" w:rsidRPr="004D62C4" w:rsidRDefault="00910413" w:rsidP="00C67C59">
      <w:pPr>
        <w:spacing w:after="0" w:line="276" w:lineRule="auto"/>
        <w:ind w:left="993"/>
        <w:jc w:val="right"/>
        <w:rPr>
          <w:rFonts w:ascii="Arial" w:hAnsi="Arial" w:cs="Arial"/>
          <w:noProof/>
        </w:rPr>
      </w:pPr>
      <w:r w:rsidRPr="004D62C4">
        <w:rPr>
          <w:rFonts w:ascii="Arial" w:hAnsi="Arial" w:cs="Arial"/>
          <w:noProof/>
        </w:rPr>
        <w:t>Francesca Alibrandi – f.alibrandi@vrelations.it | 335 8368826</w:t>
      </w:r>
    </w:p>
    <w:p w:rsidR="00910413" w:rsidRPr="004D62C4" w:rsidRDefault="00910413" w:rsidP="00C67C59">
      <w:pPr>
        <w:spacing w:after="0" w:line="276" w:lineRule="auto"/>
        <w:ind w:left="993"/>
        <w:jc w:val="right"/>
        <w:rPr>
          <w:rFonts w:ascii="Arial" w:hAnsi="Arial" w:cs="Arial"/>
          <w:u w:val="single"/>
        </w:rPr>
      </w:pPr>
      <w:r w:rsidRPr="004D62C4">
        <w:rPr>
          <w:rFonts w:ascii="Arial" w:hAnsi="Arial" w:cs="Arial"/>
          <w:noProof/>
        </w:rPr>
        <w:t>Antonella Martucci – a.martucci@vrelations.it | 340 6775463</w:t>
      </w:r>
    </w:p>
    <w:p w:rsidR="00910413" w:rsidRPr="004D62C4" w:rsidRDefault="00910413" w:rsidP="00C67C59">
      <w:pPr>
        <w:spacing w:after="0" w:line="276" w:lineRule="auto"/>
        <w:jc w:val="right"/>
        <w:rPr>
          <w:rFonts w:ascii="Arial" w:hAnsi="Arial" w:cs="Arial"/>
          <w:b/>
          <w:color w:val="44546A"/>
        </w:rPr>
      </w:pPr>
    </w:p>
    <w:p w:rsidR="00910413" w:rsidRPr="004D62C4" w:rsidRDefault="00910413" w:rsidP="00C67C59">
      <w:pPr>
        <w:spacing w:after="0" w:line="276" w:lineRule="auto"/>
        <w:jc w:val="right"/>
        <w:rPr>
          <w:rFonts w:ascii="Arial" w:hAnsi="Arial" w:cs="Arial"/>
          <w:b/>
          <w:color w:val="44546A"/>
        </w:rPr>
      </w:pPr>
      <w:r w:rsidRPr="004D62C4">
        <w:rPr>
          <w:rFonts w:ascii="Arial" w:hAnsi="Arial" w:cs="Arial"/>
          <w:b/>
          <w:color w:val="44546A"/>
        </w:rPr>
        <w:t xml:space="preserve">Ufficio Relazioni esterne e Comunicazione Gruppo </w:t>
      </w:r>
      <w:proofErr w:type="spellStart"/>
      <w:r w:rsidRPr="004D62C4">
        <w:rPr>
          <w:rFonts w:ascii="Arial" w:hAnsi="Arial" w:cs="Arial"/>
          <w:b/>
          <w:color w:val="44546A"/>
        </w:rPr>
        <w:t>MultiMedica</w:t>
      </w:r>
      <w:proofErr w:type="spellEnd"/>
    </w:p>
    <w:p w:rsidR="00910413" w:rsidRPr="004D62C4" w:rsidRDefault="00910413" w:rsidP="002402FD">
      <w:pPr>
        <w:spacing w:after="0" w:line="276" w:lineRule="auto"/>
        <w:jc w:val="right"/>
        <w:rPr>
          <w:rFonts w:ascii="Arial" w:hAnsi="Arial" w:cs="Arial"/>
        </w:rPr>
      </w:pPr>
      <w:r w:rsidRPr="004D62C4">
        <w:rPr>
          <w:rFonts w:ascii="Arial" w:hAnsi="Arial" w:cs="Arial"/>
        </w:rPr>
        <w:t xml:space="preserve">Alessandra Chiarello - alessandra.chiarello@multimedica.it </w:t>
      </w:r>
    </w:p>
    <w:p w:rsidR="00910413" w:rsidRPr="004D62C4" w:rsidRDefault="00910413" w:rsidP="00C67C59">
      <w:pPr>
        <w:spacing w:after="0" w:line="276" w:lineRule="auto"/>
        <w:jc w:val="right"/>
        <w:rPr>
          <w:rFonts w:ascii="Arial" w:hAnsi="Arial" w:cs="Arial"/>
        </w:rPr>
      </w:pPr>
      <w:r w:rsidRPr="004D62C4">
        <w:rPr>
          <w:rFonts w:ascii="Arial" w:hAnsi="Arial" w:cs="Arial"/>
        </w:rPr>
        <w:t>Pierluigi Villa - ufficio.stampa@multimedica.it | 02 – 24209806</w:t>
      </w:r>
    </w:p>
    <w:p w:rsidR="00910413" w:rsidRPr="004D62C4" w:rsidRDefault="00910413">
      <w:pPr>
        <w:rPr>
          <w:rFonts w:ascii="Arial" w:hAnsi="Arial" w:cs="Arial"/>
        </w:rPr>
      </w:pPr>
    </w:p>
    <w:sectPr w:rsidR="00910413" w:rsidRPr="004D62C4" w:rsidSect="005754B8">
      <w:headerReference w:type="default" r:id="rId7"/>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413" w:rsidRDefault="00910413" w:rsidP="001B761B">
      <w:pPr>
        <w:spacing w:after="0" w:line="240" w:lineRule="auto"/>
      </w:pPr>
      <w:r>
        <w:separator/>
      </w:r>
    </w:p>
  </w:endnote>
  <w:endnote w:type="continuationSeparator" w:id="0">
    <w:p w:rsidR="00910413" w:rsidRDefault="00910413" w:rsidP="001B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413" w:rsidRDefault="00910413" w:rsidP="001B761B">
      <w:pPr>
        <w:spacing w:after="0" w:line="240" w:lineRule="auto"/>
      </w:pPr>
      <w:r>
        <w:separator/>
      </w:r>
    </w:p>
  </w:footnote>
  <w:footnote w:type="continuationSeparator" w:id="0">
    <w:p w:rsidR="00910413" w:rsidRDefault="00910413" w:rsidP="001B761B">
      <w:pPr>
        <w:spacing w:after="0" w:line="240" w:lineRule="auto"/>
      </w:pPr>
      <w:r>
        <w:continuationSeparator/>
      </w:r>
    </w:p>
  </w:footnote>
  <w:footnote w:id="1">
    <w:p w:rsidR="00910413" w:rsidRDefault="00910413">
      <w:pPr>
        <w:pStyle w:val="Testonotaapidipagina"/>
      </w:pPr>
      <w:r w:rsidRPr="00FC4D7B">
        <w:rPr>
          <w:rStyle w:val="Rimandonotaapidipagina"/>
          <w:sz w:val="18"/>
        </w:rPr>
        <w:footnoteRef/>
      </w:r>
      <w:r w:rsidRPr="00FC4D7B">
        <w:rPr>
          <w:sz w:val="18"/>
        </w:rPr>
        <w:t xml:space="preserve"> Il sievert (</w:t>
      </w:r>
      <w:proofErr w:type="spellStart"/>
      <w:r w:rsidRPr="00FC4D7B">
        <w:rPr>
          <w:sz w:val="18"/>
        </w:rPr>
        <w:t>Sv</w:t>
      </w:r>
      <w:proofErr w:type="spellEnd"/>
      <w:r w:rsidRPr="00FC4D7B">
        <w:rPr>
          <w:sz w:val="18"/>
        </w:rPr>
        <w:t>) è l'unità di misura degli effetti biologici delle radiazioni su un organismo.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413" w:rsidRDefault="0020386A">
    <w:pPr>
      <w:pStyle w:val="Intestazione"/>
    </w:pPr>
    <w:r>
      <w:rPr>
        <w:noProof/>
        <w:lang w:eastAsia="it-IT"/>
      </w:rPr>
      <w:drawing>
        <wp:inline distT="0" distB="0" distL="0" distR="0">
          <wp:extent cx="2038350" cy="628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E0A7B"/>
    <w:multiLevelType w:val="hybridMultilevel"/>
    <w:tmpl w:val="9774D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18"/>
    <w:rsid w:val="00056445"/>
    <w:rsid w:val="00063393"/>
    <w:rsid w:val="0006644D"/>
    <w:rsid w:val="00074013"/>
    <w:rsid w:val="00173ED0"/>
    <w:rsid w:val="001A28A4"/>
    <w:rsid w:val="001B761B"/>
    <w:rsid w:val="001C64E0"/>
    <w:rsid w:val="0020386A"/>
    <w:rsid w:val="002402FD"/>
    <w:rsid w:val="00256CF9"/>
    <w:rsid w:val="002729AE"/>
    <w:rsid w:val="002A6910"/>
    <w:rsid w:val="002C6155"/>
    <w:rsid w:val="002D5618"/>
    <w:rsid w:val="00305F89"/>
    <w:rsid w:val="00325B86"/>
    <w:rsid w:val="0034688A"/>
    <w:rsid w:val="003636BA"/>
    <w:rsid w:val="00385B9F"/>
    <w:rsid w:val="003950F0"/>
    <w:rsid w:val="003C0884"/>
    <w:rsid w:val="003D78CC"/>
    <w:rsid w:val="00413662"/>
    <w:rsid w:val="00423957"/>
    <w:rsid w:val="00451493"/>
    <w:rsid w:val="004619B2"/>
    <w:rsid w:val="00465C0A"/>
    <w:rsid w:val="004A599D"/>
    <w:rsid w:val="004D62C4"/>
    <w:rsid w:val="0053159B"/>
    <w:rsid w:val="005529F3"/>
    <w:rsid w:val="00574A59"/>
    <w:rsid w:val="005754B8"/>
    <w:rsid w:val="005819B6"/>
    <w:rsid w:val="005E5B10"/>
    <w:rsid w:val="005F24B4"/>
    <w:rsid w:val="005F3DCE"/>
    <w:rsid w:val="0068791A"/>
    <w:rsid w:val="00694B7F"/>
    <w:rsid w:val="006A36A3"/>
    <w:rsid w:val="00706D13"/>
    <w:rsid w:val="0071161E"/>
    <w:rsid w:val="00732996"/>
    <w:rsid w:val="007378D9"/>
    <w:rsid w:val="00744441"/>
    <w:rsid w:val="00771DD2"/>
    <w:rsid w:val="00783539"/>
    <w:rsid w:val="007B6F1A"/>
    <w:rsid w:val="008035BF"/>
    <w:rsid w:val="008240D7"/>
    <w:rsid w:val="008337E0"/>
    <w:rsid w:val="00905445"/>
    <w:rsid w:val="00910413"/>
    <w:rsid w:val="009F596A"/>
    <w:rsid w:val="009F734A"/>
    <w:rsid w:val="00A17A2A"/>
    <w:rsid w:val="00A55A30"/>
    <w:rsid w:val="00A6553A"/>
    <w:rsid w:val="00A71801"/>
    <w:rsid w:val="00AB2FB2"/>
    <w:rsid w:val="00AD1B0E"/>
    <w:rsid w:val="00AD6DC8"/>
    <w:rsid w:val="00AD7591"/>
    <w:rsid w:val="00B043B2"/>
    <w:rsid w:val="00B2411D"/>
    <w:rsid w:val="00B37557"/>
    <w:rsid w:val="00B727E6"/>
    <w:rsid w:val="00B80394"/>
    <w:rsid w:val="00BB1C7F"/>
    <w:rsid w:val="00BD2915"/>
    <w:rsid w:val="00C67C59"/>
    <w:rsid w:val="00CE5A3E"/>
    <w:rsid w:val="00CF73C5"/>
    <w:rsid w:val="00D038D2"/>
    <w:rsid w:val="00D74400"/>
    <w:rsid w:val="00DC1D03"/>
    <w:rsid w:val="00DC76A6"/>
    <w:rsid w:val="00DE3ED4"/>
    <w:rsid w:val="00E0135F"/>
    <w:rsid w:val="00E61A14"/>
    <w:rsid w:val="00E639E8"/>
    <w:rsid w:val="00E75503"/>
    <w:rsid w:val="00EA3EED"/>
    <w:rsid w:val="00EB79CD"/>
    <w:rsid w:val="00EE1A14"/>
    <w:rsid w:val="00EE5E1D"/>
    <w:rsid w:val="00F60402"/>
    <w:rsid w:val="00F92708"/>
    <w:rsid w:val="00FC3E2E"/>
    <w:rsid w:val="00FC4D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36BFC733"/>
  <w15:docId w15:val="{B31B7B49-FE91-4A1C-8123-3AD8B2F5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E5E1D"/>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B76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1B761B"/>
    <w:rPr>
      <w:rFonts w:cs="Times New Roman"/>
    </w:rPr>
  </w:style>
  <w:style w:type="paragraph" w:styleId="Pidipagina">
    <w:name w:val="footer"/>
    <w:basedOn w:val="Normale"/>
    <w:link w:val="PidipaginaCarattere"/>
    <w:uiPriority w:val="99"/>
    <w:rsid w:val="001B76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B761B"/>
    <w:rPr>
      <w:rFonts w:cs="Times New Roman"/>
    </w:rPr>
  </w:style>
  <w:style w:type="paragraph" w:styleId="Paragrafoelenco">
    <w:name w:val="List Paragraph"/>
    <w:basedOn w:val="Normale"/>
    <w:uiPriority w:val="99"/>
    <w:qFormat/>
    <w:rsid w:val="00A17A2A"/>
    <w:pPr>
      <w:spacing w:after="0" w:line="240" w:lineRule="auto"/>
      <w:ind w:left="720"/>
      <w:contextualSpacing/>
    </w:pPr>
    <w:rPr>
      <w:rFonts w:ascii="Times New Roman" w:eastAsia="Times New Roman" w:hAnsi="Times New Roman"/>
      <w:sz w:val="24"/>
      <w:szCs w:val="24"/>
      <w:lang w:eastAsia="it-IT"/>
    </w:rPr>
  </w:style>
  <w:style w:type="character" w:styleId="Collegamentoipertestuale">
    <w:name w:val="Hyperlink"/>
    <w:basedOn w:val="Carpredefinitoparagrafo"/>
    <w:uiPriority w:val="99"/>
    <w:rsid w:val="00B80394"/>
    <w:rPr>
      <w:rFonts w:cs="Times New Roman"/>
      <w:color w:val="0563C1"/>
      <w:u w:val="single"/>
    </w:rPr>
  </w:style>
  <w:style w:type="character" w:customStyle="1" w:styleId="Menzionenonrisolta1">
    <w:name w:val="Menzione non risolta1"/>
    <w:basedOn w:val="Carpredefinitoparagrafo"/>
    <w:uiPriority w:val="99"/>
    <w:semiHidden/>
    <w:rsid w:val="00B80394"/>
    <w:rPr>
      <w:rFonts w:cs="Times New Roman"/>
      <w:color w:val="808080"/>
      <w:shd w:val="clear" w:color="auto" w:fill="E6E6E6"/>
    </w:rPr>
  </w:style>
  <w:style w:type="paragraph" w:styleId="Testofumetto">
    <w:name w:val="Balloon Text"/>
    <w:basedOn w:val="Normale"/>
    <w:link w:val="TestofumettoCarattere"/>
    <w:uiPriority w:val="99"/>
    <w:semiHidden/>
    <w:rsid w:val="00CE5A3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CE5A3E"/>
    <w:rPr>
      <w:rFonts w:ascii="Segoe UI" w:hAnsi="Segoe UI" w:cs="Segoe UI"/>
      <w:sz w:val="18"/>
      <w:szCs w:val="18"/>
    </w:rPr>
  </w:style>
  <w:style w:type="paragraph" w:styleId="Testonotaapidipagina">
    <w:name w:val="footnote text"/>
    <w:basedOn w:val="Normale"/>
    <w:link w:val="TestonotaapidipaginaCarattere"/>
    <w:uiPriority w:val="99"/>
    <w:semiHidden/>
    <w:rsid w:val="005F24B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5F24B4"/>
    <w:rPr>
      <w:rFonts w:cs="Times New Roman"/>
      <w:sz w:val="20"/>
      <w:szCs w:val="20"/>
    </w:rPr>
  </w:style>
  <w:style w:type="character" w:styleId="Rimandonotaapidipagina">
    <w:name w:val="footnote reference"/>
    <w:basedOn w:val="Carpredefinitoparagrafo"/>
    <w:uiPriority w:val="99"/>
    <w:semiHidden/>
    <w:rsid w:val="005F24B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426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678</Words>
  <Characters>4003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Caserta</dc:creator>
  <cp:keywords/>
  <dc:description/>
  <cp:lastModifiedBy>Antonella Martucci</cp:lastModifiedBy>
  <cp:revision>5</cp:revision>
  <cp:lastPrinted>2017-10-03T07:40:00Z</cp:lastPrinted>
  <dcterms:created xsi:type="dcterms:W3CDTF">2017-10-10T13:12:00Z</dcterms:created>
  <dcterms:modified xsi:type="dcterms:W3CDTF">2017-10-12T07:32:00Z</dcterms:modified>
</cp:coreProperties>
</file>