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4F2" w:rsidRDefault="008114F2" w:rsidP="001F4191">
      <w:pPr>
        <w:spacing w:before="27" w:after="133" w:line="320" w:lineRule="atLeast"/>
        <w:outlineLvl w:val="0"/>
        <w:rPr>
          <w:rFonts w:ascii="Calibri" w:eastAsia="Times New Roman" w:hAnsi="Calibri" w:cs="Helvetica"/>
          <w:bCs/>
          <w:i/>
          <w:spacing w:val="-2"/>
          <w:kern w:val="36"/>
          <w:sz w:val="18"/>
          <w:szCs w:val="18"/>
          <w:u w:val="single"/>
          <w:lang w:val="it-IT" w:eastAsia="it-IT"/>
        </w:rPr>
      </w:pPr>
      <w:bookmarkStart w:id="1" w:name="_Hlk483388968"/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A47D5AE" wp14:editId="00DD343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508885" cy="628015"/>
            <wp:effectExtent l="0" t="0" r="5715" b="635"/>
            <wp:wrapTight wrapText="bothSides">
              <wp:wrapPolygon edited="0">
                <wp:start x="0" y="0"/>
                <wp:lineTo x="0" y="20967"/>
                <wp:lineTo x="21485" y="20967"/>
                <wp:lineTo x="21485" y="0"/>
                <wp:lineTo x="0" y="0"/>
              </wp:wrapPolygon>
            </wp:wrapTight>
            <wp:docPr id="3" name="Picture 3" descr="C:\Users\E033572\AppData\Local\Microsoft\Windows\INetCache\Content.Word\janssen_infct_cons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033572\AppData\Local\Microsoft\Windows\INetCache\Content.Word\janssen_infct_cons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88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114F2" w:rsidRDefault="008114F2" w:rsidP="00D70394">
      <w:pPr>
        <w:spacing w:before="27" w:after="133" w:line="320" w:lineRule="atLeast"/>
        <w:jc w:val="center"/>
        <w:outlineLvl w:val="0"/>
        <w:rPr>
          <w:rFonts w:ascii="Calibri" w:eastAsia="Times New Roman" w:hAnsi="Calibri" w:cs="Helvetica"/>
          <w:bCs/>
          <w:i/>
          <w:spacing w:val="-2"/>
          <w:kern w:val="36"/>
          <w:sz w:val="18"/>
          <w:szCs w:val="18"/>
          <w:u w:val="single"/>
          <w:lang w:val="it-IT" w:eastAsia="it-IT"/>
        </w:rPr>
      </w:pPr>
    </w:p>
    <w:p w:rsidR="008114F2" w:rsidRDefault="008114F2" w:rsidP="008114F2">
      <w:pPr>
        <w:spacing w:after="0" w:line="240" w:lineRule="auto"/>
        <w:jc w:val="center"/>
        <w:outlineLvl w:val="0"/>
        <w:rPr>
          <w:rFonts w:ascii="Calibri" w:eastAsia="Times New Roman" w:hAnsi="Calibri" w:cs="Helvetica"/>
          <w:bCs/>
          <w:i/>
          <w:spacing w:val="-2"/>
          <w:kern w:val="36"/>
          <w:sz w:val="18"/>
          <w:szCs w:val="18"/>
          <w:u w:val="single"/>
          <w:lang w:val="it-IT" w:eastAsia="it-IT"/>
        </w:rPr>
      </w:pPr>
    </w:p>
    <w:p w:rsidR="00D70394" w:rsidRDefault="00D70394" w:rsidP="008114F2">
      <w:pPr>
        <w:spacing w:after="0" w:line="240" w:lineRule="auto"/>
        <w:jc w:val="center"/>
        <w:outlineLvl w:val="0"/>
        <w:rPr>
          <w:rFonts w:ascii="Calibri" w:eastAsia="Times New Roman" w:hAnsi="Calibri" w:cs="Helvetica"/>
          <w:bCs/>
          <w:i/>
          <w:spacing w:val="-2"/>
          <w:kern w:val="36"/>
          <w:sz w:val="18"/>
          <w:szCs w:val="18"/>
          <w:u w:val="single"/>
          <w:lang w:val="it-IT" w:eastAsia="it-IT"/>
        </w:rPr>
      </w:pPr>
      <w:r w:rsidRPr="00D70394">
        <w:rPr>
          <w:rFonts w:ascii="Calibri" w:eastAsia="Times New Roman" w:hAnsi="Calibri" w:cs="Helvetica"/>
          <w:bCs/>
          <w:i/>
          <w:spacing w:val="-2"/>
          <w:kern w:val="36"/>
          <w:sz w:val="18"/>
          <w:szCs w:val="18"/>
          <w:u w:val="single"/>
          <w:lang w:val="it-IT" w:eastAsia="it-IT"/>
        </w:rPr>
        <w:t>COMUNICATO STAMPA</w:t>
      </w:r>
    </w:p>
    <w:p w:rsidR="008114F2" w:rsidRPr="00D70394" w:rsidRDefault="008114F2" w:rsidP="008114F2">
      <w:pPr>
        <w:spacing w:after="0" w:line="240" w:lineRule="auto"/>
        <w:jc w:val="center"/>
        <w:outlineLvl w:val="0"/>
        <w:rPr>
          <w:rFonts w:ascii="Calibri" w:eastAsia="Times New Roman" w:hAnsi="Calibri" w:cs="Helvetica"/>
          <w:bCs/>
          <w:i/>
          <w:spacing w:val="-2"/>
          <w:kern w:val="36"/>
          <w:sz w:val="18"/>
          <w:szCs w:val="18"/>
          <w:u w:val="single"/>
          <w:lang w:val="it-IT" w:eastAsia="it-IT"/>
        </w:rPr>
      </w:pPr>
    </w:p>
    <w:p w:rsidR="00D70394" w:rsidRPr="00D70394" w:rsidRDefault="00D70394" w:rsidP="00D70394">
      <w:pPr>
        <w:spacing w:before="27" w:after="133" w:line="320" w:lineRule="atLeast"/>
        <w:jc w:val="center"/>
        <w:outlineLvl w:val="0"/>
        <w:rPr>
          <w:rFonts w:ascii="Calibri" w:eastAsia="Times New Roman" w:hAnsi="Calibri" w:cs="Helvetica"/>
          <w:spacing w:val="-2"/>
          <w:kern w:val="36"/>
          <w:sz w:val="36"/>
          <w:szCs w:val="41"/>
          <w:lang w:val="it-IT" w:eastAsia="it-IT"/>
        </w:rPr>
      </w:pPr>
      <w:r w:rsidRPr="00D70394">
        <w:rPr>
          <w:rFonts w:ascii="Calibri" w:eastAsia="Times New Roman" w:hAnsi="Calibri" w:cs="Helvetica"/>
          <w:b/>
          <w:bCs/>
          <w:spacing w:val="-2"/>
          <w:kern w:val="36"/>
          <w:sz w:val="36"/>
          <w:szCs w:val="41"/>
          <w:lang w:val="it-IT" w:eastAsia="it-IT"/>
        </w:rPr>
        <w:t xml:space="preserve">La Commissione Europea approva la prima terapia combinata </w:t>
      </w:r>
      <w:r w:rsidR="00C87205">
        <w:rPr>
          <w:rFonts w:ascii="Calibri" w:eastAsia="Times New Roman" w:hAnsi="Calibri" w:cs="Helvetica"/>
          <w:b/>
          <w:bCs/>
          <w:spacing w:val="-2"/>
          <w:kern w:val="36"/>
          <w:sz w:val="36"/>
          <w:szCs w:val="41"/>
          <w:lang w:val="it-IT" w:eastAsia="it-IT"/>
        </w:rPr>
        <w:t>a</w:t>
      </w:r>
      <w:r w:rsidR="00545B5C">
        <w:rPr>
          <w:rFonts w:ascii="Calibri" w:eastAsia="Times New Roman" w:hAnsi="Calibri" w:cs="Helvetica"/>
          <w:b/>
          <w:bCs/>
          <w:spacing w:val="-2"/>
          <w:kern w:val="36"/>
          <w:sz w:val="36"/>
          <w:szCs w:val="41"/>
          <w:lang w:val="it-IT" w:eastAsia="it-IT"/>
        </w:rPr>
        <w:t xml:space="preserve"> </w:t>
      </w:r>
      <w:r w:rsidRPr="00D70394">
        <w:rPr>
          <w:rFonts w:ascii="Calibri" w:eastAsia="Times New Roman" w:hAnsi="Calibri" w:cs="Helvetica"/>
          <w:b/>
          <w:bCs/>
          <w:spacing w:val="-2"/>
          <w:kern w:val="36"/>
          <w:sz w:val="36"/>
          <w:szCs w:val="41"/>
          <w:lang w:val="it-IT" w:eastAsia="it-IT"/>
        </w:rPr>
        <w:t>compressa</w:t>
      </w:r>
      <w:r w:rsidR="00C87205">
        <w:rPr>
          <w:rFonts w:ascii="Calibri" w:eastAsia="Times New Roman" w:hAnsi="Calibri" w:cs="Helvetica"/>
          <w:b/>
          <w:bCs/>
          <w:spacing w:val="-2"/>
          <w:kern w:val="36"/>
          <w:sz w:val="36"/>
          <w:szCs w:val="41"/>
          <w:lang w:val="it-IT" w:eastAsia="it-IT"/>
        </w:rPr>
        <w:t xml:space="preserve"> singola</w:t>
      </w:r>
      <w:r w:rsidRPr="00D70394">
        <w:rPr>
          <w:rFonts w:ascii="Calibri" w:eastAsia="Times New Roman" w:hAnsi="Calibri" w:cs="Helvetica"/>
          <w:b/>
          <w:bCs/>
          <w:spacing w:val="-2"/>
          <w:kern w:val="36"/>
          <w:sz w:val="36"/>
          <w:szCs w:val="41"/>
          <w:lang w:val="it-IT" w:eastAsia="it-IT"/>
        </w:rPr>
        <w:t xml:space="preserve"> a base di darunavir</w:t>
      </w:r>
      <w:r w:rsidR="00260501">
        <w:rPr>
          <w:rFonts w:ascii="Calibri" w:eastAsia="Times New Roman" w:hAnsi="Calibri" w:cs="Helvetica"/>
          <w:b/>
          <w:bCs/>
          <w:spacing w:val="-2"/>
          <w:kern w:val="36"/>
          <w:sz w:val="36"/>
          <w:szCs w:val="41"/>
          <w:lang w:val="it-IT" w:eastAsia="it-IT"/>
        </w:rPr>
        <w:t xml:space="preserve"> per il t</w:t>
      </w:r>
      <w:r w:rsidRPr="00D70394">
        <w:rPr>
          <w:rFonts w:ascii="Calibri" w:eastAsia="Times New Roman" w:hAnsi="Calibri" w:cs="Helvetica"/>
          <w:b/>
          <w:bCs/>
          <w:spacing w:val="-2"/>
          <w:kern w:val="36"/>
          <w:sz w:val="36"/>
          <w:szCs w:val="41"/>
          <w:lang w:val="it-IT" w:eastAsia="it-IT"/>
        </w:rPr>
        <w:t xml:space="preserve">rattamento dell’HIV-1 in adulti e adolescenti in Europa </w:t>
      </w:r>
    </w:p>
    <w:p w:rsidR="00105A6F" w:rsidRPr="00105A6F" w:rsidRDefault="00D70394" w:rsidP="001F4191">
      <w:pPr>
        <w:spacing w:before="100" w:beforeAutospacing="1" w:after="30" w:line="360" w:lineRule="atLeast"/>
        <w:ind w:left="720"/>
        <w:contextualSpacing/>
        <w:jc w:val="center"/>
        <w:rPr>
          <w:rFonts w:ascii="Calibri" w:eastAsia="Times New Roman" w:hAnsi="Calibri" w:cs="Helvetica"/>
          <w:i/>
          <w:iCs/>
          <w:color w:val="444444"/>
          <w:sz w:val="24"/>
          <w:lang w:val="it-IT" w:eastAsia="it-IT"/>
        </w:rPr>
      </w:pPr>
      <w:bookmarkStart w:id="2" w:name="_GoBack"/>
      <w:bookmarkEnd w:id="1"/>
      <w:r w:rsidRPr="00D70394">
        <w:rPr>
          <w:rFonts w:ascii="Calibri" w:eastAsia="Times New Roman" w:hAnsi="Calibri" w:cs="Helvetica"/>
          <w:i/>
          <w:iCs/>
          <w:color w:val="444444"/>
          <w:sz w:val="24"/>
          <w:lang w:val="it-IT" w:eastAsia="it-IT"/>
        </w:rPr>
        <w:t xml:space="preserve">Si tratta dell’unica terapia combinata </w:t>
      </w:r>
      <w:r w:rsidR="00C87205">
        <w:rPr>
          <w:rFonts w:ascii="Calibri" w:eastAsia="Times New Roman" w:hAnsi="Calibri" w:cs="Helvetica"/>
          <w:i/>
          <w:iCs/>
          <w:color w:val="444444"/>
          <w:sz w:val="24"/>
          <w:lang w:val="it-IT" w:eastAsia="it-IT"/>
        </w:rPr>
        <w:t>a</w:t>
      </w:r>
      <w:r w:rsidR="00F351B1">
        <w:rPr>
          <w:rFonts w:ascii="Calibri" w:eastAsia="Times New Roman" w:hAnsi="Calibri" w:cs="Helvetica"/>
          <w:i/>
          <w:iCs/>
          <w:color w:val="444444"/>
          <w:sz w:val="24"/>
          <w:lang w:val="it-IT" w:eastAsia="it-IT"/>
        </w:rPr>
        <w:t xml:space="preserve"> </w:t>
      </w:r>
      <w:r w:rsidRPr="00D70394">
        <w:rPr>
          <w:rFonts w:ascii="Calibri" w:eastAsia="Times New Roman" w:hAnsi="Calibri" w:cs="Helvetica"/>
          <w:i/>
          <w:iCs/>
          <w:color w:val="444444"/>
          <w:sz w:val="24"/>
          <w:lang w:val="it-IT" w:eastAsia="it-IT"/>
        </w:rPr>
        <w:t>compressa</w:t>
      </w:r>
      <w:r w:rsidR="00C87205">
        <w:rPr>
          <w:rFonts w:ascii="Calibri" w:eastAsia="Times New Roman" w:hAnsi="Calibri" w:cs="Helvetica"/>
          <w:i/>
          <w:iCs/>
          <w:color w:val="444444"/>
          <w:sz w:val="24"/>
          <w:lang w:val="it-IT" w:eastAsia="it-IT"/>
        </w:rPr>
        <w:t xml:space="preserve"> singola</w:t>
      </w:r>
      <w:r w:rsidRPr="00D70394">
        <w:rPr>
          <w:rFonts w:ascii="Calibri" w:eastAsia="Times New Roman" w:hAnsi="Calibri" w:cs="Helvetica"/>
          <w:i/>
          <w:iCs/>
          <w:color w:val="444444"/>
          <w:sz w:val="24"/>
          <w:lang w:val="it-IT" w:eastAsia="it-IT"/>
        </w:rPr>
        <w:t xml:space="preserve"> (STR) a base di darunavir approvata per il trattamento dell’infezione da HIV-1 nell’Unione Europea</w:t>
      </w:r>
    </w:p>
    <w:p w:rsidR="003673CC" w:rsidRPr="00260501" w:rsidRDefault="00D70394" w:rsidP="002D3B64">
      <w:pPr>
        <w:pStyle w:val="NormaleWeb"/>
        <w:spacing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r w:rsidRPr="001F4191">
        <w:rPr>
          <w:rFonts w:asciiTheme="minorHAnsi" w:eastAsia="Times New Roman" w:hAnsiTheme="minorHAnsi" w:cs="Helvetica"/>
          <w:b/>
          <w:color w:val="444444"/>
          <w:sz w:val="20"/>
          <w:szCs w:val="20"/>
          <w:lang w:val="it-IT" w:eastAsia="it-IT"/>
        </w:rPr>
        <w:t xml:space="preserve">Beerse (Belgio) </w:t>
      </w:r>
      <w:r w:rsidR="00150217" w:rsidRPr="001F4191">
        <w:rPr>
          <w:rFonts w:asciiTheme="minorHAnsi" w:eastAsia="Times New Roman" w:hAnsiTheme="minorHAnsi" w:cs="Helvetica"/>
          <w:b/>
          <w:color w:val="444444"/>
          <w:sz w:val="20"/>
          <w:szCs w:val="20"/>
          <w:lang w:val="it-IT" w:eastAsia="it-IT"/>
        </w:rPr>
        <w:t xml:space="preserve">26 </w:t>
      </w:r>
      <w:r w:rsidRPr="001F4191">
        <w:rPr>
          <w:rFonts w:asciiTheme="minorHAnsi" w:eastAsia="Times New Roman" w:hAnsiTheme="minorHAnsi" w:cs="Helvetica"/>
          <w:b/>
          <w:color w:val="444444"/>
          <w:sz w:val="20"/>
          <w:szCs w:val="20"/>
          <w:lang w:val="it-IT" w:eastAsia="it-IT"/>
        </w:rPr>
        <w:t>settembre 2017 -</w:t>
      </w:r>
      <w:r w:rsidR="002B2877" w:rsidRPr="00260501">
        <w:rPr>
          <w:rFonts w:asciiTheme="minorHAnsi" w:hAnsiTheme="minorHAnsi" w:cs="Arial"/>
          <w:b/>
          <w:sz w:val="20"/>
          <w:szCs w:val="20"/>
          <w:lang w:val="it-IT"/>
        </w:rPr>
        <w:t> </w:t>
      </w:r>
      <w:bookmarkStart w:id="3" w:name="_Hlk493235367"/>
      <w:r w:rsidR="002B2877" w:rsidRPr="00260501">
        <w:rPr>
          <w:rFonts w:asciiTheme="minorHAnsi" w:hAnsiTheme="minorHAnsi" w:cstheme="minorBidi"/>
          <w:sz w:val="20"/>
          <w:szCs w:val="20"/>
          <w:lang w:val="it-IT"/>
        </w:rPr>
        <w:t>Janssen-Cilag International NV (Janssen)</w:t>
      </w:r>
      <w:r w:rsidR="00E66768" w:rsidRPr="00260501">
        <w:rPr>
          <w:rStyle w:val="Rimandocommento"/>
          <w:rFonts w:asciiTheme="minorHAnsi" w:eastAsiaTheme="minorHAnsi" w:hAnsiTheme="minorHAnsi" w:cstheme="minorBidi"/>
          <w:sz w:val="20"/>
          <w:szCs w:val="20"/>
          <w:lang w:val="it-IT"/>
        </w:rPr>
        <w:t xml:space="preserve"> </w:t>
      </w:r>
      <w:r w:rsidR="002D3B64" w:rsidRPr="00260501">
        <w:rPr>
          <w:rStyle w:val="Rimandocommento"/>
          <w:rFonts w:asciiTheme="minorHAnsi" w:eastAsiaTheme="minorHAnsi" w:hAnsiTheme="minorHAnsi" w:cstheme="minorBidi"/>
          <w:sz w:val="20"/>
          <w:szCs w:val="20"/>
          <w:lang w:val="it-IT"/>
        </w:rPr>
        <w:t xml:space="preserve">ha annunciato oggi che la Commissione </w:t>
      </w:r>
      <w:r w:rsidR="00696435" w:rsidRPr="00260501">
        <w:rPr>
          <w:rFonts w:asciiTheme="minorHAnsi" w:hAnsiTheme="minorHAnsi" w:cs="Arial"/>
          <w:sz w:val="20"/>
          <w:szCs w:val="20"/>
          <w:lang w:val="it-IT"/>
        </w:rPr>
        <w:t xml:space="preserve">Europea </w:t>
      </w:r>
      <w:r w:rsidR="005B120F" w:rsidRPr="00260501">
        <w:rPr>
          <w:rFonts w:asciiTheme="minorHAnsi" w:hAnsiTheme="minorHAnsi" w:cs="Arial"/>
          <w:sz w:val="20"/>
          <w:szCs w:val="20"/>
          <w:lang w:val="it-IT"/>
        </w:rPr>
        <w:t>ha approv</w:t>
      </w:r>
      <w:r w:rsidR="00260501" w:rsidRPr="00260501">
        <w:rPr>
          <w:rFonts w:asciiTheme="minorHAnsi" w:hAnsiTheme="minorHAnsi" w:cs="Arial"/>
          <w:sz w:val="20"/>
          <w:szCs w:val="20"/>
          <w:lang w:val="it-IT"/>
        </w:rPr>
        <w:t xml:space="preserve">ato </w:t>
      </w:r>
      <w:bookmarkStart w:id="4" w:name="_Ref493068973"/>
      <w:r w:rsidR="00F351B1">
        <w:rPr>
          <w:rFonts w:asciiTheme="minorHAnsi" w:hAnsiTheme="minorHAnsi" w:cs="Arial"/>
          <w:sz w:val="20"/>
          <w:szCs w:val="20"/>
          <w:lang w:val="it-IT"/>
        </w:rPr>
        <w:t xml:space="preserve">l’uso di </w:t>
      </w:r>
      <w:r w:rsidR="00260501" w:rsidRPr="00260501"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  <w:t>darunavir/cobicistat/emtricitabina/tenofovir alafenamide fumarato [D/C/F/TAF])</w:t>
      </w:r>
      <w:r w:rsidR="00C64480" w:rsidRPr="00260501">
        <w:rPr>
          <w:rStyle w:val="Rimandonotadichiusura"/>
          <w:rFonts w:asciiTheme="minorHAnsi" w:hAnsiTheme="minorHAnsi" w:cs="Arial"/>
          <w:sz w:val="20"/>
          <w:szCs w:val="20"/>
          <w:lang w:val="it-IT"/>
        </w:rPr>
        <w:endnoteReference w:id="1"/>
      </w:r>
      <w:bookmarkEnd w:id="4"/>
      <w:r w:rsidR="000A2C7D" w:rsidRPr="00260501">
        <w:rPr>
          <w:rFonts w:asciiTheme="minorHAnsi" w:hAnsiTheme="minorHAnsi" w:cs="Arial"/>
          <w:sz w:val="20"/>
          <w:szCs w:val="20"/>
          <w:lang w:val="it-IT"/>
        </w:rPr>
        <w:t>,</w:t>
      </w:r>
      <w:r w:rsidR="003673CC" w:rsidRPr="00260501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2D3B64" w:rsidRPr="00260501">
        <w:rPr>
          <w:rFonts w:asciiTheme="minorHAnsi" w:hAnsiTheme="minorHAnsi"/>
          <w:sz w:val="20"/>
          <w:szCs w:val="20"/>
          <w:lang w:val="it-IT"/>
        </w:rPr>
        <w:t>terapia</w:t>
      </w:r>
      <w:r w:rsidR="00260501" w:rsidRPr="00260501">
        <w:rPr>
          <w:rFonts w:asciiTheme="minorHAnsi" w:hAnsiTheme="minorHAnsi"/>
          <w:sz w:val="20"/>
          <w:szCs w:val="20"/>
          <w:lang w:val="it-IT"/>
        </w:rPr>
        <w:t xml:space="preserve"> combinata </w:t>
      </w:r>
      <w:r w:rsidR="00771E03">
        <w:rPr>
          <w:rFonts w:asciiTheme="minorHAnsi" w:hAnsiTheme="minorHAnsi"/>
          <w:sz w:val="20"/>
          <w:szCs w:val="20"/>
          <w:lang w:val="it-IT"/>
        </w:rPr>
        <w:t>in</w:t>
      </w:r>
      <w:r w:rsidR="005A68F5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260501" w:rsidRPr="00260501">
        <w:rPr>
          <w:rFonts w:asciiTheme="minorHAnsi" w:hAnsiTheme="minorHAnsi"/>
          <w:sz w:val="20"/>
          <w:szCs w:val="20"/>
          <w:lang w:val="it-IT"/>
        </w:rPr>
        <w:t>compressa</w:t>
      </w:r>
      <w:r w:rsidR="00771E03">
        <w:rPr>
          <w:rFonts w:asciiTheme="minorHAnsi" w:hAnsiTheme="minorHAnsi"/>
          <w:sz w:val="20"/>
          <w:szCs w:val="20"/>
          <w:lang w:val="it-IT"/>
        </w:rPr>
        <w:t xml:space="preserve"> singola</w:t>
      </w:r>
      <w:r w:rsidR="00260501" w:rsidRPr="00260501">
        <w:rPr>
          <w:rFonts w:asciiTheme="minorHAnsi" w:hAnsiTheme="minorHAnsi"/>
          <w:sz w:val="20"/>
          <w:szCs w:val="20"/>
          <w:lang w:val="it-IT"/>
        </w:rPr>
        <w:t xml:space="preserve"> (STR)</w:t>
      </w:r>
      <w:r w:rsidR="002D3B64" w:rsidRPr="00260501">
        <w:rPr>
          <w:rFonts w:asciiTheme="minorHAnsi" w:hAnsiTheme="minorHAnsi"/>
          <w:sz w:val="20"/>
          <w:szCs w:val="20"/>
          <w:lang w:val="it-IT"/>
        </w:rPr>
        <w:t xml:space="preserve"> a somministrazione unica g</w:t>
      </w:r>
      <w:r w:rsidR="00260501" w:rsidRPr="00260501">
        <w:rPr>
          <w:rFonts w:asciiTheme="minorHAnsi" w:hAnsiTheme="minorHAnsi"/>
          <w:sz w:val="20"/>
          <w:szCs w:val="20"/>
          <w:lang w:val="it-IT"/>
        </w:rPr>
        <w:t>iornaliera</w:t>
      </w:r>
      <w:r w:rsidR="002D3B64" w:rsidRPr="00260501">
        <w:rPr>
          <w:rFonts w:asciiTheme="minorHAnsi" w:hAnsiTheme="minorHAnsi"/>
          <w:sz w:val="20"/>
          <w:szCs w:val="20"/>
          <w:lang w:val="it-IT"/>
        </w:rPr>
        <w:t xml:space="preserve"> a base di darunavir, per il trattamento dell’infezione da virus dell’immunodeficienza umana di tipo 1 (</w:t>
      </w:r>
      <w:bookmarkStart w:id="5" w:name="_Hlk493230509"/>
      <w:r w:rsidR="002D3B64" w:rsidRPr="00260501">
        <w:rPr>
          <w:rFonts w:asciiTheme="minorHAnsi" w:hAnsiTheme="minorHAnsi"/>
          <w:sz w:val="20"/>
          <w:szCs w:val="20"/>
          <w:lang w:val="it-IT"/>
        </w:rPr>
        <w:t>HIV-1</w:t>
      </w:r>
      <w:bookmarkEnd w:id="5"/>
      <w:r w:rsidR="002D3B64" w:rsidRPr="00260501">
        <w:rPr>
          <w:rFonts w:asciiTheme="minorHAnsi" w:hAnsiTheme="minorHAnsi"/>
          <w:sz w:val="20"/>
          <w:szCs w:val="20"/>
          <w:lang w:val="it-IT"/>
        </w:rPr>
        <w:t>) in adulti e adole</w:t>
      </w:r>
      <w:r w:rsidR="00E1342F" w:rsidRPr="00260501">
        <w:rPr>
          <w:rFonts w:asciiTheme="minorHAnsi" w:hAnsiTheme="minorHAnsi"/>
          <w:sz w:val="20"/>
          <w:szCs w:val="20"/>
          <w:lang w:val="it-IT"/>
        </w:rPr>
        <w:t xml:space="preserve">scenti di almeno 12 anni d’età </w:t>
      </w:r>
      <w:r w:rsidR="002D3B64" w:rsidRPr="00260501">
        <w:rPr>
          <w:rFonts w:asciiTheme="minorHAnsi" w:hAnsiTheme="minorHAnsi"/>
          <w:sz w:val="20"/>
          <w:szCs w:val="20"/>
          <w:lang w:val="it-IT"/>
        </w:rPr>
        <w:t>e peso corporeo di almeno 40 kg</w:t>
      </w:r>
      <w:bookmarkStart w:id="6" w:name="_Hlk488332417"/>
      <w:r w:rsidR="00B74B04" w:rsidRPr="00260501">
        <w:rPr>
          <w:rFonts w:asciiTheme="minorHAnsi" w:hAnsiTheme="minorHAnsi" w:cs="Arial"/>
          <w:sz w:val="20"/>
          <w:szCs w:val="20"/>
          <w:lang w:val="it-IT"/>
        </w:rPr>
        <w:t>.</w:t>
      </w:r>
      <w:bookmarkEnd w:id="6"/>
      <w:r w:rsidR="00D14333" w:rsidRPr="00260501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="005637B4">
        <w:rPr>
          <w:rFonts w:asciiTheme="minorHAnsi" w:hAnsiTheme="minorHAnsi" w:cs="Arial"/>
          <w:sz w:val="20"/>
          <w:szCs w:val="20"/>
          <w:lang w:val="it-IT"/>
        </w:rPr>
        <w:t xml:space="preserve">Gilead Sciences International fornisce </w:t>
      </w:r>
      <w:r w:rsidR="005637B4" w:rsidRPr="005637B4">
        <w:rPr>
          <w:rFonts w:asciiTheme="minorHAnsi" w:hAnsiTheme="minorHAnsi" w:cs="Arial"/>
          <w:sz w:val="20"/>
          <w:szCs w:val="20"/>
          <w:lang w:val="it-IT"/>
        </w:rPr>
        <w:t xml:space="preserve">cobicistat, </w:t>
      </w:r>
      <w:r w:rsidR="005637B4" w:rsidRPr="00260501"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  <w:t>emtricitabina</w:t>
      </w:r>
      <w:r w:rsidR="005637B4" w:rsidRPr="005637B4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="005637B4">
        <w:rPr>
          <w:rFonts w:asciiTheme="minorHAnsi" w:hAnsiTheme="minorHAnsi" w:cs="Arial"/>
          <w:sz w:val="20"/>
          <w:szCs w:val="20"/>
          <w:lang w:val="it-IT"/>
        </w:rPr>
        <w:t>e</w:t>
      </w:r>
      <w:r w:rsidR="005637B4" w:rsidRPr="005637B4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="005637B4" w:rsidRPr="00260501"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  <w:t xml:space="preserve">tenofovir alafenamide </w:t>
      </w:r>
      <w:r w:rsidR="005637B4">
        <w:rPr>
          <w:rFonts w:asciiTheme="minorHAnsi" w:hAnsiTheme="minorHAnsi" w:cs="Arial"/>
          <w:sz w:val="20"/>
          <w:szCs w:val="20"/>
          <w:lang w:val="it-IT"/>
        </w:rPr>
        <w:t>come parte di un accordo di licenza con Janssen.</w:t>
      </w:r>
    </w:p>
    <w:p w:rsidR="00C01650" w:rsidRPr="00260501" w:rsidRDefault="00260501" w:rsidP="002D3B64">
      <w:pPr>
        <w:spacing w:after="0" w:line="360" w:lineRule="auto"/>
        <w:jc w:val="both"/>
        <w:rPr>
          <w:sz w:val="20"/>
          <w:szCs w:val="20"/>
          <w:lang w:val="it-IT"/>
        </w:rPr>
      </w:pPr>
      <w:r w:rsidRPr="00260501">
        <w:rPr>
          <w:rFonts w:cs="Arial"/>
          <w:sz w:val="20"/>
          <w:szCs w:val="20"/>
          <w:lang w:val="it-IT"/>
        </w:rPr>
        <w:t>Si tratta del</w:t>
      </w:r>
      <w:r w:rsidR="00DE79B2" w:rsidRPr="00260501">
        <w:rPr>
          <w:rFonts w:cs="Arial"/>
          <w:sz w:val="20"/>
          <w:szCs w:val="20"/>
          <w:lang w:val="it-IT"/>
        </w:rPr>
        <w:t>l’</w:t>
      </w:r>
      <w:r w:rsidR="008270FC" w:rsidRPr="00260501">
        <w:rPr>
          <w:rFonts w:cs="Arial"/>
          <w:sz w:val="20"/>
          <w:szCs w:val="20"/>
          <w:lang w:val="it-IT"/>
        </w:rPr>
        <w:t xml:space="preserve">unica terapia STR </w:t>
      </w:r>
      <w:r w:rsidR="008270FC" w:rsidRPr="00260501">
        <w:rPr>
          <w:sz w:val="20"/>
          <w:szCs w:val="20"/>
          <w:lang w:val="it-IT"/>
        </w:rPr>
        <w:t>a base di darunavir</w:t>
      </w:r>
      <w:r w:rsidR="008270FC" w:rsidRPr="00260501">
        <w:rPr>
          <w:rFonts w:cs="Arial"/>
          <w:sz w:val="20"/>
          <w:szCs w:val="20"/>
          <w:lang w:val="it-IT"/>
        </w:rPr>
        <w:t xml:space="preserve"> indicata per </w:t>
      </w:r>
      <w:r w:rsidR="00741DBD" w:rsidRPr="00260501">
        <w:rPr>
          <w:rFonts w:cs="Arial"/>
          <w:sz w:val="20"/>
          <w:szCs w:val="20"/>
          <w:lang w:val="it-IT"/>
        </w:rPr>
        <w:t xml:space="preserve">il trattamento di </w:t>
      </w:r>
      <w:r w:rsidR="008270FC" w:rsidRPr="00260501">
        <w:rPr>
          <w:rFonts w:cs="Arial"/>
          <w:sz w:val="20"/>
          <w:szCs w:val="20"/>
          <w:lang w:val="it-IT"/>
        </w:rPr>
        <w:t>questa</w:t>
      </w:r>
      <w:r w:rsidRPr="00260501">
        <w:rPr>
          <w:rFonts w:cs="Arial"/>
          <w:sz w:val="20"/>
          <w:szCs w:val="20"/>
          <w:lang w:val="it-IT"/>
        </w:rPr>
        <w:t xml:space="preserve"> popolazione di pazienti,</w:t>
      </w:r>
      <w:r w:rsidR="008270FC" w:rsidRPr="00260501">
        <w:rPr>
          <w:rFonts w:cs="Arial"/>
          <w:sz w:val="20"/>
          <w:szCs w:val="20"/>
          <w:lang w:val="it-IT"/>
        </w:rPr>
        <w:t xml:space="preserve"> </w:t>
      </w:r>
      <w:r w:rsidR="00771E03">
        <w:rPr>
          <w:rFonts w:cs="Arial"/>
          <w:sz w:val="20"/>
          <w:szCs w:val="20"/>
          <w:lang w:val="it-IT"/>
        </w:rPr>
        <w:t xml:space="preserve">che </w:t>
      </w:r>
      <w:r w:rsidR="008270FC" w:rsidRPr="00260501">
        <w:rPr>
          <w:rFonts w:cs="Arial"/>
          <w:sz w:val="20"/>
          <w:szCs w:val="20"/>
          <w:lang w:val="it-IT"/>
        </w:rPr>
        <w:t xml:space="preserve">unisce la comprovata efficacia e </w:t>
      </w:r>
      <w:r w:rsidR="00615816">
        <w:rPr>
          <w:rFonts w:cs="Arial"/>
          <w:sz w:val="20"/>
          <w:szCs w:val="20"/>
          <w:lang w:val="it-IT"/>
        </w:rPr>
        <w:t xml:space="preserve">la </w:t>
      </w:r>
      <w:r w:rsidR="006D7D0E">
        <w:rPr>
          <w:rFonts w:cs="Arial"/>
          <w:sz w:val="20"/>
          <w:szCs w:val="20"/>
          <w:lang w:val="it-IT"/>
        </w:rPr>
        <w:t xml:space="preserve">durability </w:t>
      </w:r>
      <w:r w:rsidR="00DE79B2" w:rsidRPr="00260501">
        <w:rPr>
          <w:rFonts w:cs="Arial"/>
          <w:sz w:val="20"/>
          <w:szCs w:val="20"/>
          <w:lang w:val="it-IT"/>
        </w:rPr>
        <w:t>di darunavir a</w:t>
      </w:r>
      <w:r w:rsidR="008270FC" w:rsidRPr="00260501">
        <w:rPr>
          <w:rFonts w:cs="Arial"/>
          <w:sz w:val="20"/>
          <w:szCs w:val="20"/>
          <w:lang w:val="it-IT"/>
        </w:rPr>
        <w:t>l miglior profilo in termini di impatto sulla funzionalità renale e ossea di emtricitabina</w:t>
      </w:r>
      <w:r w:rsidR="003002C1">
        <w:rPr>
          <w:rFonts w:cs="Arial"/>
          <w:sz w:val="20"/>
          <w:szCs w:val="20"/>
          <w:lang w:val="it-IT"/>
        </w:rPr>
        <w:t xml:space="preserve">/tenofovir </w:t>
      </w:r>
      <w:r w:rsidR="008270FC" w:rsidRPr="00260501">
        <w:rPr>
          <w:rFonts w:cs="Arial"/>
          <w:sz w:val="20"/>
          <w:szCs w:val="20"/>
          <w:lang w:val="it-IT"/>
        </w:rPr>
        <w:t xml:space="preserve">alafenamide fumarato (F/TAF) rispetto a emtricitabina/tenofovir disoproxil fumarato (F/TDF). </w:t>
      </w:r>
      <w:r w:rsidRPr="00260501">
        <w:rPr>
          <w:rFonts w:cs="Arial"/>
          <w:sz w:val="20"/>
          <w:szCs w:val="20"/>
          <w:lang w:val="it-IT"/>
        </w:rPr>
        <w:t>È</w:t>
      </w:r>
      <w:r w:rsidR="008270FC" w:rsidRPr="00260501">
        <w:rPr>
          <w:rFonts w:cs="Arial"/>
          <w:sz w:val="20"/>
          <w:szCs w:val="20"/>
          <w:lang w:val="it-IT"/>
        </w:rPr>
        <w:t xml:space="preserve"> l’unica terapia </w:t>
      </w:r>
      <w:r w:rsidR="00DE79B2" w:rsidRPr="00260501">
        <w:rPr>
          <w:rFonts w:cs="Arial"/>
          <w:sz w:val="20"/>
          <w:szCs w:val="20"/>
          <w:lang w:val="it-IT"/>
        </w:rPr>
        <w:t xml:space="preserve">approvata </w:t>
      </w:r>
      <w:r w:rsidRPr="00260501">
        <w:rPr>
          <w:rFonts w:cs="Arial"/>
          <w:sz w:val="20"/>
          <w:szCs w:val="20"/>
          <w:lang w:val="it-IT"/>
        </w:rPr>
        <w:t>per</w:t>
      </w:r>
      <w:r w:rsidR="008270FC" w:rsidRPr="00260501">
        <w:rPr>
          <w:rFonts w:cs="Arial"/>
          <w:sz w:val="20"/>
          <w:szCs w:val="20"/>
          <w:lang w:val="it-IT"/>
        </w:rPr>
        <w:t xml:space="preserve"> offrire i vantaggi </w:t>
      </w:r>
      <w:r w:rsidR="003F352D">
        <w:rPr>
          <w:rFonts w:cs="Arial"/>
          <w:sz w:val="20"/>
          <w:szCs w:val="20"/>
          <w:lang w:val="it-IT"/>
        </w:rPr>
        <w:t>della comodità di assunzione della</w:t>
      </w:r>
      <w:r w:rsidR="008270FC" w:rsidRPr="00260501">
        <w:rPr>
          <w:rFonts w:cs="Arial"/>
          <w:sz w:val="20"/>
          <w:szCs w:val="20"/>
          <w:lang w:val="it-IT"/>
        </w:rPr>
        <w:t xml:space="preserve"> terapia </w:t>
      </w:r>
      <w:r w:rsidR="003F352D">
        <w:rPr>
          <w:rFonts w:cs="Arial"/>
          <w:sz w:val="20"/>
          <w:szCs w:val="20"/>
          <w:lang w:val="it-IT"/>
        </w:rPr>
        <w:t>in compressa singola</w:t>
      </w:r>
      <w:r w:rsidR="003F352D" w:rsidRPr="00260501">
        <w:rPr>
          <w:rFonts w:cs="Arial"/>
          <w:sz w:val="20"/>
          <w:szCs w:val="20"/>
          <w:lang w:val="it-IT"/>
        </w:rPr>
        <w:t xml:space="preserve"> </w:t>
      </w:r>
      <w:r w:rsidR="008270FC" w:rsidRPr="00260501">
        <w:rPr>
          <w:rFonts w:cs="Arial"/>
          <w:sz w:val="20"/>
          <w:szCs w:val="20"/>
          <w:lang w:val="it-IT"/>
        </w:rPr>
        <w:t>assieme ai benefici del</w:t>
      </w:r>
      <w:r w:rsidR="002023C6">
        <w:rPr>
          <w:rFonts w:cs="Arial"/>
          <w:sz w:val="20"/>
          <w:szCs w:val="20"/>
          <w:lang w:val="it-IT"/>
        </w:rPr>
        <w:t>l’elevata</w:t>
      </w:r>
      <w:r w:rsidR="008270FC" w:rsidRPr="00260501">
        <w:rPr>
          <w:rFonts w:cs="Arial"/>
          <w:sz w:val="20"/>
          <w:szCs w:val="20"/>
          <w:lang w:val="it-IT"/>
        </w:rPr>
        <w:t xml:space="preserve"> barriera </w:t>
      </w:r>
      <w:r w:rsidR="002023C6">
        <w:rPr>
          <w:rFonts w:cs="Arial"/>
          <w:sz w:val="20"/>
          <w:szCs w:val="20"/>
          <w:lang w:val="it-IT"/>
        </w:rPr>
        <w:t xml:space="preserve">genetica di </w:t>
      </w:r>
      <w:r w:rsidR="008270FC" w:rsidRPr="00260501">
        <w:rPr>
          <w:rFonts w:cs="Arial"/>
          <w:sz w:val="20"/>
          <w:szCs w:val="20"/>
          <w:lang w:val="it-IT"/>
        </w:rPr>
        <w:t xml:space="preserve"> darunavir</w:t>
      </w:r>
      <w:r w:rsidR="00F351B1">
        <w:rPr>
          <w:rFonts w:cs="Arial"/>
          <w:sz w:val="20"/>
          <w:szCs w:val="20"/>
          <w:lang w:val="it-IT"/>
        </w:rPr>
        <w:t xml:space="preserve"> </w:t>
      </w:r>
      <w:r w:rsidR="008270FC" w:rsidRPr="00260501">
        <w:rPr>
          <w:rFonts w:cs="Arial"/>
          <w:sz w:val="20"/>
          <w:szCs w:val="20"/>
          <w:lang w:val="it-IT"/>
        </w:rPr>
        <w:t xml:space="preserve">allo sviluppo di resistenza. </w:t>
      </w:r>
      <w:r w:rsidR="00190B65" w:rsidRPr="00260501">
        <w:rPr>
          <w:rFonts w:cs="Arial"/>
          <w:sz w:val="20"/>
          <w:szCs w:val="20"/>
          <w:lang w:val="it-IT"/>
        </w:rPr>
        <w:t xml:space="preserve"> </w:t>
      </w:r>
    </w:p>
    <w:p w:rsidR="00C0105D" w:rsidRPr="00260501" w:rsidRDefault="00C0105D" w:rsidP="002D3B64">
      <w:pPr>
        <w:spacing w:after="0" w:line="360" w:lineRule="auto"/>
        <w:jc w:val="both"/>
        <w:rPr>
          <w:sz w:val="20"/>
          <w:szCs w:val="20"/>
          <w:lang w:val="it-IT"/>
        </w:rPr>
      </w:pPr>
    </w:p>
    <w:p w:rsidR="00952613" w:rsidRPr="00260501" w:rsidRDefault="003D2DE8" w:rsidP="002D3B64">
      <w:pPr>
        <w:spacing w:after="0" w:line="360" w:lineRule="auto"/>
        <w:jc w:val="both"/>
        <w:rPr>
          <w:rFonts w:eastAsia="Times New Roman"/>
          <w:sz w:val="20"/>
          <w:szCs w:val="20"/>
          <w:lang w:val="it-IT" w:eastAsia="en-GB"/>
        </w:rPr>
      </w:pPr>
      <w:r w:rsidRPr="00260501">
        <w:rPr>
          <w:rFonts w:eastAsia="Calibri" w:cs="Arial"/>
          <w:sz w:val="20"/>
          <w:szCs w:val="20"/>
          <w:lang w:val="it-IT"/>
        </w:rPr>
        <w:t>“</w:t>
      </w:r>
      <w:r w:rsidR="008270FC" w:rsidRPr="00260501">
        <w:rPr>
          <w:rFonts w:eastAsia="Calibri" w:cs="Arial"/>
          <w:sz w:val="20"/>
          <w:szCs w:val="20"/>
          <w:lang w:val="it-IT"/>
        </w:rPr>
        <w:t xml:space="preserve">Sono quasi un milione le persone che convivono con l’HIV nell’Unione </w:t>
      </w:r>
      <w:r w:rsidR="000C5858" w:rsidRPr="00260501">
        <w:rPr>
          <w:rFonts w:eastAsia="Times New Roman"/>
          <w:sz w:val="20"/>
          <w:szCs w:val="20"/>
          <w:lang w:val="it-IT" w:eastAsia="en-GB"/>
        </w:rPr>
        <w:t>Europea</w:t>
      </w:r>
      <w:r w:rsidR="000116AD" w:rsidRPr="00260501">
        <w:rPr>
          <w:rFonts w:eastAsia="Times New Roman"/>
          <w:sz w:val="20"/>
          <w:szCs w:val="20"/>
          <w:lang w:val="it-IT" w:eastAsia="en-GB"/>
        </w:rPr>
        <w:t xml:space="preserve">. </w:t>
      </w:r>
      <w:r w:rsidR="008270FC" w:rsidRPr="00260501">
        <w:rPr>
          <w:rFonts w:eastAsia="Times New Roman"/>
          <w:sz w:val="20"/>
          <w:szCs w:val="20"/>
          <w:lang w:val="it-IT" w:eastAsia="en-GB"/>
        </w:rPr>
        <w:t xml:space="preserve">La disponibilità di una terapia </w:t>
      </w:r>
      <w:r w:rsidR="00407DDC" w:rsidRPr="00260501">
        <w:rPr>
          <w:rFonts w:eastAsia="Times New Roman"/>
          <w:sz w:val="20"/>
          <w:szCs w:val="20"/>
          <w:lang w:val="it-IT" w:eastAsia="en-GB"/>
        </w:rPr>
        <w:t>combinata</w:t>
      </w:r>
      <w:r w:rsidR="00EF68B6">
        <w:rPr>
          <w:rFonts w:eastAsia="Times New Roman"/>
          <w:sz w:val="20"/>
          <w:szCs w:val="20"/>
          <w:lang w:val="it-IT" w:eastAsia="en-GB"/>
        </w:rPr>
        <w:t xml:space="preserve"> in</w:t>
      </w:r>
      <w:r w:rsidR="003F352D">
        <w:rPr>
          <w:rFonts w:eastAsia="Times New Roman"/>
          <w:sz w:val="20"/>
          <w:szCs w:val="20"/>
          <w:lang w:val="it-IT" w:eastAsia="en-GB"/>
        </w:rPr>
        <w:t xml:space="preserve"> </w:t>
      </w:r>
      <w:r w:rsidR="008270FC" w:rsidRPr="00260501">
        <w:rPr>
          <w:rFonts w:eastAsia="Times New Roman"/>
          <w:sz w:val="20"/>
          <w:szCs w:val="20"/>
          <w:lang w:val="it-IT" w:eastAsia="en-GB"/>
        </w:rPr>
        <w:t>compressa</w:t>
      </w:r>
      <w:r w:rsidR="00EF68B6">
        <w:rPr>
          <w:rFonts w:eastAsia="Times New Roman"/>
          <w:sz w:val="20"/>
          <w:szCs w:val="20"/>
          <w:lang w:val="it-IT" w:eastAsia="en-GB"/>
        </w:rPr>
        <w:t xml:space="preserve"> singola</w:t>
      </w:r>
      <w:r w:rsidR="008270FC" w:rsidRPr="00260501">
        <w:rPr>
          <w:rFonts w:eastAsia="Times New Roman"/>
          <w:sz w:val="20"/>
          <w:szCs w:val="20"/>
          <w:lang w:val="it-IT" w:eastAsia="en-GB"/>
        </w:rPr>
        <w:t xml:space="preserve"> </w:t>
      </w:r>
      <w:r w:rsidR="00BF428E">
        <w:rPr>
          <w:rFonts w:eastAsia="Times New Roman"/>
          <w:sz w:val="20"/>
          <w:szCs w:val="20"/>
          <w:lang w:val="it-IT" w:eastAsia="en-GB"/>
        </w:rPr>
        <w:t>caratterizzata</w:t>
      </w:r>
      <w:r w:rsidR="00545B5C">
        <w:rPr>
          <w:rFonts w:eastAsia="Times New Roman"/>
          <w:sz w:val="20"/>
          <w:szCs w:val="20"/>
          <w:lang w:val="it-IT" w:eastAsia="en-GB"/>
        </w:rPr>
        <w:t xml:space="preserve"> </w:t>
      </w:r>
      <w:r w:rsidR="00BF428E">
        <w:rPr>
          <w:rFonts w:eastAsia="Times New Roman"/>
          <w:sz w:val="20"/>
          <w:szCs w:val="20"/>
          <w:lang w:val="it-IT" w:eastAsia="en-GB"/>
        </w:rPr>
        <w:t>da un’elevata</w:t>
      </w:r>
      <w:r w:rsidR="008270FC" w:rsidRPr="00260501">
        <w:rPr>
          <w:rFonts w:eastAsia="Times New Roman"/>
          <w:sz w:val="20"/>
          <w:szCs w:val="20"/>
          <w:lang w:val="it-IT" w:eastAsia="en-GB"/>
        </w:rPr>
        <w:t xml:space="preserve"> barriera</w:t>
      </w:r>
      <w:r w:rsidR="00BF428E">
        <w:rPr>
          <w:rFonts w:eastAsia="Times New Roman"/>
          <w:sz w:val="20"/>
          <w:szCs w:val="20"/>
          <w:lang w:val="it-IT" w:eastAsia="en-GB"/>
        </w:rPr>
        <w:t xml:space="preserve"> genetica</w:t>
      </w:r>
      <w:r w:rsidR="008270FC" w:rsidRPr="00260501">
        <w:rPr>
          <w:rFonts w:eastAsia="Times New Roman"/>
          <w:sz w:val="20"/>
          <w:szCs w:val="20"/>
          <w:lang w:val="it-IT" w:eastAsia="en-GB"/>
        </w:rPr>
        <w:t xml:space="preserve"> </w:t>
      </w:r>
      <w:r w:rsidR="00545B5C" w:rsidRPr="00260501">
        <w:rPr>
          <w:rFonts w:eastAsia="Times New Roman"/>
          <w:sz w:val="20"/>
          <w:szCs w:val="20"/>
          <w:lang w:val="it-IT" w:eastAsia="en-GB"/>
        </w:rPr>
        <w:t>al</w:t>
      </w:r>
      <w:r w:rsidR="00545B5C">
        <w:rPr>
          <w:rFonts w:eastAsia="Times New Roman"/>
          <w:sz w:val="20"/>
          <w:szCs w:val="20"/>
          <w:lang w:val="it-IT" w:eastAsia="en-GB"/>
        </w:rPr>
        <w:t>le</w:t>
      </w:r>
      <w:r w:rsidR="00545B5C" w:rsidRPr="00260501">
        <w:rPr>
          <w:rFonts w:eastAsia="Times New Roman"/>
          <w:sz w:val="20"/>
          <w:szCs w:val="20"/>
          <w:lang w:val="it-IT" w:eastAsia="en-GB"/>
        </w:rPr>
        <w:t xml:space="preserve"> </w:t>
      </w:r>
      <w:r w:rsidR="00545B5C">
        <w:rPr>
          <w:rFonts w:eastAsia="Times New Roman"/>
          <w:sz w:val="20"/>
          <w:szCs w:val="20"/>
          <w:lang w:val="it-IT" w:eastAsia="en-GB"/>
        </w:rPr>
        <w:t>mutazioni da resistenza</w:t>
      </w:r>
      <w:r w:rsidR="009F4B25" w:rsidRPr="00260501">
        <w:rPr>
          <w:rFonts w:eastAsia="Times New Roman"/>
          <w:sz w:val="20"/>
          <w:szCs w:val="20"/>
          <w:lang w:val="it-IT" w:eastAsia="en-GB"/>
        </w:rPr>
        <w:t xml:space="preserve"> </w:t>
      </w:r>
      <w:r w:rsidR="00C45D43" w:rsidRPr="00260501">
        <w:rPr>
          <w:rFonts w:eastAsia="Times New Roman"/>
          <w:sz w:val="20"/>
          <w:szCs w:val="20"/>
          <w:lang w:val="it-IT" w:eastAsia="en-GB"/>
        </w:rPr>
        <w:t xml:space="preserve">elimina la necessità di dover assumere compresse separate, semplifica l’assunzione </w:t>
      </w:r>
      <w:r w:rsidR="003D404D">
        <w:rPr>
          <w:rFonts w:eastAsia="Times New Roman"/>
          <w:sz w:val="20"/>
          <w:szCs w:val="20"/>
          <w:lang w:val="it-IT" w:eastAsia="en-GB"/>
        </w:rPr>
        <w:t xml:space="preserve">della terapia antiretrovirale </w:t>
      </w:r>
      <w:r w:rsidR="00407DDC" w:rsidRPr="00260501">
        <w:rPr>
          <w:rFonts w:eastAsia="Times New Roman"/>
          <w:sz w:val="20"/>
          <w:szCs w:val="20"/>
          <w:lang w:val="it-IT" w:eastAsia="en-GB"/>
        </w:rPr>
        <w:t xml:space="preserve">e la vita </w:t>
      </w:r>
      <w:r w:rsidR="00C45D43" w:rsidRPr="00260501">
        <w:rPr>
          <w:rFonts w:eastAsia="Times New Roman"/>
          <w:sz w:val="20"/>
          <w:szCs w:val="20"/>
          <w:lang w:val="it-IT" w:eastAsia="en-GB"/>
        </w:rPr>
        <w:t>per i pazienti</w:t>
      </w:r>
      <w:r w:rsidR="004B46D8">
        <w:rPr>
          <w:rFonts w:eastAsia="Times New Roman"/>
          <w:sz w:val="20"/>
          <w:szCs w:val="20"/>
          <w:lang w:val="it-IT" w:eastAsia="en-GB"/>
        </w:rPr>
        <w:t>,</w:t>
      </w:r>
      <w:r w:rsidR="00C45D43" w:rsidRPr="00260501">
        <w:rPr>
          <w:rFonts w:eastAsia="Times New Roman"/>
          <w:sz w:val="20"/>
          <w:szCs w:val="20"/>
          <w:lang w:val="it-IT" w:eastAsia="en-GB"/>
        </w:rPr>
        <w:t xml:space="preserve"> favorendo una migliore aderenza terapeutica e </w:t>
      </w:r>
      <w:r w:rsidR="00EC3160">
        <w:rPr>
          <w:rFonts w:eastAsia="Times New Roman"/>
          <w:sz w:val="20"/>
          <w:szCs w:val="20"/>
          <w:lang w:val="it-IT" w:eastAsia="en-GB"/>
        </w:rPr>
        <w:t xml:space="preserve">la </w:t>
      </w:r>
      <w:r w:rsidR="00615816">
        <w:rPr>
          <w:rFonts w:eastAsia="Times New Roman"/>
          <w:sz w:val="20"/>
          <w:szCs w:val="20"/>
          <w:lang w:val="it-IT" w:eastAsia="en-GB"/>
        </w:rPr>
        <w:t>soppressione del virus</w:t>
      </w:r>
      <w:r w:rsidRPr="00260501">
        <w:rPr>
          <w:rFonts w:cs="Arial"/>
          <w:sz w:val="20"/>
          <w:szCs w:val="20"/>
          <w:lang w:val="it-IT"/>
        </w:rPr>
        <w:t>”</w:t>
      </w:r>
      <w:r w:rsidR="00096288" w:rsidRPr="00260501">
        <w:rPr>
          <w:rFonts w:eastAsia="Times New Roman"/>
          <w:sz w:val="20"/>
          <w:szCs w:val="20"/>
          <w:lang w:val="it-IT" w:eastAsia="en-GB"/>
        </w:rPr>
        <w:t xml:space="preserve"> </w:t>
      </w:r>
      <w:r w:rsidR="00C45D43" w:rsidRPr="00260501">
        <w:rPr>
          <w:rFonts w:eastAsia="Times New Roman"/>
          <w:sz w:val="20"/>
          <w:szCs w:val="20"/>
          <w:lang w:val="it-IT" w:eastAsia="en-GB"/>
        </w:rPr>
        <w:t xml:space="preserve">ha dichiarato </w:t>
      </w:r>
      <w:r w:rsidR="00952613" w:rsidRPr="00260501">
        <w:rPr>
          <w:rFonts w:eastAsia="Times New Roman"/>
          <w:sz w:val="20"/>
          <w:szCs w:val="20"/>
          <w:lang w:val="it-IT" w:eastAsia="en-GB"/>
        </w:rPr>
        <w:t xml:space="preserve">Jean-Michel Molina, </w:t>
      </w:r>
      <w:r w:rsidR="00C45D43" w:rsidRPr="00260501">
        <w:rPr>
          <w:rFonts w:eastAsia="Times New Roman"/>
          <w:sz w:val="20"/>
          <w:szCs w:val="20"/>
          <w:lang w:val="it-IT" w:eastAsia="en-GB"/>
        </w:rPr>
        <w:t>Professore di Malattie Infettive presso l’Università P</w:t>
      </w:r>
      <w:r w:rsidR="00096288" w:rsidRPr="00260501">
        <w:rPr>
          <w:rFonts w:eastAsia="Times New Roman"/>
          <w:sz w:val="20"/>
          <w:szCs w:val="20"/>
          <w:lang w:val="it-IT" w:eastAsia="en-GB"/>
        </w:rPr>
        <w:t>aris Diderot.</w:t>
      </w:r>
    </w:p>
    <w:p w:rsidR="00096288" w:rsidRPr="00260501" w:rsidRDefault="00096288" w:rsidP="000116AD">
      <w:pPr>
        <w:spacing w:after="0" w:line="360" w:lineRule="auto"/>
        <w:rPr>
          <w:rFonts w:cstheme="minorHAnsi"/>
          <w:sz w:val="20"/>
          <w:szCs w:val="20"/>
          <w:lang w:val="it-IT"/>
        </w:rPr>
      </w:pPr>
    </w:p>
    <w:p w:rsidR="00B879AE" w:rsidRPr="008114F2" w:rsidRDefault="000116AD" w:rsidP="008270FC">
      <w:pPr>
        <w:spacing w:after="0" w:line="360" w:lineRule="auto"/>
        <w:jc w:val="both"/>
        <w:rPr>
          <w:rFonts w:cstheme="minorHAnsi"/>
          <w:sz w:val="20"/>
          <w:szCs w:val="20"/>
          <w:lang w:val="it-IT"/>
        </w:rPr>
      </w:pPr>
      <w:r w:rsidRPr="00260501">
        <w:rPr>
          <w:rFonts w:cstheme="minorHAnsi"/>
          <w:sz w:val="20"/>
          <w:szCs w:val="20"/>
          <w:lang w:val="it-IT"/>
        </w:rPr>
        <w:t>“</w:t>
      </w:r>
      <w:r w:rsidR="00EC3160">
        <w:rPr>
          <w:rFonts w:cstheme="minorHAnsi"/>
          <w:sz w:val="20"/>
          <w:szCs w:val="20"/>
          <w:lang w:val="it-IT"/>
        </w:rPr>
        <w:t>In</w:t>
      </w:r>
      <w:r w:rsidR="00E735E2" w:rsidRPr="00260501">
        <w:rPr>
          <w:rFonts w:cstheme="minorHAnsi"/>
          <w:sz w:val="20"/>
          <w:szCs w:val="20"/>
          <w:lang w:val="it-IT"/>
        </w:rPr>
        <w:t xml:space="preserve"> </w:t>
      </w:r>
      <w:r w:rsidR="00B14437" w:rsidRPr="00260501">
        <w:rPr>
          <w:rFonts w:cstheme="minorHAnsi"/>
          <w:sz w:val="20"/>
          <w:szCs w:val="20"/>
          <w:lang w:val="it-IT"/>
        </w:rPr>
        <w:t>Janssen</w:t>
      </w:r>
      <w:r w:rsidR="00E735E2" w:rsidRPr="00260501">
        <w:rPr>
          <w:rFonts w:cstheme="minorHAnsi"/>
          <w:sz w:val="20"/>
          <w:szCs w:val="20"/>
          <w:lang w:val="it-IT"/>
        </w:rPr>
        <w:t xml:space="preserve"> siamo impegnati a sviluppare terapie efficaci e innovative che affrontano </w:t>
      </w:r>
      <w:r w:rsidR="00576255" w:rsidRPr="00260501">
        <w:rPr>
          <w:rFonts w:cstheme="minorHAnsi"/>
          <w:sz w:val="20"/>
          <w:szCs w:val="20"/>
          <w:lang w:val="it-IT"/>
        </w:rPr>
        <w:t>le questioni dell’aderenza terapeutica e dello sviluppo di resistenza</w:t>
      </w:r>
      <w:r w:rsidR="00B14437" w:rsidRPr="00260501">
        <w:rPr>
          <w:rFonts w:cs="Arial"/>
          <w:sz w:val="20"/>
          <w:szCs w:val="20"/>
          <w:lang w:val="it-IT"/>
        </w:rPr>
        <w:t xml:space="preserve">. </w:t>
      </w:r>
      <w:r w:rsidR="00576255" w:rsidRPr="00260501">
        <w:rPr>
          <w:rFonts w:cs="Arial"/>
          <w:sz w:val="20"/>
          <w:szCs w:val="20"/>
          <w:lang w:val="it-IT"/>
        </w:rPr>
        <w:t xml:space="preserve">L’approvazione odierna da parte della Commissione </w:t>
      </w:r>
      <w:r w:rsidR="00B14437" w:rsidRPr="00260501">
        <w:rPr>
          <w:rFonts w:cstheme="minorHAnsi"/>
          <w:sz w:val="20"/>
          <w:szCs w:val="20"/>
          <w:lang w:val="it-IT"/>
        </w:rPr>
        <w:t xml:space="preserve">Europea </w:t>
      </w:r>
      <w:r w:rsidR="00E174CD" w:rsidRPr="00260501">
        <w:rPr>
          <w:rFonts w:cstheme="minorHAnsi"/>
          <w:sz w:val="20"/>
          <w:szCs w:val="20"/>
          <w:lang w:val="it-IT"/>
        </w:rPr>
        <w:t xml:space="preserve">è la prova del nostro impegno a semplificare la terapia dell’HIV, </w:t>
      </w:r>
      <w:r w:rsidR="003F0DBE" w:rsidRPr="00260501">
        <w:rPr>
          <w:rFonts w:cstheme="minorHAnsi"/>
          <w:sz w:val="20"/>
          <w:szCs w:val="20"/>
          <w:lang w:val="it-IT"/>
        </w:rPr>
        <w:t xml:space="preserve">e </w:t>
      </w:r>
      <w:r w:rsidR="00E174CD" w:rsidRPr="00260501">
        <w:rPr>
          <w:rFonts w:cstheme="minorHAnsi"/>
          <w:sz w:val="20"/>
          <w:szCs w:val="20"/>
          <w:lang w:val="it-IT"/>
        </w:rPr>
        <w:t xml:space="preserve">ad aiutare </w:t>
      </w:r>
      <w:r w:rsidR="00407DDC" w:rsidRPr="00260501">
        <w:rPr>
          <w:rFonts w:cstheme="minorHAnsi"/>
          <w:sz w:val="20"/>
          <w:szCs w:val="20"/>
          <w:lang w:val="it-IT"/>
        </w:rPr>
        <w:t xml:space="preserve">tutti </w:t>
      </w:r>
      <w:r w:rsidR="00E174CD" w:rsidRPr="00260501">
        <w:rPr>
          <w:rFonts w:cstheme="minorHAnsi"/>
          <w:sz w:val="20"/>
          <w:szCs w:val="20"/>
          <w:lang w:val="it-IT"/>
        </w:rPr>
        <w:t>coloro che convivono con questa malattia a raggiungere l’obiettivo di viremia al di sotto della soglia di rilevabilità e nel contempo miglior qualità di vita</w:t>
      </w:r>
      <w:r w:rsidRPr="00260501">
        <w:rPr>
          <w:rFonts w:eastAsia="Times New Roman"/>
          <w:sz w:val="20"/>
          <w:szCs w:val="20"/>
          <w:lang w:val="it-IT" w:eastAsia="en-GB"/>
        </w:rPr>
        <w:t xml:space="preserve">” </w:t>
      </w:r>
      <w:r w:rsidR="00E174CD" w:rsidRPr="00260501">
        <w:rPr>
          <w:rFonts w:eastAsia="Times New Roman"/>
          <w:sz w:val="20"/>
          <w:szCs w:val="20"/>
          <w:lang w:val="it-IT" w:eastAsia="en-GB"/>
        </w:rPr>
        <w:t xml:space="preserve">ha dichiarato </w:t>
      </w:r>
      <w:r w:rsidR="00B879AE" w:rsidRPr="00260501">
        <w:rPr>
          <w:rFonts w:cs="Arial"/>
          <w:sz w:val="20"/>
          <w:szCs w:val="20"/>
          <w:lang w:val="it-IT"/>
        </w:rPr>
        <w:t xml:space="preserve">Lawrence M. Blatt, Ph.D., </w:t>
      </w:r>
      <w:r w:rsidR="00E174CD" w:rsidRPr="00260501">
        <w:rPr>
          <w:rFonts w:cs="Arial"/>
          <w:sz w:val="20"/>
          <w:szCs w:val="20"/>
          <w:lang w:val="it-IT"/>
        </w:rPr>
        <w:t xml:space="preserve">Responsabile Mondiale Area Terapeutica Infettivologia di Janssen. </w:t>
      </w:r>
    </w:p>
    <w:p w:rsidR="00D347DD" w:rsidRPr="00260501" w:rsidRDefault="00696DF2" w:rsidP="008270FC">
      <w:pPr>
        <w:spacing w:after="0" w:line="360" w:lineRule="auto"/>
        <w:jc w:val="both"/>
        <w:rPr>
          <w:rFonts w:cs="Arial"/>
          <w:sz w:val="20"/>
          <w:szCs w:val="20"/>
          <w:lang w:val="it-IT"/>
        </w:rPr>
      </w:pPr>
      <w:r w:rsidRPr="00260501">
        <w:rPr>
          <w:rFonts w:cs="Arial"/>
          <w:sz w:val="20"/>
          <w:szCs w:val="20"/>
          <w:lang w:val="it-IT"/>
        </w:rPr>
        <w:t xml:space="preserve">Alla conferenza dell’International AIDS Society (IAS) </w:t>
      </w:r>
      <w:r w:rsidR="00407DDC" w:rsidRPr="00260501">
        <w:rPr>
          <w:rFonts w:cs="Arial"/>
          <w:sz w:val="20"/>
          <w:szCs w:val="20"/>
          <w:lang w:val="it-IT"/>
        </w:rPr>
        <w:t xml:space="preserve">tenutasi </w:t>
      </w:r>
      <w:r w:rsidR="00105A6F" w:rsidRPr="00260501">
        <w:rPr>
          <w:rFonts w:cs="Arial"/>
          <w:sz w:val="20"/>
          <w:szCs w:val="20"/>
          <w:lang w:val="it-IT"/>
        </w:rPr>
        <w:t>a Parigi</w:t>
      </w:r>
      <w:r w:rsidRPr="00260501">
        <w:rPr>
          <w:rFonts w:cs="Arial"/>
          <w:sz w:val="20"/>
          <w:szCs w:val="20"/>
          <w:lang w:val="it-IT"/>
        </w:rPr>
        <w:t>, Francia, lo scorso luglio</w:t>
      </w:r>
      <w:bookmarkStart w:id="7" w:name="_Ref493068742"/>
      <w:r w:rsidRPr="00260501">
        <w:rPr>
          <w:rStyle w:val="Rimandonotadichiusura"/>
          <w:rFonts w:cs="Arial"/>
          <w:sz w:val="20"/>
          <w:szCs w:val="20"/>
          <w:lang w:val="it-IT"/>
        </w:rPr>
        <w:endnoteReference w:id="2"/>
      </w:r>
      <w:bookmarkEnd w:id="7"/>
      <w:r w:rsidR="003F0DBE" w:rsidRPr="00260501">
        <w:rPr>
          <w:rFonts w:cs="Arial"/>
          <w:sz w:val="20"/>
          <w:szCs w:val="20"/>
          <w:lang w:val="it-IT"/>
        </w:rPr>
        <w:t xml:space="preserve">, </w:t>
      </w:r>
      <w:r w:rsidR="00B1482E">
        <w:rPr>
          <w:rFonts w:cs="Arial"/>
          <w:sz w:val="20"/>
          <w:szCs w:val="20"/>
          <w:lang w:val="it-IT"/>
        </w:rPr>
        <w:t xml:space="preserve">sono </w:t>
      </w:r>
      <w:r w:rsidRPr="00260501">
        <w:rPr>
          <w:rFonts w:cs="Arial"/>
          <w:sz w:val="20"/>
          <w:szCs w:val="20"/>
          <w:lang w:val="it-IT"/>
        </w:rPr>
        <w:t>stati presentati i</w:t>
      </w:r>
      <w:r w:rsidR="008471D2" w:rsidRPr="00260501">
        <w:rPr>
          <w:rFonts w:cs="Arial"/>
          <w:sz w:val="20"/>
          <w:szCs w:val="20"/>
          <w:lang w:val="it-IT"/>
        </w:rPr>
        <w:t xml:space="preserve"> risultati di uno studio di </w:t>
      </w:r>
      <w:r w:rsidR="00D347DD" w:rsidRPr="00260501">
        <w:rPr>
          <w:rFonts w:cs="Arial"/>
          <w:sz w:val="20"/>
          <w:szCs w:val="20"/>
          <w:lang w:val="it-IT"/>
        </w:rPr>
        <w:t>bioequivalen</w:t>
      </w:r>
      <w:r w:rsidR="008471D2" w:rsidRPr="00260501">
        <w:rPr>
          <w:rFonts w:cs="Arial"/>
          <w:sz w:val="20"/>
          <w:szCs w:val="20"/>
          <w:lang w:val="it-IT"/>
        </w:rPr>
        <w:t>za che ha messo a confronto</w:t>
      </w:r>
      <w:r w:rsidR="00E2080D" w:rsidRPr="00260501">
        <w:rPr>
          <w:rFonts w:cs="Arial"/>
          <w:sz w:val="20"/>
          <w:szCs w:val="20"/>
          <w:lang w:val="it-IT"/>
        </w:rPr>
        <w:t xml:space="preserve"> </w:t>
      </w:r>
      <w:r w:rsidR="00155AEC" w:rsidRPr="00155AEC">
        <w:rPr>
          <w:rFonts w:cs="Arial"/>
          <w:sz w:val="20"/>
          <w:szCs w:val="20"/>
          <w:lang w:val="it-IT"/>
        </w:rPr>
        <w:lastRenderedPageBreak/>
        <w:t>darunavir/cobicistat/emtricitabina/tenofovir alafenamide fumarato [D/C/F/TAF])</w:t>
      </w:r>
      <w:r w:rsidR="00E2080D" w:rsidRPr="00260501">
        <w:rPr>
          <w:rFonts w:cs="Arial"/>
          <w:sz w:val="20"/>
          <w:szCs w:val="20"/>
          <w:lang w:val="it-IT"/>
        </w:rPr>
        <w:t xml:space="preserve"> </w:t>
      </w:r>
      <w:r w:rsidRPr="00260501">
        <w:rPr>
          <w:rFonts w:cs="Arial"/>
          <w:sz w:val="20"/>
          <w:szCs w:val="20"/>
          <w:lang w:val="it-IT"/>
        </w:rPr>
        <w:t xml:space="preserve">e la terapia d’associazione in compresse separate di darunavir [D] 800 mg, cobicistat [C] 150 mg, e dell’associazione a dose </w:t>
      </w:r>
      <w:r w:rsidR="00155AEC" w:rsidRPr="00260501">
        <w:rPr>
          <w:rFonts w:cs="Arial"/>
          <w:sz w:val="20"/>
          <w:szCs w:val="20"/>
          <w:lang w:val="it-IT"/>
        </w:rPr>
        <w:t>fissa emtricitabina</w:t>
      </w:r>
      <w:r w:rsidRPr="00260501">
        <w:rPr>
          <w:rFonts w:cs="Arial"/>
          <w:sz w:val="20"/>
          <w:szCs w:val="20"/>
          <w:lang w:val="it-IT"/>
        </w:rPr>
        <w:t xml:space="preserve">/tenofovir </w:t>
      </w:r>
      <w:r w:rsidRPr="00155AEC">
        <w:rPr>
          <w:rFonts w:cs="Arial"/>
          <w:sz w:val="20"/>
          <w:szCs w:val="20"/>
          <w:lang w:val="it-IT"/>
        </w:rPr>
        <w:t>alafenamide fumarato [</w:t>
      </w:r>
      <w:r w:rsidRPr="00260501">
        <w:rPr>
          <w:rFonts w:cs="Arial"/>
          <w:sz w:val="20"/>
          <w:szCs w:val="20"/>
          <w:lang w:val="it-IT"/>
        </w:rPr>
        <w:t>FTC/TAF] 200 mg/10 mg</w:t>
      </w:r>
      <w:r w:rsidR="00407DDC" w:rsidRPr="00260501">
        <w:rPr>
          <w:rFonts w:cs="Arial"/>
          <w:sz w:val="20"/>
          <w:szCs w:val="20"/>
          <w:lang w:val="it-IT"/>
        </w:rPr>
        <w:t>. I risultati di</w:t>
      </w:r>
      <w:r w:rsidR="00F375DA">
        <w:rPr>
          <w:rFonts w:cs="Arial"/>
          <w:sz w:val="20"/>
          <w:szCs w:val="20"/>
          <w:lang w:val="it-IT"/>
        </w:rPr>
        <w:t xml:space="preserve"> tale</w:t>
      </w:r>
      <w:r w:rsidR="00013BFD" w:rsidRPr="00260501">
        <w:rPr>
          <w:rFonts w:cs="Arial"/>
          <w:sz w:val="20"/>
          <w:szCs w:val="20"/>
          <w:lang w:val="it-IT"/>
        </w:rPr>
        <w:t xml:space="preserve"> studio</w:t>
      </w:r>
      <w:r w:rsidR="003F0DBE" w:rsidRPr="00260501">
        <w:rPr>
          <w:rFonts w:cs="Arial"/>
          <w:sz w:val="20"/>
          <w:szCs w:val="20"/>
          <w:lang w:val="it-IT"/>
        </w:rPr>
        <w:t xml:space="preserve"> </w:t>
      </w:r>
      <w:r w:rsidRPr="00260501">
        <w:rPr>
          <w:rFonts w:cs="Arial"/>
          <w:sz w:val="20"/>
          <w:szCs w:val="20"/>
          <w:lang w:val="it-IT"/>
        </w:rPr>
        <w:t xml:space="preserve">hanno confermato che il regime </w:t>
      </w:r>
      <w:r w:rsidR="00F375DA">
        <w:rPr>
          <w:rFonts w:cs="Arial"/>
          <w:sz w:val="20"/>
          <w:szCs w:val="20"/>
          <w:lang w:val="it-IT"/>
        </w:rPr>
        <w:t>a compressa singola</w:t>
      </w:r>
      <w:r w:rsidR="00013BFD" w:rsidRPr="00260501">
        <w:rPr>
          <w:rFonts w:cs="Arial"/>
          <w:sz w:val="20"/>
          <w:szCs w:val="20"/>
          <w:lang w:val="it-IT"/>
        </w:rPr>
        <w:t xml:space="preserve"> </w:t>
      </w:r>
      <w:r w:rsidRPr="00260501">
        <w:rPr>
          <w:rFonts w:cs="Arial"/>
          <w:sz w:val="20"/>
          <w:szCs w:val="20"/>
          <w:lang w:val="it-IT"/>
        </w:rPr>
        <w:t xml:space="preserve">in somministrazione unica giornaliera è </w:t>
      </w:r>
      <w:r w:rsidR="00D347DD" w:rsidRPr="00260501">
        <w:rPr>
          <w:rFonts w:cs="Arial"/>
          <w:sz w:val="20"/>
          <w:szCs w:val="20"/>
          <w:lang w:val="it-IT"/>
        </w:rPr>
        <w:t>bioequivalent</w:t>
      </w:r>
      <w:r w:rsidRPr="00260501">
        <w:rPr>
          <w:rFonts w:cs="Arial"/>
          <w:sz w:val="20"/>
          <w:szCs w:val="20"/>
          <w:lang w:val="it-IT"/>
        </w:rPr>
        <w:t xml:space="preserve">e alla terapia </w:t>
      </w:r>
      <w:r w:rsidR="00B1482E" w:rsidRPr="00260501">
        <w:rPr>
          <w:rFonts w:cs="Arial"/>
          <w:sz w:val="20"/>
          <w:szCs w:val="20"/>
          <w:lang w:val="it-IT"/>
        </w:rPr>
        <w:t>d</w:t>
      </w:r>
      <w:r w:rsidR="00B1482E">
        <w:rPr>
          <w:rFonts w:cs="Arial"/>
          <w:sz w:val="20"/>
          <w:szCs w:val="20"/>
          <w:lang w:val="it-IT"/>
        </w:rPr>
        <w:t xml:space="preserve">i </w:t>
      </w:r>
      <w:r w:rsidR="00B1482E" w:rsidRPr="00260501">
        <w:rPr>
          <w:rFonts w:cs="Arial"/>
          <w:sz w:val="20"/>
          <w:szCs w:val="20"/>
          <w:lang w:val="it-IT"/>
        </w:rPr>
        <w:t xml:space="preserve">associazione </w:t>
      </w:r>
      <w:r w:rsidRPr="00260501">
        <w:rPr>
          <w:rFonts w:cs="Arial"/>
          <w:sz w:val="20"/>
          <w:szCs w:val="20"/>
          <w:lang w:val="it-IT"/>
        </w:rPr>
        <w:t xml:space="preserve">in compresse separate, oltre ad aver dimostrato che la terapia </w:t>
      </w:r>
      <w:r w:rsidR="00D347DD" w:rsidRPr="00260501">
        <w:rPr>
          <w:rFonts w:cs="Arial"/>
          <w:sz w:val="20"/>
          <w:szCs w:val="20"/>
          <w:lang w:val="it-IT"/>
        </w:rPr>
        <w:t xml:space="preserve">STR </w:t>
      </w:r>
      <w:r w:rsidRPr="00260501">
        <w:rPr>
          <w:rFonts w:cs="Arial"/>
          <w:sz w:val="20"/>
          <w:szCs w:val="20"/>
          <w:lang w:val="it-IT"/>
        </w:rPr>
        <w:t xml:space="preserve">è ben </w:t>
      </w:r>
      <w:r w:rsidR="00D347DD" w:rsidRPr="00260501">
        <w:rPr>
          <w:rFonts w:cs="Arial"/>
          <w:sz w:val="20"/>
          <w:szCs w:val="20"/>
          <w:lang w:val="it-IT"/>
        </w:rPr>
        <w:t>tol</w:t>
      </w:r>
      <w:r w:rsidRPr="00260501">
        <w:rPr>
          <w:rFonts w:cs="Arial"/>
          <w:sz w:val="20"/>
          <w:szCs w:val="20"/>
          <w:lang w:val="it-IT"/>
        </w:rPr>
        <w:t>l</w:t>
      </w:r>
      <w:r w:rsidR="00D347DD" w:rsidRPr="00260501">
        <w:rPr>
          <w:rFonts w:cs="Arial"/>
          <w:sz w:val="20"/>
          <w:szCs w:val="20"/>
          <w:lang w:val="it-IT"/>
        </w:rPr>
        <w:t>erat</w:t>
      </w:r>
      <w:r w:rsidRPr="00260501">
        <w:rPr>
          <w:rFonts w:cs="Arial"/>
          <w:sz w:val="20"/>
          <w:szCs w:val="20"/>
          <w:lang w:val="it-IT"/>
        </w:rPr>
        <w:t>a</w:t>
      </w:r>
      <w:r w:rsidR="00D347DD" w:rsidRPr="00260501">
        <w:rPr>
          <w:rFonts w:cs="Arial"/>
          <w:sz w:val="20"/>
          <w:szCs w:val="20"/>
          <w:lang w:val="it-IT"/>
        </w:rPr>
        <w:t>.</w:t>
      </w:r>
      <w:r w:rsidR="00EB02F8" w:rsidRPr="00260501">
        <w:rPr>
          <w:rFonts w:cs="Arial"/>
          <w:sz w:val="20"/>
          <w:szCs w:val="20"/>
          <w:lang w:val="it-IT"/>
        </w:rPr>
        <w:t xml:space="preserve"> </w:t>
      </w:r>
    </w:p>
    <w:p w:rsidR="000F70FB" w:rsidRPr="00260501" w:rsidRDefault="00B1482E" w:rsidP="00E735E2">
      <w:pPr>
        <w:pStyle w:val="NormaleWeb"/>
        <w:spacing w:line="360" w:lineRule="auto"/>
        <w:jc w:val="both"/>
        <w:rPr>
          <w:rFonts w:asciiTheme="minorHAnsi" w:hAnsiTheme="minorHAnsi" w:cs="Arial"/>
          <w:sz w:val="20"/>
          <w:szCs w:val="20"/>
          <w:lang w:val="it-IT"/>
        </w:rPr>
      </w:pPr>
      <w:bookmarkStart w:id="8" w:name="_Hlk487794902"/>
      <w:r>
        <w:rPr>
          <w:rFonts w:asciiTheme="minorHAnsi" w:hAnsiTheme="minorHAnsi" w:cstheme="minorHAnsi"/>
          <w:sz w:val="20"/>
          <w:szCs w:val="20"/>
          <w:lang w:val="it-IT"/>
        </w:rPr>
        <w:t xml:space="preserve">I </w:t>
      </w:r>
      <w:r w:rsidR="00C0105D" w:rsidRPr="00260501">
        <w:rPr>
          <w:rFonts w:asciiTheme="minorHAnsi" w:hAnsiTheme="minorHAnsi" w:cstheme="minorHAnsi"/>
          <w:sz w:val="20"/>
          <w:szCs w:val="20"/>
          <w:lang w:val="it-IT"/>
        </w:rPr>
        <w:t>r</w:t>
      </w:r>
      <w:r w:rsidR="00B70502" w:rsidRPr="00260501">
        <w:rPr>
          <w:rFonts w:asciiTheme="minorHAnsi" w:hAnsiTheme="minorHAnsi" w:cstheme="minorHAnsi"/>
          <w:sz w:val="20"/>
          <w:szCs w:val="20"/>
          <w:lang w:val="it-IT"/>
        </w:rPr>
        <w:t>i</w:t>
      </w:r>
      <w:r w:rsidR="0035172F" w:rsidRPr="00260501">
        <w:rPr>
          <w:rFonts w:asciiTheme="minorHAnsi" w:hAnsiTheme="minorHAnsi" w:cstheme="minorHAnsi"/>
          <w:sz w:val="20"/>
          <w:szCs w:val="20"/>
          <w:lang w:val="it-IT"/>
        </w:rPr>
        <w:t>sult</w:t>
      </w:r>
      <w:r w:rsidR="00B70502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ati dello studio </w:t>
      </w:r>
      <w:r w:rsidR="00334B13">
        <w:rPr>
          <w:rFonts w:asciiTheme="minorHAnsi" w:hAnsiTheme="minorHAnsi" w:cstheme="minorHAnsi"/>
          <w:sz w:val="20"/>
          <w:szCs w:val="20"/>
          <w:lang w:val="it-IT"/>
        </w:rPr>
        <w:t>registrativo</w:t>
      </w:r>
      <w:r w:rsidR="00B70502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di F</w:t>
      </w:r>
      <w:r w:rsidR="0035172F" w:rsidRPr="00260501">
        <w:rPr>
          <w:rFonts w:asciiTheme="minorHAnsi" w:hAnsiTheme="minorHAnsi" w:cstheme="minorHAnsi"/>
          <w:sz w:val="20"/>
          <w:szCs w:val="20"/>
          <w:lang w:val="it-IT"/>
        </w:rPr>
        <w:t>ase 3 EMERALD</w:t>
      </w:r>
      <w:r w:rsidR="00155AEC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35172F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83618" w:rsidRPr="00260501">
        <w:rPr>
          <w:rFonts w:asciiTheme="minorHAnsi" w:hAnsiTheme="minorHAnsi" w:cstheme="minorHAnsi"/>
          <w:sz w:val="20"/>
          <w:szCs w:val="20"/>
          <w:lang w:val="it-IT"/>
        </w:rPr>
        <w:t>presentati</w:t>
      </w:r>
      <w:r w:rsidR="00B70502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alla conferenza </w:t>
      </w:r>
      <w:r w:rsidR="00696435" w:rsidRPr="00260501">
        <w:rPr>
          <w:rFonts w:asciiTheme="minorHAnsi" w:hAnsiTheme="minorHAnsi" w:cstheme="minorHAnsi"/>
          <w:sz w:val="20"/>
          <w:szCs w:val="20"/>
          <w:lang w:val="it-IT"/>
        </w:rPr>
        <w:t>IAS</w:t>
      </w:r>
      <w:r w:rsidR="00155AEC"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C0105D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483618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hanno </w:t>
      </w:r>
      <w:r w:rsidR="00013BFD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inoltre </w:t>
      </w:r>
      <w:r w:rsidR="00483618" w:rsidRPr="00260501">
        <w:rPr>
          <w:rFonts w:asciiTheme="minorHAnsi" w:hAnsiTheme="minorHAnsi" w:cstheme="minorHAnsi"/>
          <w:sz w:val="20"/>
          <w:szCs w:val="20"/>
          <w:lang w:val="it-IT"/>
        </w:rPr>
        <w:t>dimostrato</w:t>
      </w:r>
      <w:r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765765">
        <w:rPr>
          <w:rFonts w:asciiTheme="minorHAnsi" w:hAnsiTheme="minorHAnsi" w:cstheme="minorHAnsi"/>
          <w:sz w:val="20"/>
          <w:szCs w:val="20"/>
          <w:lang w:val="it-IT"/>
        </w:rPr>
        <w:t xml:space="preserve">che </w:t>
      </w:r>
      <w:r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la terapia combinata </w:t>
      </w:r>
      <w:r>
        <w:rPr>
          <w:rFonts w:asciiTheme="minorHAnsi" w:hAnsiTheme="minorHAnsi" w:cstheme="minorHAnsi"/>
          <w:sz w:val="20"/>
          <w:szCs w:val="20"/>
          <w:lang w:val="it-IT"/>
        </w:rPr>
        <w:t>a compressa singola</w:t>
      </w:r>
      <w:r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val="it-IT"/>
        </w:rPr>
        <w:t>in</w:t>
      </w:r>
      <w:r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somministrazione unica giornaliera costituita da darunavir 800 mg, cobicistat 150 mg, emtricitabina 200 mg e tenofovir alafenamide </w:t>
      </w:r>
      <w:r w:rsidRPr="00155AEC">
        <w:rPr>
          <w:rFonts w:asciiTheme="minorHAnsi" w:hAnsiTheme="minorHAnsi" w:cstheme="minorHAnsi"/>
          <w:sz w:val="20"/>
          <w:szCs w:val="20"/>
          <w:lang w:val="it-IT"/>
        </w:rPr>
        <w:t>fumarato</w:t>
      </w:r>
      <w:r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10 mg [D/C/F/TAF]</w:t>
      </w:r>
      <w:r>
        <w:rPr>
          <w:rFonts w:asciiTheme="minorHAnsi" w:hAnsiTheme="minorHAnsi" w:cstheme="minorHAnsi"/>
          <w:sz w:val="20"/>
          <w:szCs w:val="20"/>
          <w:lang w:val="it-IT"/>
        </w:rPr>
        <w:t>,</w:t>
      </w:r>
      <w:r w:rsidR="00483618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765765">
        <w:rPr>
          <w:rFonts w:asciiTheme="minorHAnsi" w:hAnsiTheme="minorHAnsi" w:cstheme="minorHAnsi"/>
          <w:sz w:val="20"/>
          <w:szCs w:val="20"/>
          <w:lang w:val="it-IT"/>
        </w:rPr>
        <w:t xml:space="preserve">ha fatto registrare </w:t>
      </w:r>
      <w:r w:rsidR="00155AEC">
        <w:rPr>
          <w:rFonts w:asciiTheme="minorHAnsi" w:hAnsiTheme="minorHAnsi" w:cstheme="minorHAnsi"/>
          <w:sz w:val="20"/>
          <w:szCs w:val="20"/>
          <w:lang w:val="it-IT"/>
        </w:rPr>
        <w:t xml:space="preserve">un </w:t>
      </w:r>
      <w:r w:rsidR="00483618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basso tasso di </w:t>
      </w:r>
      <w:r w:rsidR="000102B3" w:rsidRPr="00155AEC">
        <w:rPr>
          <w:rFonts w:asciiTheme="minorHAnsi" w:hAnsiTheme="minorHAnsi" w:cstheme="minorHAnsi"/>
          <w:i/>
          <w:sz w:val="20"/>
          <w:szCs w:val="20"/>
          <w:lang w:val="it-IT"/>
        </w:rPr>
        <w:t>rebound</w:t>
      </w:r>
      <w:r w:rsidR="0035172F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virologic</w:t>
      </w:r>
      <w:r w:rsidR="000102B3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o cumulativo e </w:t>
      </w:r>
      <w:r w:rsidR="00155AEC">
        <w:rPr>
          <w:rFonts w:asciiTheme="minorHAnsi" w:hAnsiTheme="minorHAnsi" w:cstheme="minorHAnsi"/>
          <w:sz w:val="20"/>
          <w:szCs w:val="20"/>
          <w:lang w:val="it-IT"/>
        </w:rPr>
        <w:t xml:space="preserve">un </w:t>
      </w:r>
      <w:r w:rsidR="000102B3" w:rsidRPr="00260501">
        <w:rPr>
          <w:rFonts w:asciiTheme="minorHAnsi" w:hAnsiTheme="minorHAnsi" w:cstheme="minorHAnsi"/>
          <w:sz w:val="20"/>
          <w:szCs w:val="20"/>
          <w:lang w:val="it-IT"/>
        </w:rPr>
        <w:t>alto tasso di soppressione viro</w:t>
      </w:r>
      <w:r w:rsidR="0035172F" w:rsidRPr="00260501">
        <w:rPr>
          <w:rFonts w:asciiTheme="minorHAnsi" w:hAnsiTheme="minorHAnsi" w:cstheme="minorHAnsi"/>
          <w:sz w:val="20"/>
          <w:szCs w:val="20"/>
          <w:lang w:val="it-IT"/>
        </w:rPr>
        <w:t>logic</w:t>
      </w:r>
      <w:r w:rsidR="000102B3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a a </w:t>
      </w:r>
      <w:r w:rsidR="0035172F" w:rsidRPr="00260501">
        <w:rPr>
          <w:rFonts w:asciiTheme="minorHAnsi" w:hAnsiTheme="minorHAnsi" w:cstheme="minorHAnsi"/>
          <w:sz w:val="20"/>
          <w:szCs w:val="20"/>
          <w:lang w:val="it-IT"/>
        </w:rPr>
        <w:t>24 s</w:t>
      </w:r>
      <w:r w:rsidR="000102B3" w:rsidRPr="00260501">
        <w:rPr>
          <w:rFonts w:asciiTheme="minorHAnsi" w:hAnsiTheme="minorHAnsi" w:cstheme="minorHAnsi"/>
          <w:sz w:val="20"/>
          <w:szCs w:val="20"/>
          <w:lang w:val="it-IT"/>
        </w:rPr>
        <w:t>ettimane in adulti sieropositivi per</w:t>
      </w:r>
      <w:r w:rsidR="0035172F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696435" w:rsidRPr="00260501">
        <w:rPr>
          <w:rFonts w:asciiTheme="minorHAnsi" w:hAnsiTheme="minorHAnsi" w:cstheme="minorHAnsi"/>
          <w:sz w:val="20"/>
          <w:szCs w:val="20"/>
          <w:lang w:val="it-IT"/>
        </w:rPr>
        <w:t>HIV-1</w:t>
      </w:r>
      <w:r w:rsidR="000102B3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013BFD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in </w:t>
      </w:r>
      <w:r w:rsidR="000102B3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soppressione virologica passati alla terapia STR da </w:t>
      </w:r>
      <w:r w:rsidR="00990749">
        <w:rPr>
          <w:rFonts w:asciiTheme="minorHAnsi" w:hAnsiTheme="minorHAnsi" w:cstheme="minorHAnsi"/>
          <w:sz w:val="20"/>
          <w:szCs w:val="20"/>
          <w:lang w:val="it-IT"/>
        </w:rPr>
        <w:t xml:space="preserve">un regime standard </w:t>
      </w:r>
      <w:r w:rsidR="000102B3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con inibitore di proteasi (IP) potenziato</w:t>
      </w:r>
      <w:r w:rsidR="0035172F" w:rsidRPr="00260501">
        <w:rPr>
          <w:rFonts w:asciiTheme="minorHAnsi" w:hAnsiTheme="minorHAnsi" w:cstheme="minorHAnsi"/>
          <w:sz w:val="20"/>
          <w:szCs w:val="20"/>
          <w:lang w:val="it-IT"/>
        </w:rPr>
        <w:t>.</w:t>
      </w:r>
      <w:bookmarkEnd w:id="8"/>
      <w:r w:rsidR="0076604C" w:rsidRPr="00260501">
        <w:rPr>
          <w:rStyle w:val="Rimandonotadichiusura"/>
          <w:rFonts w:asciiTheme="minorHAnsi" w:hAnsiTheme="minorHAnsi" w:cstheme="minorHAnsi"/>
          <w:sz w:val="20"/>
          <w:szCs w:val="20"/>
          <w:lang w:val="it-IT"/>
        </w:rPr>
        <w:fldChar w:fldCharType="begin"/>
      </w:r>
      <w:r w:rsidR="001B335C" w:rsidRPr="00260501">
        <w:rPr>
          <w:rFonts w:asciiTheme="minorHAnsi" w:hAnsiTheme="minorHAnsi" w:cstheme="minorHAnsi"/>
          <w:sz w:val="20"/>
          <w:szCs w:val="20"/>
          <w:vertAlign w:val="superscript"/>
          <w:lang w:val="it-IT"/>
        </w:rPr>
        <w:instrText xml:space="preserve"> NOTEREF _Ref493068742 \h </w:instrText>
      </w:r>
      <w:r w:rsidR="001B335C" w:rsidRPr="00260501">
        <w:rPr>
          <w:rStyle w:val="Rimandonotadichiusura"/>
          <w:rFonts w:asciiTheme="minorHAnsi" w:hAnsiTheme="minorHAnsi" w:cstheme="minorHAnsi"/>
          <w:sz w:val="20"/>
          <w:szCs w:val="20"/>
          <w:lang w:val="it-IT"/>
        </w:rPr>
        <w:instrText xml:space="preserve"> \* MERGEFORMAT </w:instrText>
      </w:r>
      <w:r w:rsidR="0076604C" w:rsidRPr="00260501">
        <w:rPr>
          <w:rStyle w:val="Rimandonotadichiusura"/>
          <w:rFonts w:asciiTheme="minorHAnsi" w:hAnsiTheme="minorHAnsi" w:cstheme="minorHAnsi"/>
          <w:sz w:val="20"/>
          <w:szCs w:val="20"/>
          <w:lang w:val="it-IT"/>
        </w:rPr>
      </w:r>
      <w:r w:rsidR="0076604C" w:rsidRPr="00260501">
        <w:rPr>
          <w:rStyle w:val="Rimandonotadichiusura"/>
          <w:rFonts w:asciiTheme="minorHAnsi" w:hAnsiTheme="minorHAnsi" w:cstheme="minorHAnsi"/>
          <w:sz w:val="20"/>
          <w:szCs w:val="20"/>
          <w:lang w:val="it-IT"/>
        </w:rPr>
        <w:fldChar w:fldCharType="separate"/>
      </w:r>
      <w:r w:rsidR="004C3D88" w:rsidRPr="00260501">
        <w:rPr>
          <w:rFonts w:asciiTheme="minorHAnsi" w:hAnsiTheme="minorHAnsi" w:cstheme="minorHAnsi"/>
          <w:sz w:val="20"/>
          <w:szCs w:val="20"/>
          <w:vertAlign w:val="superscript"/>
          <w:lang w:val="it-IT"/>
        </w:rPr>
        <w:t>2</w:t>
      </w:r>
      <w:r w:rsidR="0076604C" w:rsidRPr="00260501">
        <w:rPr>
          <w:rStyle w:val="Rimandonotadichiusura"/>
          <w:rFonts w:asciiTheme="minorHAnsi" w:hAnsiTheme="minorHAnsi" w:cstheme="minorHAnsi"/>
          <w:sz w:val="20"/>
          <w:szCs w:val="20"/>
          <w:lang w:val="it-IT"/>
        </w:rPr>
        <w:fldChar w:fldCharType="end"/>
      </w:r>
      <w:r w:rsidR="00D347DD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F650F8" w:rsidRPr="00260501">
        <w:rPr>
          <w:rFonts w:asciiTheme="minorHAnsi" w:hAnsiTheme="minorHAnsi" w:cs="Arial"/>
          <w:sz w:val="20"/>
          <w:szCs w:val="20"/>
          <w:lang w:val="it-IT"/>
        </w:rPr>
        <w:t>Il programma di studi clinici di</w:t>
      </w:r>
      <w:r w:rsidR="00D347DD" w:rsidRPr="00260501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="00F650F8" w:rsidRPr="00260501">
        <w:rPr>
          <w:rFonts w:asciiTheme="minorHAnsi" w:hAnsiTheme="minorHAnsi" w:cs="Arial"/>
          <w:sz w:val="20"/>
          <w:szCs w:val="20"/>
          <w:lang w:val="it-IT"/>
        </w:rPr>
        <w:t>F</w:t>
      </w:r>
      <w:r w:rsidR="00D347DD" w:rsidRPr="00260501">
        <w:rPr>
          <w:rFonts w:asciiTheme="minorHAnsi" w:hAnsiTheme="minorHAnsi" w:cs="Arial"/>
          <w:sz w:val="20"/>
          <w:szCs w:val="20"/>
          <w:lang w:val="it-IT"/>
        </w:rPr>
        <w:t xml:space="preserve">ase 3 </w:t>
      </w:r>
      <w:r w:rsidR="00F650F8" w:rsidRPr="00260501">
        <w:rPr>
          <w:rFonts w:asciiTheme="minorHAnsi" w:hAnsiTheme="minorHAnsi" w:cs="Arial"/>
          <w:sz w:val="20"/>
          <w:szCs w:val="20"/>
          <w:lang w:val="it-IT"/>
        </w:rPr>
        <w:t xml:space="preserve">che valuta </w:t>
      </w:r>
      <w:r w:rsidR="00155AEC">
        <w:rPr>
          <w:rFonts w:asciiTheme="minorHAnsi" w:hAnsiTheme="minorHAnsi" w:cs="Arial"/>
          <w:sz w:val="20"/>
          <w:szCs w:val="20"/>
          <w:lang w:val="it-IT"/>
        </w:rPr>
        <w:t>l’</w:t>
      </w:r>
      <w:r w:rsidR="00F650F8" w:rsidRPr="00260501">
        <w:rPr>
          <w:rFonts w:asciiTheme="minorHAnsi" w:hAnsiTheme="minorHAnsi" w:cs="Arial"/>
          <w:sz w:val="20"/>
          <w:szCs w:val="20"/>
          <w:lang w:val="it-IT"/>
        </w:rPr>
        <w:t xml:space="preserve">efficacia e </w:t>
      </w:r>
      <w:r w:rsidR="00155AEC">
        <w:rPr>
          <w:rFonts w:asciiTheme="minorHAnsi" w:hAnsiTheme="minorHAnsi" w:cs="Arial"/>
          <w:sz w:val="20"/>
          <w:szCs w:val="20"/>
          <w:lang w:val="it-IT"/>
        </w:rPr>
        <w:t xml:space="preserve">la </w:t>
      </w:r>
      <w:r w:rsidR="00D347DD" w:rsidRPr="00260501">
        <w:rPr>
          <w:rFonts w:asciiTheme="minorHAnsi" w:hAnsiTheme="minorHAnsi" w:cstheme="minorHAnsi"/>
          <w:sz w:val="20"/>
          <w:szCs w:val="20"/>
          <w:lang w:val="it-IT"/>
        </w:rPr>
        <w:t>s</w:t>
      </w:r>
      <w:r w:rsidR="00F650F8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icurezza dell’associazione a base di </w:t>
      </w:r>
      <w:r w:rsidR="00D347DD" w:rsidRPr="00260501">
        <w:rPr>
          <w:rFonts w:asciiTheme="minorHAnsi" w:hAnsiTheme="minorHAnsi" w:cstheme="minorHAnsi"/>
          <w:sz w:val="20"/>
          <w:szCs w:val="20"/>
          <w:lang w:val="it-IT"/>
        </w:rPr>
        <w:t>darunavir</w:t>
      </w:r>
      <w:r w:rsidR="00F650F8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è in corso</w:t>
      </w:r>
      <w:r w:rsidR="0032256C" w:rsidRPr="00260501">
        <w:rPr>
          <w:rFonts w:asciiTheme="minorHAnsi" w:hAnsiTheme="minorHAnsi" w:cs="Arial"/>
          <w:sz w:val="20"/>
          <w:szCs w:val="20"/>
          <w:lang w:val="it-IT"/>
        </w:rPr>
        <w:t>.</w:t>
      </w:r>
      <w:r w:rsidR="00920F60" w:rsidRPr="00260501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FA2297" w:rsidRPr="00260501">
        <w:rPr>
          <w:rFonts w:asciiTheme="minorHAnsi" w:hAnsiTheme="minorHAnsi"/>
          <w:sz w:val="20"/>
          <w:szCs w:val="20"/>
          <w:lang w:val="it-IT"/>
        </w:rPr>
        <w:t xml:space="preserve">A ottobre verranno presentati al congresso della Società Americana di Malattie Infettive </w:t>
      </w:r>
      <w:r w:rsidR="00FA2297" w:rsidRPr="00260501">
        <w:rPr>
          <w:rFonts w:asciiTheme="minorHAnsi" w:hAnsiTheme="minorHAnsi" w:cs="Arial"/>
          <w:sz w:val="20"/>
          <w:szCs w:val="20"/>
          <w:lang w:val="it-IT"/>
        </w:rPr>
        <w:t xml:space="preserve">ID Week 2017, a San Diego, California, Stati Uniti, </w:t>
      </w:r>
      <w:r w:rsidR="00FA2297" w:rsidRPr="00260501">
        <w:rPr>
          <w:rFonts w:asciiTheme="minorHAnsi" w:hAnsiTheme="minorHAnsi"/>
          <w:sz w:val="20"/>
          <w:szCs w:val="20"/>
          <w:lang w:val="it-IT"/>
        </w:rPr>
        <w:t xml:space="preserve">i risultati a 48 </w:t>
      </w:r>
      <w:r w:rsidR="00155AEC" w:rsidRPr="00260501">
        <w:rPr>
          <w:rFonts w:asciiTheme="minorHAnsi" w:hAnsiTheme="minorHAnsi"/>
          <w:sz w:val="20"/>
          <w:szCs w:val="20"/>
          <w:lang w:val="it-IT"/>
        </w:rPr>
        <w:t>settimane dello</w:t>
      </w:r>
      <w:r w:rsidR="00FA2297" w:rsidRPr="00260501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155AEC" w:rsidRPr="00260501">
        <w:rPr>
          <w:rFonts w:asciiTheme="minorHAnsi" w:hAnsiTheme="minorHAnsi"/>
          <w:sz w:val="20"/>
          <w:szCs w:val="20"/>
          <w:lang w:val="it-IT"/>
        </w:rPr>
        <w:t>studio EMERALD</w:t>
      </w:r>
      <w:r w:rsidR="00FA2297" w:rsidRPr="00260501">
        <w:rPr>
          <w:rFonts w:asciiTheme="minorHAnsi" w:hAnsiTheme="minorHAnsi" w:cs="Arial"/>
          <w:sz w:val="20"/>
          <w:szCs w:val="20"/>
          <w:lang w:val="it-IT"/>
        </w:rPr>
        <w:t xml:space="preserve"> e alla Conferenza della Società Clinica Europea sull’AIDS (EACS) a Milano, Italia</w:t>
      </w:r>
      <w:r w:rsidR="00013BFD" w:rsidRPr="00260501">
        <w:rPr>
          <w:rFonts w:asciiTheme="minorHAnsi" w:hAnsiTheme="minorHAnsi" w:cs="Arial"/>
          <w:sz w:val="20"/>
          <w:szCs w:val="20"/>
          <w:lang w:val="it-IT"/>
        </w:rPr>
        <w:t>,</w:t>
      </w:r>
      <w:r w:rsidR="00FA2297" w:rsidRPr="00260501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="00FA2297" w:rsidRPr="00260501">
        <w:rPr>
          <w:rFonts w:asciiTheme="minorHAnsi" w:hAnsiTheme="minorHAnsi"/>
          <w:sz w:val="20"/>
          <w:szCs w:val="20"/>
          <w:lang w:val="it-IT"/>
        </w:rPr>
        <w:t xml:space="preserve">i risultati a 48 </w:t>
      </w:r>
      <w:r w:rsidR="00155AEC" w:rsidRPr="00260501">
        <w:rPr>
          <w:rFonts w:asciiTheme="minorHAnsi" w:hAnsiTheme="minorHAnsi"/>
          <w:sz w:val="20"/>
          <w:szCs w:val="20"/>
          <w:lang w:val="it-IT"/>
        </w:rPr>
        <w:t>settimane dello</w:t>
      </w:r>
      <w:r w:rsidR="00FA2297" w:rsidRPr="00260501">
        <w:rPr>
          <w:rFonts w:asciiTheme="minorHAnsi" w:hAnsiTheme="minorHAnsi"/>
          <w:sz w:val="20"/>
          <w:szCs w:val="20"/>
          <w:lang w:val="it-IT"/>
        </w:rPr>
        <w:t xml:space="preserve"> </w:t>
      </w:r>
      <w:r w:rsidR="00155AEC" w:rsidRPr="00260501">
        <w:rPr>
          <w:rFonts w:asciiTheme="minorHAnsi" w:hAnsiTheme="minorHAnsi"/>
          <w:sz w:val="20"/>
          <w:szCs w:val="20"/>
          <w:lang w:val="it-IT"/>
        </w:rPr>
        <w:t>studio di</w:t>
      </w:r>
      <w:r w:rsidR="00920F60" w:rsidRPr="00260501">
        <w:rPr>
          <w:rFonts w:asciiTheme="minorHAnsi" w:hAnsiTheme="minorHAnsi" w:cs="Arial"/>
          <w:sz w:val="20"/>
          <w:szCs w:val="20"/>
          <w:lang w:val="it-IT"/>
        </w:rPr>
        <w:t xml:space="preserve"> </w:t>
      </w:r>
      <w:r w:rsidR="00FA2297" w:rsidRPr="00260501">
        <w:rPr>
          <w:rFonts w:asciiTheme="minorHAnsi" w:hAnsiTheme="minorHAnsi" w:cs="Arial"/>
          <w:sz w:val="20"/>
          <w:szCs w:val="20"/>
          <w:lang w:val="it-IT"/>
        </w:rPr>
        <w:t>F</w:t>
      </w:r>
      <w:r w:rsidR="00B74B04" w:rsidRPr="00260501">
        <w:rPr>
          <w:rFonts w:asciiTheme="minorHAnsi" w:hAnsiTheme="minorHAnsi" w:cs="Arial"/>
          <w:sz w:val="20"/>
          <w:szCs w:val="20"/>
          <w:lang w:val="it-IT"/>
        </w:rPr>
        <w:t xml:space="preserve">ase 3 AMBER in </w:t>
      </w:r>
      <w:r w:rsidR="00FA2297" w:rsidRPr="00260501">
        <w:rPr>
          <w:rFonts w:asciiTheme="minorHAnsi" w:hAnsiTheme="minorHAnsi" w:cs="Arial"/>
          <w:sz w:val="20"/>
          <w:szCs w:val="20"/>
          <w:lang w:val="it-IT"/>
        </w:rPr>
        <w:t xml:space="preserve">pazienti </w:t>
      </w:r>
      <w:r w:rsidR="00FA2297" w:rsidRPr="00260501">
        <w:rPr>
          <w:rFonts w:asciiTheme="minorHAnsi" w:hAnsiTheme="minorHAnsi" w:cs="Arial"/>
          <w:i/>
          <w:sz w:val="20"/>
          <w:szCs w:val="20"/>
          <w:lang w:val="it-IT"/>
        </w:rPr>
        <w:t xml:space="preserve">naïve </w:t>
      </w:r>
      <w:r w:rsidR="00FA2297" w:rsidRPr="00260501">
        <w:rPr>
          <w:rFonts w:asciiTheme="minorHAnsi" w:hAnsiTheme="minorHAnsi" w:cs="Arial"/>
          <w:sz w:val="20"/>
          <w:szCs w:val="20"/>
          <w:lang w:val="it-IT"/>
        </w:rPr>
        <w:t xml:space="preserve">a terapia </w:t>
      </w:r>
      <w:r w:rsidR="00B74B04" w:rsidRPr="00260501">
        <w:rPr>
          <w:rFonts w:asciiTheme="minorHAnsi" w:hAnsiTheme="minorHAnsi" w:cs="Arial"/>
          <w:sz w:val="20"/>
          <w:szCs w:val="20"/>
          <w:lang w:val="it-IT"/>
        </w:rPr>
        <w:t>antiretrovir</w:t>
      </w:r>
      <w:r w:rsidR="00FA2297" w:rsidRPr="00260501">
        <w:rPr>
          <w:rFonts w:asciiTheme="minorHAnsi" w:hAnsiTheme="minorHAnsi" w:cs="Arial"/>
          <w:sz w:val="20"/>
          <w:szCs w:val="20"/>
          <w:lang w:val="it-IT"/>
        </w:rPr>
        <w:t>ale</w:t>
      </w:r>
      <w:r w:rsidR="00B74B04" w:rsidRPr="00260501">
        <w:rPr>
          <w:rFonts w:asciiTheme="minorHAnsi" w:hAnsiTheme="minorHAnsi" w:cs="Arial"/>
          <w:sz w:val="20"/>
          <w:szCs w:val="20"/>
          <w:lang w:val="it-IT"/>
        </w:rPr>
        <w:t xml:space="preserve"> (ART).</w:t>
      </w:r>
      <w:r w:rsidR="00B9515E" w:rsidRPr="00260501">
        <w:rPr>
          <w:rStyle w:val="Rimandonotadichiusura"/>
          <w:rFonts w:asciiTheme="minorHAnsi" w:hAnsiTheme="minorHAnsi" w:cs="Arial"/>
          <w:sz w:val="20"/>
          <w:szCs w:val="20"/>
          <w:lang w:val="it-IT"/>
        </w:rPr>
        <w:endnoteReference w:id="3"/>
      </w:r>
      <w:r w:rsidR="00B9515E" w:rsidRPr="00260501">
        <w:rPr>
          <w:rFonts w:asciiTheme="minorHAnsi" w:hAnsiTheme="minorHAnsi" w:cs="Arial"/>
          <w:sz w:val="20"/>
          <w:szCs w:val="20"/>
          <w:vertAlign w:val="superscript"/>
          <w:lang w:val="it-IT"/>
        </w:rPr>
        <w:t>,</w:t>
      </w:r>
      <w:r w:rsidR="00B9515E" w:rsidRPr="00260501">
        <w:rPr>
          <w:rStyle w:val="Rimandonotadichiusura"/>
          <w:rFonts w:asciiTheme="minorHAnsi" w:hAnsiTheme="minorHAnsi" w:cs="Arial"/>
          <w:sz w:val="20"/>
          <w:szCs w:val="20"/>
          <w:lang w:val="it-IT"/>
        </w:rPr>
        <w:endnoteReference w:id="4"/>
      </w:r>
      <w:r w:rsidR="00B74B04" w:rsidRPr="00260501">
        <w:rPr>
          <w:rFonts w:asciiTheme="minorHAnsi" w:hAnsiTheme="minorHAnsi" w:cs="Arial"/>
          <w:sz w:val="20"/>
          <w:szCs w:val="20"/>
          <w:lang w:val="it-IT"/>
        </w:rPr>
        <w:t xml:space="preserve">  </w:t>
      </w:r>
    </w:p>
    <w:p w:rsidR="00FB3505" w:rsidRPr="00260501" w:rsidRDefault="00FA2297" w:rsidP="00E735E2">
      <w:pPr>
        <w:pStyle w:val="NormaleWeb"/>
        <w:spacing w:line="360" w:lineRule="auto"/>
        <w:jc w:val="both"/>
        <w:rPr>
          <w:rFonts w:asciiTheme="minorHAnsi" w:hAnsiTheme="minorHAnsi" w:cstheme="minorHAnsi"/>
          <w:sz w:val="20"/>
          <w:szCs w:val="20"/>
          <w:lang w:val="it-IT"/>
        </w:rPr>
      </w:pPr>
      <w:r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Il </w:t>
      </w:r>
      <w:r w:rsidR="006B1EF5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20 </w:t>
      </w:r>
      <w:r w:rsidRPr="00260501">
        <w:rPr>
          <w:rFonts w:asciiTheme="minorHAnsi" w:hAnsiTheme="minorHAnsi" w:cstheme="minorHAnsi"/>
          <w:sz w:val="20"/>
          <w:szCs w:val="20"/>
          <w:lang w:val="it-IT"/>
        </w:rPr>
        <w:t>luglio scorso</w:t>
      </w:r>
      <w:r w:rsidR="006B1EF5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, </w:t>
      </w:r>
      <w:r w:rsidR="0016260A" w:rsidRPr="00260501">
        <w:rPr>
          <w:rFonts w:asciiTheme="minorHAnsi" w:hAnsiTheme="minorHAnsi" w:cstheme="minorHAnsi"/>
          <w:sz w:val="20"/>
          <w:szCs w:val="20"/>
          <w:lang w:val="it-IT"/>
        </w:rPr>
        <w:t>il Comitato</w:t>
      </w:r>
      <w:r w:rsidR="00990749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33741D">
        <w:rPr>
          <w:rFonts w:asciiTheme="minorHAnsi" w:hAnsiTheme="minorHAnsi" w:cstheme="minorHAnsi"/>
          <w:sz w:val="20"/>
          <w:szCs w:val="20"/>
          <w:lang w:val="it-IT"/>
        </w:rPr>
        <w:t>di valutazione dei</w:t>
      </w:r>
      <w:r w:rsidR="0016260A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Farmaci per l’Uso Umano (CHMP) dell’Agenzia Europea del Farmaco (EMA) aveva</w:t>
      </w:r>
      <w:r w:rsidR="00407DDC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espresso parere p</w:t>
      </w:r>
      <w:r w:rsidR="0016260A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ositivo all’autorizzazione alla commercializzazione per </w:t>
      </w:r>
      <w:r w:rsidR="00155AEC">
        <w:rPr>
          <w:rFonts w:asciiTheme="minorHAnsi" w:hAnsiTheme="minorHAnsi" w:cstheme="minorHAnsi"/>
          <w:sz w:val="20"/>
          <w:szCs w:val="20"/>
          <w:lang w:val="it-IT"/>
        </w:rPr>
        <w:t xml:space="preserve">la nuova </w:t>
      </w:r>
      <w:r w:rsidR="00155AEC" w:rsidRPr="00155AEC">
        <w:rPr>
          <w:rFonts w:asciiTheme="minorHAnsi" w:hAnsiTheme="minorHAnsi" w:cstheme="minorHAnsi"/>
          <w:sz w:val="20"/>
          <w:szCs w:val="20"/>
          <w:lang w:val="it-IT"/>
        </w:rPr>
        <w:t xml:space="preserve">terapia combinata </w:t>
      </w:r>
      <w:r w:rsidR="008F2110">
        <w:rPr>
          <w:rFonts w:asciiTheme="minorHAnsi" w:hAnsiTheme="minorHAnsi" w:cstheme="minorHAnsi"/>
          <w:sz w:val="20"/>
          <w:szCs w:val="20"/>
          <w:lang w:val="it-IT"/>
        </w:rPr>
        <w:t>a compressa singola</w:t>
      </w:r>
      <w:r w:rsidR="00155AEC" w:rsidRPr="00155AEC">
        <w:rPr>
          <w:rFonts w:asciiTheme="minorHAnsi" w:hAnsiTheme="minorHAnsi" w:cstheme="minorHAnsi"/>
          <w:sz w:val="20"/>
          <w:szCs w:val="20"/>
          <w:lang w:val="it-IT"/>
        </w:rPr>
        <w:t xml:space="preserve"> a base di darunavir</w:t>
      </w:r>
      <w:r w:rsidR="006B1EF5" w:rsidRPr="00260501">
        <w:rPr>
          <w:rFonts w:asciiTheme="minorHAnsi" w:hAnsiTheme="minorHAnsi" w:cstheme="minorHAnsi"/>
          <w:sz w:val="20"/>
          <w:szCs w:val="20"/>
          <w:lang w:val="it-IT"/>
        </w:rPr>
        <w:t>.</w:t>
      </w:r>
      <w:r w:rsidR="00B9515E" w:rsidRPr="00260501">
        <w:rPr>
          <w:rStyle w:val="Rimandonotadichiusura"/>
          <w:rFonts w:asciiTheme="minorHAnsi" w:hAnsiTheme="minorHAnsi" w:cstheme="minorHAnsi"/>
          <w:sz w:val="20"/>
          <w:szCs w:val="20"/>
          <w:lang w:val="it-IT"/>
        </w:rPr>
        <w:endnoteReference w:id="5"/>
      </w:r>
      <w:r w:rsidR="00013BFD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Ora</w:t>
      </w:r>
      <w:r w:rsidR="0016260A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l’approvazione da parte della</w:t>
      </w:r>
      <w:r w:rsidR="006B1EF5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 </w:t>
      </w:r>
      <w:r w:rsidR="0016260A" w:rsidRPr="00260501">
        <w:rPr>
          <w:rFonts w:asciiTheme="minorHAnsi" w:hAnsiTheme="minorHAnsi" w:cstheme="minorHAnsi"/>
          <w:sz w:val="20"/>
          <w:szCs w:val="20"/>
          <w:lang w:val="it-IT"/>
        </w:rPr>
        <w:t xml:space="preserve">Commissione </w:t>
      </w:r>
      <w:r w:rsidR="006B1EF5" w:rsidRPr="00260501">
        <w:rPr>
          <w:rFonts w:asciiTheme="minorHAnsi" w:hAnsiTheme="minorHAnsi" w:cstheme="minorHAnsi"/>
          <w:sz w:val="20"/>
          <w:szCs w:val="20"/>
          <w:lang w:val="it-IT"/>
        </w:rPr>
        <w:t>Europea</w:t>
      </w:r>
      <w:r w:rsidR="00997691">
        <w:rPr>
          <w:rFonts w:asciiTheme="minorHAnsi" w:hAnsiTheme="minorHAnsi" w:cstheme="minorHAnsi"/>
          <w:sz w:val="20"/>
          <w:szCs w:val="20"/>
          <w:lang w:val="it-IT"/>
        </w:rPr>
        <w:t xml:space="preserve"> consentirà a Janssen di commercializzare la nuova terapia in tutti i Paesi dello Spazio </w:t>
      </w:r>
      <w:r w:rsidR="00997691" w:rsidRPr="007C130A">
        <w:rPr>
          <w:rFonts w:asciiTheme="minorHAnsi" w:hAnsiTheme="minorHAnsi" w:cstheme="minorHAnsi"/>
          <w:sz w:val="20"/>
          <w:szCs w:val="20"/>
          <w:lang w:val="it-IT"/>
        </w:rPr>
        <w:t>Economi</w:t>
      </w:r>
      <w:r w:rsidR="00D86C19" w:rsidRPr="007C130A">
        <w:rPr>
          <w:rFonts w:asciiTheme="minorHAnsi" w:hAnsiTheme="minorHAnsi" w:cstheme="minorHAnsi"/>
          <w:sz w:val="20"/>
          <w:szCs w:val="20"/>
          <w:lang w:val="it-IT"/>
        </w:rPr>
        <w:t>co</w:t>
      </w:r>
      <w:r w:rsidR="00997691">
        <w:rPr>
          <w:rFonts w:asciiTheme="minorHAnsi" w:hAnsiTheme="minorHAnsi" w:cstheme="minorHAnsi"/>
          <w:sz w:val="20"/>
          <w:szCs w:val="20"/>
          <w:lang w:val="it-IT"/>
        </w:rPr>
        <w:t xml:space="preserve"> Europeo</w:t>
      </w:r>
      <w:r w:rsidR="006B1EF5" w:rsidRPr="00260501">
        <w:rPr>
          <w:rFonts w:asciiTheme="minorHAnsi" w:hAnsiTheme="minorHAnsi" w:cstheme="minorHAnsi"/>
          <w:sz w:val="20"/>
          <w:szCs w:val="20"/>
          <w:lang w:val="it-IT"/>
        </w:rPr>
        <w:t>.</w:t>
      </w:r>
      <w:r w:rsidR="00396034" w:rsidRPr="00260501">
        <w:rPr>
          <w:rFonts w:asciiTheme="minorHAnsi" w:hAnsiTheme="minorHAnsi"/>
          <w:sz w:val="20"/>
          <w:szCs w:val="20"/>
          <w:vertAlign w:val="superscript"/>
        </w:rPr>
        <w:fldChar w:fldCharType="begin"/>
      </w:r>
      <w:r w:rsidR="00396034" w:rsidRPr="00260501">
        <w:rPr>
          <w:rFonts w:asciiTheme="minorHAnsi" w:hAnsiTheme="minorHAnsi"/>
          <w:sz w:val="20"/>
          <w:szCs w:val="20"/>
          <w:vertAlign w:val="superscript"/>
          <w:lang w:val="it-IT"/>
        </w:rPr>
        <w:instrText xml:space="preserve"> NOTEREF _Ref493068973 \h  \* MERGEFORMAT </w:instrText>
      </w:r>
      <w:r w:rsidR="00396034" w:rsidRPr="00260501">
        <w:rPr>
          <w:rFonts w:asciiTheme="minorHAnsi" w:hAnsiTheme="minorHAnsi"/>
          <w:sz w:val="20"/>
          <w:szCs w:val="20"/>
          <w:vertAlign w:val="superscript"/>
        </w:rPr>
      </w:r>
      <w:r w:rsidR="00396034" w:rsidRPr="00260501">
        <w:rPr>
          <w:rFonts w:asciiTheme="minorHAnsi" w:hAnsiTheme="minorHAnsi"/>
          <w:sz w:val="20"/>
          <w:szCs w:val="20"/>
          <w:vertAlign w:val="superscript"/>
        </w:rPr>
        <w:fldChar w:fldCharType="separate"/>
      </w:r>
      <w:r w:rsidR="00260501" w:rsidRPr="008114F2">
        <w:rPr>
          <w:rFonts w:asciiTheme="minorHAnsi" w:hAnsiTheme="minorHAnsi"/>
          <w:sz w:val="20"/>
          <w:szCs w:val="20"/>
          <w:vertAlign w:val="superscript"/>
          <w:lang w:val="it-IT"/>
        </w:rPr>
        <w:t>1</w:t>
      </w:r>
      <w:r w:rsidR="00396034" w:rsidRPr="00260501">
        <w:rPr>
          <w:rFonts w:asciiTheme="minorHAnsi" w:hAnsiTheme="minorHAnsi"/>
          <w:sz w:val="20"/>
          <w:szCs w:val="20"/>
          <w:vertAlign w:val="superscript"/>
        </w:rPr>
        <w:fldChar w:fldCharType="end"/>
      </w:r>
    </w:p>
    <w:p w:rsidR="00BC3260" w:rsidRPr="00D70394" w:rsidRDefault="00BC3260" w:rsidP="00BC32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20"/>
          <w:szCs w:val="20"/>
          <w:lang w:val="it-IT"/>
        </w:rPr>
      </w:pPr>
      <w:r w:rsidRPr="00D70394">
        <w:rPr>
          <w:rFonts w:cs="Arial"/>
          <w:sz w:val="20"/>
          <w:szCs w:val="20"/>
          <w:lang w:val="it-IT"/>
        </w:rPr>
        <w:t>###</w:t>
      </w:r>
    </w:p>
    <w:p w:rsidR="00BC3260" w:rsidRPr="00D70394" w:rsidRDefault="00BC3260" w:rsidP="00BC3260">
      <w:pPr>
        <w:spacing w:after="0" w:line="360" w:lineRule="auto"/>
        <w:rPr>
          <w:rFonts w:eastAsia="Karbon-Regular" w:cs="Karbon-Bold"/>
          <w:b/>
          <w:bCs/>
          <w:sz w:val="20"/>
          <w:szCs w:val="20"/>
          <w:lang w:val="it-IT"/>
        </w:rPr>
      </w:pPr>
    </w:p>
    <w:p w:rsidR="00385202" w:rsidRPr="00D70394" w:rsidRDefault="00576255" w:rsidP="00396034">
      <w:pPr>
        <w:spacing w:after="0" w:line="360" w:lineRule="auto"/>
        <w:rPr>
          <w:b/>
          <w:bCs/>
          <w:sz w:val="20"/>
          <w:szCs w:val="20"/>
          <w:lang w:val="it-IT"/>
        </w:rPr>
      </w:pPr>
      <w:r w:rsidRPr="00D70394">
        <w:rPr>
          <w:b/>
          <w:bCs/>
          <w:sz w:val="20"/>
          <w:szCs w:val="20"/>
          <w:lang w:val="it-IT"/>
        </w:rPr>
        <w:t>Note per i giornalisti</w:t>
      </w:r>
      <w:r w:rsidR="00BC3260" w:rsidRPr="00D70394">
        <w:rPr>
          <w:b/>
          <w:bCs/>
          <w:sz w:val="20"/>
          <w:szCs w:val="20"/>
          <w:lang w:val="it-IT"/>
        </w:rPr>
        <w:t xml:space="preserve"> </w:t>
      </w:r>
    </w:p>
    <w:p w:rsidR="00D70394" w:rsidRPr="00D70394" w:rsidRDefault="000E42C3" w:rsidP="00396034">
      <w:pPr>
        <w:spacing w:line="360" w:lineRule="auto"/>
        <w:jc w:val="both"/>
        <w:rPr>
          <w:rFonts w:cs="Calibri"/>
          <w:color w:val="000000"/>
          <w:sz w:val="20"/>
          <w:szCs w:val="20"/>
          <w:lang w:val="it-IT"/>
        </w:rPr>
      </w:pPr>
      <w:bookmarkStart w:id="9" w:name="_Hlk484691707"/>
      <w:r w:rsidRPr="00D70394">
        <w:rPr>
          <w:rFonts w:cs="Calibri"/>
          <w:color w:val="000000"/>
          <w:sz w:val="20"/>
          <w:szCs w:val="20"/>
          <w:lang w:val="it-IT"/>
        </w:rPr>
        <w:t xml:space="preserve">Il 23 dicembre 2014, Janssen e Gilead Sciences International Ltd hanno modificato </w:t>
      </w:r>
      <w:r w:rsidR="00155AEC">
        <w:rPr>
          <w:rFonts w:cs="Calibri"/>
          <w:color w:val="000000"/>
          <w:sz w:val="20"/>
          <w:szCs w:val="20"/>
          <w:lang w:val="it-IT"/>
        </w:rPr>
        <w:t xml:space="preserve">i </w:t>
      </w:r>
      <w:r w:rsidRPr="00D70394">
        <w:rPr>
          <w:rFonts w:cs="Calibri"/>
          <w:color w:val="000000"/>
          <w:sz w:val="20"/>
          <w:szCs w:val="20"/>
          <w:lang w:val="it-IT"/>
        </w:rPr>
        <w:t xml:space="preserve">loro precedenti accordi per </w:t>
      </w:r>
      <w:r w:rsidR="00155AEC" w:rsidRPr="00D70394">
        <w:rPr>
          <w:rFonts w:cs="Calibri"/>
          <w:color w:val="000000"/>
          <w:sz w:val="20"/>
          <w:szCs w:val="20"/>
          <w:lang w:val="it-IT"/>
        </w:rPr>
        <w:t>sviluppare e</w:t>
      </w:r>
      <w:r w:rsidRPr="00D70394">
        <w:rPr>
          <w:rFonts w:cs="Calibri"/>
          <w:color w:val="000000"/>
          <w:sz w:val="20"/>
          <w:szCs w:val="20"/>
          <w:lang w:val="it-IT"/>
        </w:rPr>
        <w:t xml:space="preserve"> </w:t>
      </w:r>
      <w:r w:rsidR="00155AEC" w:rsidRPr="00D70394">
        <w:rPr>
          <w:rFonts w:cs="Calibri"/>
          <w:color w:val="000000"/>
          <w:sz w:val="20"/>
          <w:szCs w:val="20"/>
          <w:lang w:val="it-IT"/>
        </w:rPr>
        <w:t>commercializzare un</w:t>
      </w:r>
      <w:r w:rsidRPr="00D70394">
        <w:rPr>
          <w:rFonts w:cs="Calibri"/>
          <w:color w:val="000000"/>
          <w:sz w:val="20"/>
          <w:szCs w:val="20"/>
          <w:lang w:val="it-IT"/>
        </w:rPr>
        <w:t xml:space="preserve"> regime terapeutico d’associazione monocompressa (STR), a somministrazione unica giornaliera, a base di </w:t>
      </w:r>
      <w:r w:rsidR="00155AEC" w:rsidRPr="00D70394">
        <w:rPr>
          <w:rFonts w:cs="Calibri"/>
          <w:color w:val="000000"/>
          <w:sz w:val="20"/>
          <w:szCs w:val="20"/>
          <w:lang w:val="it-IT"/>
        </w:rPr>
        <w:t>darunavir di</w:t>
      </w:r>
      <w:r w:rsidRPr="00155AEC">
        <w:rPr>
          <w:rFonts w:cs="Calibri"/>
          <w:color w:val="000000"/>
          <w:sz w:val="20"/>
          <w:szCs w:val="20"/>
          <w:lang w:val="it-IT"/>
        </w:rPr>
        <w:t xml:space="preserve"> Janssen</w:t>
      </w:r>
      <w:r w:rsidRPr="00D70394">
        <w:rPr>
          <w:rFonts w:cs="Calibri"/>
          <w:color w:val="000000"/>
          <w:sz w:val="20"/>
          <w:szCs w:val="20"/>
          <w:lang w:val="it-IT"/>
        </w:rPr>
        <w:t xml:space="preserve"> in associazione a emtricitabina, cobicistat e tenofovir </w:t>
      </w:r>
      <w:r w:rsidRPr="00155AEC">
        <w:rPr>
          <w:rFonts w:cs="Calibri"/>
          <w:color w:val="000000"/>
          <w:sz w:val="20"/>
          <w:szCs w:val="20"/>
          <w:lang w:val="it-IT"/>
        </w:rPr>
        <w:t>alafenamide fumarato</w:t>
      </w:r>
      <w:r w:rsidR="00155AEC">
        <w:rPr>
          <w:rFonts w:cs="Calibri"/>
          <w:color w:val="000000"/>
          <w:sz w:val="20"/>
          <w:szCs w:val="20"/>
          <w:lang w:val="it-IT"/>
        </w:rPr>
        <w:t xml:space="preserve"> (TAF) di Gilead.</w:t>
      </w:r>
      <w:r w:rsidRPr="00D70394">
        <w:rPr>
          <w:rFonts w:cs="Calibri"/>
          <w:color w:val="000000"/>
          <w:sz w:val="20"/>
          <w:szCs w:val="20"/>
          <w:lang w:val="it-IT"/>
        </w:rPr>
        <w:t xml:space="preserve">  Gli accordi così modificati prevedono che Janssen e le sue affiliate siano responsabili della produzione, della registrazione, della distribuzione e della </w:t>
      </w:r>
      <w:r w:rsidR="00396034" w:rsidRPr="00D70394">
        <w:rPr>
          <w:rFonts w:cs="Calibri"/>
          <w:color w:val="000000"/>
          <w:sz w:val="20"/>
          <w:szCs w:val="20"/>
          <w:lang w:val="it-IT"/>
        </w:rPr>
        <w:t>commercializzazione del</w:t>
      </w:r>
      <w:r w:rsidRPr="00D70394">
        <w:rPr>
          <w:rFonts w:cs="Calibri"/>
          <w:color w:val="000000"/>
          <w:sz w:val="20"/>
          <w:szCs w:val="20"/>
          <w:lang w:val="it-IT"/>
        </w:rPr>
        <w:t xml:space="preserve"> regime STR a livello mondiale.</w:t>
      </w:r>
      <w:bookmarkStart w:id="10" w:name="_Hlk488651492"/>
      <w:bookmarkEnd w:id="9"/>
    </w:p>
    <w:p w:rsidR="00D70394" w:rsidRPr="00D70394" w:rsidRDefault="00D70394" w:rsidP="00D70394">
      <w:pPr>
        <w:spacing w:after="120" w:line="360" w:lineRule="atLeast"/>
        <w:jc w:val="both"/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</w:pPr>
      <w:r w:rsidRPr="00D70394">
        <w:rPr>
          <w:rFonts w:ascii="Calibri" w:eastAsia="Times New Roman" w:hAnsi="Calibri" w:cs="Helvetica"/>
          <w:b/>
          <w:bCs/>
          <w:color w:val="444444"/>
          <w:sz w:val="20"/>
          <w:szCs w:val="20"/>
          <w:lang w:val="it-IT" w:eastAsia="it-IT"/>
        </w:rPr>
        <w:t>Darunavir</w:t>
      </w:r>
    </w:p>
    <w:bookmarkEnd w:id="10"/>
    <w:p w:rsidR="00D70394" w:rsidRPr="00D70394" w:rsidRDefault="00D70394" w:rsidP="00396034">
      <w:pPr>
        <w:spacing w:line="360" w:lineRule="auto"/>
        <w:jc w:val="both"/>
        <w:rPr>
          <w:rFonts w:cs="Calibri"/>
          <w:color w:val="000000"/>
          <w:sz w:val="20"/>
          <w:szCs w:val="20"/>
          <w:lang w:val="it-IT"/>
        </w:rPr>
      </w:pPr>
      <w:r w:rsidRPr="00D70394">
        <w:rPr>
          <w:rFonts w:cs="Calibri"/>
          <w:color w:val="000000"/>
          <w:sz w:val="20"/>
          <w:szCs w:val="20"/>
          <w:lang w:val="it-IT"/>
        </w:rPr>
        <w:t xml:space="preserve">Darunavir in co-somministrazione a ritonavir a basso dosaggio è indicato in associazione ad altri antiretrovirali per il trattamento dell’infezione da virus dell’immunodeficienza umana (HIV-1) in pazienti adulti e in pazienti in età pediatrica a partire dai 3 anni d’età e peso di almeno 15 kg. Darunavir in co-somministrazione a cobicistat è indicato in associazione ad altri antiretrovirali per il trattamento dell’infezione da virus dell’immunodeficienza umana (HIV-1) in pazienti adulti. </w:t>
      </w:r>
    </w:p>
    <w:p w:rsidR="00396034" w:rsidRDefault="00D70394" w:rsidP="00396034">
      <w:pPr>
        <w:spacing w:after="360" w:line="360" w:lineRule="atLeast"/>
        <w:jc w:val="both"/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</w:pPr>
      <w:r w:rsidRPr="00D70394"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  <w:lastRenderedPageBreak/>
        <w:t xml:space="preserve">Nel decidere di avviare la terapia con darunavir in co-somministrazione con cobicistat o ritonavir a basso dosaggio, vanno attentamente valutate la storia terapeutica dello specifico paziente e le mutazioni associate ai diversi principi attivi. L’impiego di darunavir va orientato sulla base dei risultati dei test sul genotipo o fenotipo del virus (ove disponibili) e della storia terapeutica del paziente. </w:t>
      </w:r>
    </w:p>
    <w:p w:rsidR="00396034" w:rsidRDefault="00D70394" w:rsidP="00396034">
      <w:pPr>
        <w:spacing w:after="0" w:line="360" w:lineRule="atLeast"/>
        <w:jc w:val="both"/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</w:pPr>
      <w:r w:rsidRPr="00D70394">
        <w:rPr>
          <w:rFonts w:ascii="Calibri" w:eastAsia="Times New Roman" w:hAnsi="Calibri" w:cs="Helvetica"/>
          <w:b/>
          <w:bCs/>
          <w:color w:val="444444"/>
          <w:sz w:val="20"/>
          <w:szCs w:val="20"/>
          <w:lang w:val="it-IT" w:eastAsia="it-IT"/>
        </w:rPr>
        <w:t>Darunavir + cobicistat</w:t>
      </w:r>
      <w:r w:rsidRPr="00D70394"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  <w:t xml:space="preserve"> </w:t>
      </w:r>
    </w:p>
    <w:p w:rsidR="00396034" w:rsidRPr="00396034" w:rsidRDefault="00D70394" w:rsidP="00396034">
      <w:pPr>
        <w:spacing w:after="360" w:line="360" w:lineRule="atLeast"/>
        <w:jc w:val="both"/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</w:pPr>
      <w:r w:rsidRPr="00D70394"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  <w:t>Darunavir + cobicistat è un antivirale impiegato in associazione ad altri farmaci per il trattamento di soggetti adulti con infezione da virus dell’immunodeficienza umana di tipo 1 (HIV-1). Contiene i principi attivi di darunavir e cobicistat. È indicato per l’impiego in pazienti mai sottoposti prima a terapia per l’infezione da HIV o pre-trattati per i quali non si prevede resistenza a darunavir in sufficienti condizioni di salute e con livelli virologici al di sotto di una certa soglia</w:t>
      </w:r>
      <w:r w:rsidR="00396034"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  <w:t>.</w:t>
      </w:r>
    </w:p>
    <w:p w:rsidR="00396034" w:rsidRPr="00D70394" w:rsidRDefault="00396034" w:rsidP="00396034">
      <w:pPr>
        <w:spacing w:after="0" w:line="360" w:lineRule="atLeast"/>
        <w:jc w:val="both"/>
        <w:rPr>
          <w:rFonts w:ascii="Calibri" w:eastAsia="Times New Roman" w:hAnsi="Calibri" w:cs="Helvetica"/>
          <w:b/>
          <w:bCs/>
          <w:color w:val="444444"/>
          <w:sz w:val="20"/>
          <w:szCs w:val="20"/>
          <w:lang w:val="it-IT" w:eastAsia="it-IT"/>
        </w:rPr>
      </w:pPr>
      <w:r w:rsidRPr="00D70394">
        <w:rPr>
          <w:rFonts w:ascii="Calibri" w:eastAsia="Times New Roman" w:hAnsi="Calibri" w:cs="Helvetica"/>
          <w:b/>
          <w:bCs/>
          <w:color w:val="444444"/>
          <w:sz w:val="20"/>
          <w:szCs w:val="20"/>
          <w:lang w:val="it-IT" w:eastAsia="it-IT"/>
        </w:rPr>
        <w:t xml:space="preserve">Janssen </w:t>
      </w:r>
    </w:p>
    <w:p w:rsidR="00396034" w:rsidRPr="00D70394" w:rsidRDefault="00396034" w:rsidP="00396034">
      <w:pPr>
        <w:spacing w:after="120" w:line="360" w:lineRule="atLeast"/>
        <w:jc w:val="both"/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</w:pPr>
      <w:r w:rsidRPr="00D70394"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  <w:t xml:space="preserve">Janssen è impegnata nell’affrontare alcune tra le più importanti esigenze mediche insoddisfatte,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</w:t>
      </w:r>
    </w:p>
    <w:p w:rsidR="00396034" w:rsidRDefault="00396034" w:rsidP="00396034">
      <w:pPr>
        <w:spacing w:after="120" w:line="360" w:lineRule="atLeast"/>
        <w:jc w:val="both"/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</w:pPr>
      <w:r w:rsidRPr="00D70394"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  <w:t xml:space="preserve">Per ulteriori informazioni visitate il sito </w:t>
      </w:r>
      <w:hyperlink r:id="rId9" w:history="1">
        <w:r w:rsidRPr="00D70394">
          <w:rPr>
            <w:rFonts w:ascii="Calibri" w:eastAsia="Times New Roman" w:hAnsi="Calibri" w:cs="Helvetica"/>
            <w:color w:val="0563C1"/>
            <w:sz w:val="20"/>
            <w:szCs w:val="20"/>
            <w:u w:val="single"/>
            <w:lang w:val="it-IT" w:eastAsia="it-IT"/>
          </w:rPr>
          <w:t>www.janssen.com/italy</w:t>
        </w:r>
      </w:hyperlink>
      <w:r w:rsidRPr="00D70394"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  <w:t xml:space="preserve"> e seguici su </w:t>
      </w:r>
      <w:hyperlink r:id="rId10" w:history="1">
        <w:r w:rsidRPr="00D70394">
          <w:rPr>
            <w:rFonts w:ascii="Calibri" w:eastAsia="Times New Roman" w:hAnsi="Calibri" w:cs="Helvetica"/>
            <w:color w:val="0563C1"/>
            <w:sz w:val="20"/>
            <w:szCs w:val="20"/>
            <w:u w:val="single"/>
            <w:lang w:val="it-IT" w:eastAsia="it-IT"/>
          </w:rPr>
          <w:t>@JanssenITA</w:t>
        </w:r>
      </w:hyperlink>
      <w:r w:rsidRPr="00D70394">
        <w:rPr>
          <w:rFonts w:ascii="Calibri" w:eastAsia="Times New Roman" w:hAnsi="Calibri" w:cs="Helvetica"/>
          <w:color w:val="444444"/>
          <w:sz w:val="20"/>
          <w:szCs w:val="20"/>
          <w:lang w:val="it-IT" w:eastAsia="it-IT"/>
        </w:rPr>
        <w:t xml:space="preserve"> </w:t>
      </w:r>
    </w:p>
    <w:bookmarkEnd w:id="3"/>
    <w:p w:rsidR="00F002BC" w:rsidRDefault="00F002BC" w:rsidP="002735B9">
      <w:pPr>
        <w:spacing w:after="0" w:line="240" w:lineRule="auto"/>
        <w:jc w:val="both"/>
        <w:rPr>
          <w:i/>
          <w:sz w:val="20"/>
          <w:szCs w:val="20"/>
          <w:lang w:val="it-IT"/>
        </w:rPr>
      </w:pPr>
    </w:p>
    <w:p w:rsidR="00396034" w:rsidRDefault="00396034" w:rsidP="002735B9">
      <w:pPr>
        <w:spacing w:after="0" w:line="240" w:lineRule="auto"/>
        <w:jc w:val="both"/>
        <w:rPr>
          <w:i/>
          <w:sz w:val="20"/>
          <w:szCs w:val="20"/>
          <w:lang w:val="it-IT"/>
        </w:rPr>
      </w:pPr>
    </w:p>
    <w:p w:rsidR="00D70394" w:rsidRPr="00D70394" w:rsidRDefault="00D70394" w:rsidP="00D70394">
      <w:pPr>
        <w:spacing w:after="0" w:line="360" w:lineRule="atLeast"/>
        <w:jc w:val="both"/>
        <w:rPr>
          <w:rFonts w:ascii="Calibri" w:eastAsia="Times New Roman" w:hAnsi="Calibri" w:cs="Helvetica"/>
          <w:b/>
          <w:color w:val="444444"/>
          <w:sz w:val="20"/>
          <w:szCs w:val="20"/>
          <w:lang w:val="it-IT" w:eastAsia="it-IT"/>
        </w:rPr>
      </w:pPr>
      <w:r w:rsidRPr="00D70394">
        <w:rPr>
          <w:rFonts w:ascii="Calibri" w:eastAsia="Times New Roman" w:hAnsi="Calibri" w:cs="Helvetica"/>
          <w:b/>
          <w:color w:val="444444"/>
          <w:sz w:val="20"/>
          <w:szCs w:val="20"/>
          <w:lang w:val="it-IT" w:eastAsia="it-IT"/>
        </w:rPr>
        <w:t xml:space="preserve">Contatti: </w:t>
      </w:r>
    </w:p>
    <w:p w:rsidR="00D70394" w:rsidRPr="00D70394" w:rsidRDefault="00D70394" w:rsidP="00D70394">
      <w:pPr>
        <w:spacing w:after="0" w:line="360" w:lineRule="atLeast"/>
        <w:jc w:val="both"/>
        <w:rPr>
          <w:rFonts w:ascii="Calibri" w:eastAsia="Times New Roman" w:hAnsi="Calibri" w:cs="Helvetica"/>
          <w:i/>
          <w:color w:val="444444"/>
          <w:sz w:val="20"/>
          <w:szCs w:val="20"/>
          <w:lang w:val="it-IT" w:eastAsia="it-IT"/>
        </w:rPr>
      </w:pPr>
      <w:r w:rsidRPr="00D70394">
        <w:rPr>
          <w:rFonts w:ascii="Calibri" w:eastAsia="Times New Roman" w:hAnsi="Calibri" w:cs="Helvetica"/>
          <w:i/>
          <w:color w:val="444444"/>
          <w:sz w:val="20"/>
          <w:szCs w:val="20"/>
          <w:lang w:val="it-IT" w:eastAsia="it-IT"/>
        </w:rPr>
        <w:t>Andrea Bonini</w:t>
      </w:r>
    </w:p>
    <w:p w:rsidR="00D70394" w:rsidRPr="00D70394" w:rsidRDefault="00D70394" w:rsidP="00D70394">
      <w:pPr>
        <w:spacing w:after="0" w:line="360" w:lineRule="atLeast"/>
        <w:jc w:val="both"/>
        <w:rPr>
          <w:rFonts w:ascii="Calibri" w:eastAsia="Times New Roman" w:hAnsi="Calibri" w:cs="Helvetica"/>
          <w:b/>
          <w:i/>
          <w:color w:val="444444"/>
          <w:sz w:val="20"/>
          <w:szCs w:val="20"/>
          <w:lang w:val="it-IT" w:eastAsia="it-IT"/>
        </w:rPr>
      </w:pPr>
      <w:r w:rsidRPr="00D70394">
        <w:rPr>
          <w:rFonts w:ascii="Calibri" w:eastAsia="Times New Roman" w:hAnsi="Calibri" w:cs="Helvetica"/>
          <w:b/>
          <w:i/>
          <w:color w:val="444444"/>
          <w:sz w:val="20"/>
          <w:szCs w:val="20"/>
          <w:lang w:val="it-IT" w:eastAsia="it-IT"/>
        </w:rPr>
        <w:t>Ufficio Stampa Janssen Italia</w:t>
      </w:r>
    </w:p>
    <w:p w:rsidR="00D70394" w:rsidRPr="00D70394" w:rsidRDefault="00D70394" w:rsidP="00D70394">
      <w:pPr>
        <w:spacing w:after="0" w:line="360" w:lineRule="atLeast"/>
        <w:jc w:val="both"/>
        <w:rPr>
          <w:rFonts w:ascii="Calibri" w:eastAsia="Times New Roman" w:hAnsi="Calibri" w:cs="Helvetica"/>
          <w:i/>
          <w:color w:val="444444"/>
          <w:sz w:val="20"/>
          <w:szCs w:val="20"/>
          <w:lang w:eastAsia="it-IT"/>
        </w:rPr>
      </w:pPr>
      <w:r w:rsidRPr="00D70394">
        <w:rPr>
          <w:rFonts w:ascii="Calibri" w:eastAsia="Times New Roman" w:hAnsi="Calibri" w:cs="Helvetica"/>
          <w:i/>
          <w:color w:val="444444"/>
          <w:sz w:val="20"/>
          <w:szCs w:val="20"/>
          <w:lang w:eastAsia="it-IT"/>
        </w:rPr>
        <w:t>Tel 02.2510350 - Mob. +39 348 8184089</w:t>
      </w:r>
    </w:p>
    <w:p w:rsidR="00D70394" w:rsidRPr="00D70394" w:rsidRDefault="00D70394" w:rsidP="00D70394">
      <w:pPr>
        <w:spacing w:after="0" w:line="360" w:lineRule="atLeast"/>
        <w:jc w:val="both"/>
        <w:rPr>
          <w:rFonts w:ascii="Calibri" w:eastAsia="Times New Roman" w:hAnsi="Calibri" w:cs="Helvetica"/>
          <w:i/>
          <w:color w:val="444444"/>
          <w:sz w:val="20"/>
          <w:szCs w:val="20"/>
          <w:lang w:eastAsia="it-IT"/>
        </w:rPr>
      </w:pPr>
      <w:r w:rsidRPr="00D70394">
        <w:rPr>
          <w:rFonts w:ascii="Calibri" w:eastAsia="Times New Roman" w:hAnsi="Calibri" w:cs="Helvetica"/>
          <w:i/>
          <w:color w:val="444444"/>
          <w:sz w:val="20"/>
          <w:szCs w:val="20"/>
          <w:lang w:eastAsia="it-IT"/>
        </w:rPr>
        <w:t>abonini2@its.jnj.com</w:t>
      </w:r>
    </w:p>
    <w:p w:rsidR="00D70394" w:rsidRPr="00396034" w:rsidRDefault="00D70394" w:rsidP="002735B9">
      <w:pPr>
        <w:spacing w:after="0" w:line="240" w:lineRule="auto"/>
        <w:jc w:val="both"/>
        <w:rPr>
          <w:i/>
          <w:szCs w:val="20"/>
        </w:rPr>
      </w:pPr>
    </w:p>
    <w:p w:rsidR="00D70394" w:rsidRDefault="00D70394" w:rsidP="002735B9">
      <w:pPr>
        <w:spacing w:after="0" w:line="240" w:lineRule="auto"/>
        <w:jc w:val="both"/>
        <w:rPr>
          <w:i/>
          <w:sz w:val="20"/>
          <w:szCs w:val="20"/>
        </w:rPr>
      </w:pPr>
    </w:p>
    <w:p w:rsidR="00396034" w:rsidRPr="008114F2" w:rsidRDefault="00396034" w:rsidP="00396034">
      <w:pPr>
        <w:spacing w:after="0" w:line="360" w:lineRule="atLeast"/>
        <w:jc w:val="both"/>
        <w:rPr>
          <w:rFonts w:ascii="Calibri" w:eastAsia="Times New Roman" w:hAnsi="Calibri" w:cs="Helvetica"/>
          <w:b/>
          <w:bCs/>
          <w:color w:val="444444"/>
          <w:sz w:val="18"/>
          <w:szCs w:val="16"/>
          <w:lang w:eastAsia="it-IT"/>
        </w:rPr>
      </w:pPr>
    </w:p>
    <w:p w:rsidR="00D70394" w:rsidRPr="008114F2" w:rsidRDefault="00D70394" w:rsidP="00396034">
      <w:pPr>
        <w:spacing w:after="0" w:line="360" w:lineRule="atLeast"/>
        <w:jc w:val="both"/>
        <w:rPr>
          <w:rFonts w:ascii="Calibri" w:eastAsia="Times New Roman" w:hAnsi="Calibri" w:cs="Helvetica"/>
          <w:i/>
          <w:iCs/>
          <w:color w:val="444444"/>
          <w:sz w:val="18"/>
          <w:szCs w:val="16"/>
          <w:lang w:val="it-IT" w:eastAsia="it-IT"/>
        </w:rPr>
      </w:pPr>
      <w:r w:rsidRPr="008114F2">
        <w:rPr>
          <w:rFonts w:ascii="Calibri" w:eastAsia="Times New Roman" w:hAnsi="Calibri" w:cs="Helvetica"/>
          <w:b/>
          <w:bCs/>
          <w:color w:val="444444"/>
          <w:sz w:val="18"/>
          <w:szCs w:val="16"/>
          <w:lang w:val="it-IT" w:eastAsia="it-IT"/>
        </w:rPr>
        <w:t>Bibliografia:</w:t>
      </w:r>
      <w:r w:rsidRPr="008114F2">
        <w:rPr>
          <w:rFonts w:ascii="Calibri" w:eastAsia="Times New Roman" w:hAnsi="Calibri" w:cs="Helvetica"/>
          <w:color w:val="444444"/>
          <w:sz w:val="18"/>
          <w:szCs w:val="16"/>
          <w:lang w:val="it-IT" w:eastAsia="it-IT"/>
        </w:rPr>
        <w:t xml:space="preserve"> </w:t>
      </w:r>
      <w:bookmarkEnd w:id="2"/>
    </w:p>
    <w:sectPr w:rsidR="00D70394" w:rsidRPr="008114F2" w:rsidSect="00355F0E">
      <w:footnotePr>
        <w:numFmt w:val="chicago"/>
      </w:footnotePr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5EE4" w:rsidRDefault="00ED5EE4" w:rsidP="002652D6">
      <w:pPr>
        <w:spacing w:after="0" w:line="240" w:lineRule="auto"/>
      </w:pPr>
      <w:r>
        <w:separator/>
      </w:r>
    </w:p>
  </w:endnote>
  <w:endnote w:type="continuationSeparator" w:id="0">
    <w:p w:rsidR="00ED5EE4" w:rsidRDefault="00ED5EE4" w:rsidP="002652D6">
      <w:pPr>
        <w:spacing w:after="0" w:line="240" w:lineRule="auto"/>
      </w:pPr>
      <w:r>
        <w:continuationSeparator/>
      </w:r>
    </w:p>
  </w:endnote>
  <w:endnote w:id="1">
    <w:p w:rsidR="00C64480" w:rsidRPr="008114F2" w:rsidRDefault="00C64480" w:rsidP="00C64480">
      <w:pPr>
        <w:pStyle w:val="Testonotadichiusura"/>
        <w:rPr>
          <w:sz w:val="18"/>
          <w:lang w:val="it-IT"/>
        </w:rPr>
      </w:pPr>
      <w:r w:rsidRPr="00615816">
        <w:rPr>
          <w:rStyle w:val="Rimandonotadichiusura"/>
          <w:sz w:val="18"/>
        </w:rPr>
        <w:endnoteRef/>
      </w:r>
      <w:r w:rsidRPr="00615816">
        <w:rPr>
          <w:sz w:val="18"/>
          <w:lang w:val="it-IT"/>
        </w:rPr>
        <w:t xml:space="preserve"> </w:t>
      </w:r>
      <w:r w:rsidR="002735B9" w:rsidRPr="00615816">
        <w:rPr>
          <w:sz w:val="18"/>
          <w:lang w:val="it-IT"/>
        </w:rPr>
        <w:t>Annuncio della Commissione E</w:t>
      </w:r>
      <w:r w:rsidRPr="00615816">
        <w:rPr>
          <w:sz w:val="18"/>
          <w:lang w:val="it-IT"/>
        </w:rPr>
        <w:t>uropea</w:t>
      </w:r>
      <w:r w:rsidR="002735B9" w:rsidRPr="00615816">
        <w:rPr>
          <w:sz w:val="18"/>
          <w:lang w:val="it-IT"/>
        </w:rPr>
        <w:t xml:space="preserve"> su</w:t>
      </w:r>
      <w:r w:rsidRPr="00615816">
        <w:rPr>
          <w:sz w:val="18"/>
          <w:lang w:val="it-IT"/>
        </w:rPr>
        <w:t xml:space="preserve"> </w:t>
      </w:r>
      <w:r w:rsidR="00396034" w:rsidRPr="00615816">
        <w:rPr>
          <w:sz w:val="18"/>
          <w:lang w:val="it-IT"/>
        </w:rPr>
        <w:t>darunavir/cobicistat/emtricitabina/tenofovir alafenamide fumarato [D/C/F/TAF])</w:t>
      </w:r>
    </w:p>
  </w:endnote>
  <w:endnote w:id="2">
    <w:p w:rsidR="00696DF2" w:rsidRPr="008114F2" w:rsidRDefault="00696DF2" w:rsidP="00696DF2">
      <w:pPr>
        <w:pStyle w:val="Testonotadichiusura"/>
        <w:rPr>
          <w:sz w:val="18"/>
        </w:rPr>
      </w:pPr>
      <w:r w:rsidRPr="008114F2">
        <w:rPr>
          <w:rStyle w:val="Rimandonotadichiusura"/>
          <w:sz w:val="18"/>
        </w:rPr>
        <w:endnoteRef/>
      </w:r>
      <w:r w:rsidRPr="008114F2">
        <w:rPr>
          <w:sz w:val="18"/>
        </w:rPr>
        <w:t xml:space="preserve"> 9</w:t>
      </w:r>
      <w:r w:rsidRPr="008114F2">
        <w:rPr>
          <w:sz w:val="18"/>
          <w:vertAlign w:val="superscript"/>
        </w:rPr>
        <w:t>th</w:t>
      </w:r>
      <w:r w:rsidRPr="008114F2">
        <w:rPr>
          <w:sz w:val="18"/>
        </w:rPr>
        <w:t xml:space="preserve"> IAS Conference on HIV Science 2017 </w:t>
      </w:r>
      <w:hyperlink r:id="rId1" w:history="1">
        <w:r w:rsidRPr="008114F2">
          <w:rPr>
            <w:rStyle w:val="Collegamentoipertestuale"/>
            <w:sz w:val="18"/>
          </w:rPr>
          <w:t>http://www.ias2017.org/Portals/1/Files/IAS2017_LO.compressed.pdf?ver=2017-07-27-211231-197</w:t>
        </w:r>
      </w:hyperlink>
      <w:r w:rsidRPr="008114F2">
        <w:rPr>
          <w:sz w:val="18"/>
        </w:rPr>
        <w:t xml:space="preserve">  </w:t>
      </w:r>
    </w:p>
  </w:endnote>
  <w:endnote w:id="3">
    <w:p w:rsidR="00B9515E" w:rsidRPr="008114F2" w:rsidRDefault="00B9515E">
      <w:pPr>
        <w:pStyle w:val="Testonotadichiusura"/>
        <w:rPr>
          <w:sz w:val="18"/>
        </w:rPr>
      </w:pPr>
      <w:r w:rsidRPr="008114F2">
        <w:rPr>
          <w:rStyle w:val="Rimandonotadichiusura"/>
          <w:sz w:val="18"/>
        </w:rPr>
        <w:endnoteRef/>
      </w:r>
      <w:r w:rsidRPr="008114F2">
        <w:rPr>
          <w:sz w:val="18"/>
        </w:rPr>
        <w:t xml:space="preserve"> ID Week</w:t>
      </w:r>
      <w:r w:rsidR="001B335C" w:rsidRPr="008114F2">
        <w:rPr>
          <w:sz w:val="18"/>
        </w:rPr>
        <w:t xml:space="preserve"> 2017</w:t>
      </w:r>
      <w:r w:rsidRPr="008114F2">
        <w:rPr>
          <w:sz w:val="18"/>
        </w:rPr>
        <w:t xml:space="preserve"> </w:t>
      </w:r>
      <w:hyperlink r:id="rId2" w:history="1">
        <w:r w:rsidR="001B335C" w:rsidRPr="008114F2">
          <w:rPr>
            <w:rStyle w:val="Collegamentoipertestuale"/>
            <w:sz w:val="18"/>
          </w:rPr>
          <w:t>https://idsa.confex.com/idsa/2017/webprogram/start.html</w:t>
        </w:r>
      </w:hyperlink>
      <w:r w:rsidR="001B335C" w:rsidRPr="008114F2">
        <w:rPr>
          <w:b/>
          <w:sz w:val="18"/>
        </w:rPr>
        <w:t xml:space="preserve"> </w:t>
      </w:r>
    </w:p>
  </w:endnote>
  <w:endnote w:id="4">
    <w:p w:rsidR="00B9515E" w:rsidRPr="008114F2" w:rsidRDefault="00B9515E">
      <w:pPr>
        <w:pStyle w:val="Testonotadichiusura"/>
        <w:rPr>
          <w:sz w:val="18"/>
        </w:rPr>
      </w:pPr>
      <w:r w:rsidRPr="008114F2">
        <w:rPr>
          <w:rStyle w:val="Rimandonotadichiusura"/>
          <w:sz w:val="18"/>
        </w:rPr>
        <w:endnoteRef/>
      </w:r>
      <w:r w:rsidRPr="008114F2">
        <w:rPr>
          <w:sz w:val="18"/>
        </w:rPr>
        <w:t xml:space="preserve"> </w:t>
      </w:r>
      <w:r w:rsidR="001B335C" w:rsidRPr="008114F2">
        <w:rPr>
          <w:sz w:val="18"/>
        </w:rPr>
        <w:t>16</w:t>
      </w:r>
      <w:r w:rsidR="001B335C" w:rsidRPr="008114F2">
        <w:rPr>
          <w:sz w:val="18"/>
          <w:vertAlign w:val="superscript"/>
        </w:rPr>
        <w:t>th</w:t>
      </w:r>
      <w:r w:rsidR="001B335C" w:rsidRPr="008114F2">
        <w:rPr>
          <w:sz w:val="18"/>
        </w:rPr>
        <w:t xml:space="preserve"> European AIDS Conference </w:t>
      </w:r>
      <w:hyperlink r:id="rId3" w:history="1">
        <w:r w:rsidR="001B335C" w:rsidRPr="008114F2">
          <w:rPr>
            <w:rStyle w:val="Collegamentoipertestuale"/>
            <w:sz w:val="18"/>
          </w:rPr>
          <w:t>http://www.eacs-conference2017.com/index.php?article_id=147</w:t>
        </w:r>
      </w:hyperlink>
      <w:r w:rsidR="001B335C" w:rsidRPr="008114F2">
        <w:rPr>
          <w:sz w:val="18"/>
        </w:rPr>
        <w:t xml:space="preserve"> </w:t>
      </w:r>
    </w:p>
  </w:endnote>
  <w:endnote w:id="5">
    <w:p w:rsidR="00B9515E" w:rsidRDefault="00B9515E">
      <w:pPr>
        <w:pStyle w:val="Testonotadichiusura"/>
      </w:pPr>
      <w:r w:rsidRPr="008114F2">
        <w:rPr>
          <w:rStyle w:val="Rimandonotadichiusura"/>
          <w:sz w:val="18"/>
        </w:rPr>
        <w:endnoteRef/>
      </w:r>
      <w:r w:rsidRPr="008114F2">
        <w:rPr>
          <w:sz w:val="18"/>
        </w:rPr>
        <w:t xml:space="preserve"> </w:t>
      </w:r>
      <w:r w:rsidR="001B335C" w:rsidRPr="008114F2">
        <w:rPr>
          <w:sz w:val="18"/>
        </w:rPr>
        <w:t xml:space="preserve">European Medicines Agency </w:t>
      </w:r>
      <w:hyperlink r:id="rId4" w:history="1">
        <w:r w:rsidR="001B335C" w:rsidRPr="008114F2">
          <w:rPr>
            <w:rStyle w:val="Collegamentoipertestuale"/>
            <w:sz w:val="18"/>
          </w:rPr>
          <w:t>http://www.ema.europa.eu/ema/index.jsp?curl=pages/medicines/human/medicines/004391/smops/Positive/human_smop_001176.jsp&amp;mid=WC0b01ac058001d127v</w:t>
        </w:r>
      </w:hyperlink>
      <w:r w:rsidR="001B335C" w:rsidRPr="008114F2">
        <w:rPr>
          <w:sz w:val="18"/>
        </w:rPr>
        <w:t xml:space="preserve">  </w:t>
      </w:r>
      <w:r w:rsidRPr="008114F2">
        <w:rPr>
          <w:sz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Cn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rbon-Regular"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Karbon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5EE4" w:rsidRDefault="00ED5EE4" w:rsidP="002652D6">
      <w:pPr>
        <w:spacing w:after="0" w:line="240" w:lineRule="auto"/>
      </w:pPr>
      <w:bookmarkStart w:id="0" w:name="_Hlk487555168"/>
      <w:bookmarkEnd w:id="0"/>
      <w:r>
        <w:separator/>
      </w:r>
    </w:p>
  </w:footnote>
  <w:footnote w:type="continuationSeparator" w:id="0">
    <w:p w:rsidR="00ED5EE4" w:rsidRDefault="00ED5EE4" w:rsidP="00265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555C"/>
    <w:multiLevelType w:val="hybridMultilevel"/>
    <w:tmpl w:val="EC54F510"/>
    <w:lvl w:ilvl="0" w:tplc="799273B8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788"/>
    <w:multiLevelType w:val="hybridMultilevel"/>
    <w:tmpl w:val="5DE0F0C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7E10FE"/>
    <w:multiLevelType w:val="hybridMultilevel"/>
    <w:tmpl w:val="374A9B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04DE58E3"/>
    <w:multiLevelType w:val="hybridMultilevel"/>
    <w:tmpl w:val="F8404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4118B"/>
    <w:multiLevelType w:val="hybridMultilevel"/>
    <w:tmpl w:val="F226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6965"/>
    <w:multiLevelType w:val="hybridMultilevel"/>
    <w:tmpl w:val="31002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611EC"/>
    <w:multiLevelType w:val="hybridMultilevel"/>
    <w:tmpl w:val="77800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644D4"/>
    <w:multiLevelType w:val="hybridMultilevel"/>
    <w:tmpl w:val="2F240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4D78"/>
    <w:multiLevelType w:val="hybridMultilevel"/>
    <w:tmpl w:val="FF24C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2293E8">
      <w:numFmt w:val="bullet"/>
      <w:lvlText w:val="•"/>
      <w:lvlJc w:val="left"/>
      <w:pPr>
        <w:ind w:left="1440" w:hanging="360"/>
      </w:pPr>
      <w:rPr>
        <w:rFonts w:ascii="Calibri" w:eastAsia="UniversLTStd-C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A790A"/>
    <w:multiLevelType w:val="hybridMultilevel"/>
    <w:tmpl w:val="AD96C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5BF7"/>
    <w:multiLevelType w:val="hybridMultilevel"/>
    <w:tmpl w:val="A336B9F4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2775766D"/>
    <w:multiLevelType w:val="hybridMultilevel"/>
    <w:tmpl w:val="BBA08082"/>
    <w:lvl w:ilvl="0" w:tplc="B47EC284">
      <w:numFmt w:val="bullet"/>
      <w:lvlText w:val="•"/>
      <w:lvlJc w:val="left"/>
      <w:pPr>
        <w:ind w:left="470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12" w15:restartNumberingAfterBreak="0">
    <w:nsid w:val="27A05EEF"/>
    <w:multiLevelType w:val="hybridMultilevel"/>
    <w:tmpl w:val="62FE3314"/>
    <w:lvl w:ilvl="0" w:tplc="4DB2369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584832"/>
    <w:multiLevelType w:val="hybridMultilevel"/>
    <w:tmpl w:val="A12A509E"/>
    <w:lvl w:ilvl="0" w:tplc="F3849942">
      <w:numFmt w:val="bullet"/>
      <w:lvlText w:val="–"/>
      <w:lvlJc w:val="left"/>
      <w:pPr>
        <w:ind w:left="1440" w:hanging="360"/>
      </w:pPr>
      <w:rPr>
        <w:rFonts w:ascii="Calibri" w:eastAsia="Arial" w:hAnsi="Calibri" w:cs="Calibri" w:hint="default"/>
        <w:color w:val="231F20"/>
      </w:rPr>
    </w:lvl>
    <w:lvl w:ilvl="1" w:tplc="321841B4">
      <w:numFmt w:val="bullet"/>
      <w:lvlText w:val="•"/>
      <w:lvlJc w:val="left"/>
      <w:pPr>
        <w:ind w:left="2254" w:hanging="435"/>
      </w:pPr>
      <w:rPr>
        <w:rFonts w:ascii="Calibri" w:eastAsia="Arial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14" w15:restartNumberingAfterBreak="0">
    <w:nsid w:val="340E2FB7"/>
    <w:multiLevelType w:val="hybridMultilevel"/>
    <w:tmpl w:val="31FCF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73858"/>
    <w:multiLevelType w:val="hybridMultilevel"/>
    <w:tmpl w:val="03F41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23B40"/>
    <w:multiLevelType w:val="hybridMultilevel"/>
    <w:tmpl w:val="80CA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67D9F"/>
    <w:multiLevelType w:val="hybridMultilevel"/>
    <w:tmpl w:val="5BD20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BC4C0D"/>
    <w:multiLevelType w:val="hybridMultilevel"/>
    <w:tmpl w:val="03F41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22A30"/>
    <w:multiLevelType w:val="hybridMultilevel"/>
    <w:tmpl w:val="4B88F844"/>
    <w:lvl w:ilvl="0" w:tplc="6B482F06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1F13F9"/>
    <w:multiLevelType w:val="hybridMultilevel"/>
    <w:tmpl w:val="FD3EC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E6860"/>
    <w:multiLevelType w:val="multilevel"/>
    <w:tmpl w:val="0C9C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B2A38"/>
    <w:multiLevelType w:val="hybridMultilevel"/>
    <w:tmpl w:val="E5627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40225"/>
    <w:multiLevelType w:val="hybridMultilevel"/>
    <w:tmpl w:val="0602FED8"/>
    <w:lvl w:ilvl="0" w:tplc="4DB2369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EB17A6"/>
    <w:multiLevelType w:val="hybridMultilevel"/>
    <w:tmpl w:val="E1868470"/>
    <w:lvl w:ilvl="0" w:tplc="3652460E">
      <w:start w:val="1"/>
      <w:numFmt w:val="bullet"/>
      <w:lvlText w:val=""/>
      <w:lvlJc w:val="left"/>
      <w:pPr>
        <w:tabs>
          <w:tab w:val="num" w:pos="288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6B12A1"/>
    <w:multiLevelType w:val="hybridMultilevel"/>
    <w:tmpl w:val="CAF6D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83ECD"/>
    <w:multiLevelType w:val="hybridMultilevel"/>
    <w:tmpl w:val="12243868"/>
    <w:lvl w:ilvl="0" w:tplc="21F282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115CF9"/>
    <w:multiLevelType w:val="hybridMultilevel"/>
    <w:tmpl w:val="1E1A2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C0291"/>
    <w:multiLevelType w:val="hybridMultilevel"/>
    <w:tmpl w:val="3372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2448B"/>
    <w:multiLevelType w:val="hybridMultilevel"/>
    <w:tmpl w:val="B6B2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644669"/>
    <w:multiLevelType w:val="hybridMultilevel"/>
    <w:tmpl w:val="E8D82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49942">
      <w:numFmt w:val="bullet"/>
      <w:lvlText w:val="–"/>
      <w:lvlJc w:val="left"/>
      <w:pPr>
        <w:ind w:left="1440" w:hanging="360"/>
      </w:pPr>
      <w:rPr>
        <w:rFonts w:ascii="Calibri" w:eastAsia="Arial" w:hAnsi="Calibri" w:cs="Calibri" w:hint="default"/>
        <w:color w:val="231F2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44D5D"/>
    <w:multiLevelType w:val="hybridMultilevel"/>
    <w:tmpl w:val="7856090A"/>
    <w:lvl w:ilvl="0" w:tplc="08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2" w15:restartNumberingAfterBreak="0">
    <w:nsid w:val="6E224ADF"/>
    <w:multiLevelType w:val="hybridMultilevel"/>
    <w:tmpl w:val="40B26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AF55F9"/>
    <w:multiLevelType w:val="hybridMultilevel"/>
    <w:tmpl w:val="5A0C13EE"/>
    <w:lvl w:ilvl="0" w:tplc="0D12D63C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E63C9D"/>
    <w:multiLevelType w:val="hybridMultilevel"/>
    <w:tmpl w:val="74EABB56"/>
    <w:lvl w:ilvl="0" w:tplc="50B479F4">
      <w:start w:val="1"/>
      <w:numFmt w:val="bullet"/>
      <w:lvlText w:val=""/>
      <w:lvlJc w:val="left"/>
      <w:pPr>
        <w:tabs>
          <w:tab w:val="num" w:pos="202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587AE0"/>
    <w:multiLevelType w:val="hybridMultilevel"/>
    <w:tmpl w:val="4D6A60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F0219"/>
    <w:multiLevelType w:val="hybridMultilevel"/>
    <w:tmpl w:val="60E6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A0657"/>
    <w:multiLevelType w:val="hybridMultilevel"/>
    <w:tmpl w:val="4302FD20"/>
    <w:lvl w:ilvl="0" w:tplc="1B9802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9900"/>
      </w:rPr>
    </w:lvl>
    <w:lvl w:ilvl="1" w:tplc="71A2E5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C7206"/>
    <w:multiLevelType w:val="hybridMultilevel"/>
    <w:tmpl w:val="28AEE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84958"/>
    <w:multiLevelType w:val="hybridMultilevel"/>
    <w:tmpl w:val="67CC6FE6"/>
    <w:lvl w:ilvl="0" w:tplc="411AE742">
      <w:start w:val="14"/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C621E3"/>
    <w:multiLevelType w:val="hybridMultilevel"/>
    <w:tmpl w:val="51B27ED0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17"/>
  </w:num>
  <w:num w:numId="4">
    <w:abstractNumId w:val="28"/>
  </w:num>
  <w:num w:numId="5">
    <w:abstractNumId w:val="15"/>
  </w:num>
  <w:num w:numId="6">
    <w:abstractNumId w:val="4"/>
  </w:num>
  <w:num w:numId="7">
    <w:abstractNumId w:val="29"/>
  </w:num>
  <w:num w:numId="8">
    <w:abstractNumId w:val="3"/>
  </w:num>
  <w:num w:numId="9">
    <w:abstractNumId w:val="0"/>
  </w:num>
  <w:num w:numId="10">
    <w:abstractNumId w:val="13"/>
  </w:num>
  <w:num w:numId="11">
    <w:abstractNumId w:val="7"/>
  </w:num>
  <w:num w:numId="12">
    <w:abstractNumId w:val="30"/>
  </w:num>
  <w:num w:numId="13">
    <w:abstractNumId w:val="24"/>
  </w:num>
  <w:num w:numId="14">
    <w:abstractNumId w:val="22"/>
  </w:num>
  <w:num w:numId="15">
    <w:abstractNumId w:val="2"/>
  </w:num>
  <w:num w:numId="16">
    <w:abstractNumId w:val="14"/>
  </w:num>
  <w:num w:numId="17">
    <w:abstractNumId w:val="25"/>
  </w:num>
  <w:num w:numId="18">
    <w:abstractNumId w:val="36"/>
  </w:num>
  <w:num w:numId="19">
    <w:abstractNumId w:val="9"/>
  </w:num>
  <w:num w:numId="20">
    <w:abstractNumId w:val="27"/>
  </w:num>
  <w:num w:numId="21">
    <w:abstractNumId w:val="10"/>
  </w:num>
  <w:num w:numId="22">
    <w:abstractNumId w:val="40"/>
  </w:num>
  <w:num w:numId="23">
    <w:abstractNumId w:val="11"/>
  </w:num>
  <w:num w:numId="24">
    <w:abstractNumId w:val="32"/>
  </w:num>
  <w:num w:numId="25">
    <w:abstractNumId w:val="31"/>
  </w:num>
  <w:num w:numId="26">
    <w:abstractNumId w:val="1"/>
  </w:num>
  <w:num w:numId="27">
    <w:abstractNumId w:val="26"/>
  </w:num>
  <w:num w:numId="28">
    <w:abstractNumId w:val="12"/>
  </w:num>
  <w:num w:numId="29">
    <w:abstractNumId w:val="23"/>
  </w:num>
  <w:num w:numId="30">
    <w:abstractNumId w:val="34"/>
  </w:num>
  <w:num w:numId="31">
    <w:abstractNumId w:val="8"/>
  </w:num>
  <w:num w:numId="32">
    <w:abstractNumId w:val="34"/>
  </w:num>
  <w:num w:numId="33">
    <w:abstractNumId w:val="21"/>
  </w:num>
  <w:num w:numId="34">
    <w:abstractNumId w:val="5"/>
  </w:num>
  <w:num w:numId="35">
    <w:abstractNumId w:val="35"/>
  </w:num>
  <w:num w:numId="36">
    <w:abstractNumId w:val="19"/>
  </w:num>
  <w:num w:numId="37">
    <w:abstractNumId w:val="37"/>
  </w:num>
  <w:num w:numId="38">
    <w:abstractNumId w:val="16"/>
  </w:num>
  <w:num w:numId="39">
    <w:abstractNumId w:val="20"/>
  </w:num>
  <w:num w:numId="40">
    <w:abstractNumId w:val="39"/>
  </w:num>
  <w:num w:numId="41">
    <w:abstractNumId w:val="6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2D6"/>
    <w:rsid w:val="00000F85"/>
    <w:rsid w:val="0000454D"/>
    <w:rsid w:val="000045BD"/>
    <w:rsid w:val="00004A05"/>
    <w:rsid w:val="0000641A"/>
    <w:rsid w:val="0000759C"/>
    <w:rsid w:val="000102B3"/>
    <w:rsid w:val="000116AD"/>
    <w:rsid w:val="00013BFD"/>
    <w:rsid w:val="00024157"/>
    <w:rsid w:val="0002489C"/>
    <w:rsid w:val="00035665"/>
    <w:rsid w:val="00037029"/>
    <w:rsid w:val="00037232"/>
    <w:rsid w:val="000408EF"/>
    <w:rsid w:val="0004181B"/>
    <w:rsid w:val="00043668"/>
    <w:rsid w:val="00043DC1"/>
    <w:rsid w:val="00043DCE"/>
    <w:rsid w:val="00044F02"/>
    <w:rsid w:val="000466DF"/>
    <w:rsid w:val="0004674E"/>
    <w:rsid w:val="0005033A"/>
    <w:rsid w:val="00050D3F"/>
    <w:rsid w:val="00056731"/>
    <w:rsid w:val="000570CA"/>
    <w:rsid w:val="00063D07"/>
    <w:rsid w:val="00065072"/>
    <w:rsid w:val="000660D3"/>
    <w:rsid w:val="000666C9"/>
    <w:rsid w:val="00066E93"/>
    <w:rsid w:val="00067052"/>
    <w:rsid w:val="00070485"/>
    <w:rsid w:val="00072231"/>
    <w:rsid w:val="00080978"/>
    <w:rsid w:val="0008158F"/>
    <w:rsid w:val="000822A5"/>
    <w:rsid w:val="000825EE"/>
    <w:rsid w:val="000833EE"/>
    <w:rsid w:val="00084D06"/>
    <w:rsid w:val="00091F30"/>
    <w:rsid w:val="00095C5E"/>
    <w:rsid w:val="00096288"/>
    <w:rsid w:val="000970BE"/>
    <w:rsid w:val="000A0F24"/>
    <w:rsid w:val="000A11F9"/>
    <w:rsid w:val="000A22AF"/>
    <w:rsid w:val="000A2C7D"/>
    <w:rsid w:val="000B4021"/>
    <w:rsid w:val="000B600C"/>
    <w:rsid w:val="000B7A3D"/>
    <w:rsid w:val="000C0853"/>
    <w:rsid w:val="000C206A"/>
    <w:rsid w:val="000C28D3"/>
    <w:rsid w:val="000C5731"/>
    <w:rsid w:val="000C5858"/>
    <w:rsid w:val="000C6801"/>
    <w:rsid w:val="000C724F"/>
    <w:rsid w:val="000D0F3D"/>
    <w:rsid w:val="000D1FA1"/>
    <w:rsid w:val="000E19D7"/>
    <w:rsid w:val="000E41BC"/>
    <w:rsid w:val="000E42C3"/>
    <w:rsid w:val="000F06EB"/>
    <w:rsid w:val="000F3437"/>
    <w:rsid w:val="000F3B07"/>
    <w:rsid w:val="000F5699"/>
    <w:rsid w:val="000F6023"/>
    <w:rsid w:val="000F70FB"/>
    <w:rsid w:val="00103F9A"/>
    <w:rsid w:val="00105A6F"/>
    <w:rsid w:val="00106105"/>
    <w:rsid w:val="0010617C"/>
    <w:rsid w:val="0011655A"/>
    <w:rsid w:val="00120DBE"/>
    <w:rsid w:val="00122FE0"/>
    <w:rsid w:val="00126B09"/>
    <w:rsid w:val="00127D76"/>
    <w:rsid w:val="00130077"/>
    <w:rsid w:val="001304E7"/>
    <w:rsid w:val="00131E5E"/>
    <w:rsid w:val="0013370A"/>
    <w:rsid w:val="001441C2"/>
    <w:rsid w:val="0014663B"/>
    <w:rsid w:val="00150217"/>
    <w:rsid w:val="00155AEC"/>
    <w:rsid w:val="00156AB1"/>
    <w:rsid w:val="0015717E"/>
    <w:rsid w:val="0016260A"/>
    <w:rsid w:val="00170289"/>
    <w:rsid w:val="001718FB"/>
    <w:rsid w:val="0017576B"/>
    <w:rsid w:val="0017646D"/>
    <w:rsid w:val="0018002F"/>
    <w:rsid w:val="00181A0B"/>
    <w:rsid w:val="001828E7"/>
    <w:rsid w:val="00190775"/>
    <w:rsid w:val="00190B65"/>
    <w:rsid w:val="00190E8F"/>
    <w:rsid w:val="00194AF4"/>
    <w:rsid w:val="00197B51"/>
    <w:rsid w:val="001A7FDD"/>
    <w:rsid w:val="001B335C"/>
    <w:rsid w:val="001C055F"/>
    <w:rsid w:val="001C3127"/>
    <w:rsid w:val="001C7D80"/>
    <w:rsid w:val="001D3973"/>
    <w:rsid w:val="001D6DE6"/>
    <w:rsid w:val="001E2873"/>
    <w:rsid w:val="001E35A7"/>
    <w:rsid w:val="001E4AE6"/>
    <w:rsid w:val="001E78C7"/>
    <w:rsid w:val="001F2378"/>
    <w:rsid w:val="001F2CE1"/>
    <w:rsid w:val="001F4191"/>
    <w:rsid w:val="001F7CC3"/>
    <w:rsid w:val="002023C6"/>
    <w:rsid w:val="00205FB7"/>
    <w:rsid w:val="00207875"/>
    <w:rsid w:val="00210721"/>
    <w:rsid w:val="0021085F"/>
    <w:rsid w:val="00211E0F"/>
    <w:rsid w:val="002155F9"/>
    <w:rsid w:val="00215FDE"/>
    <w:rsid w:val="00222B1B"/>
    <w:rsid w:val="00225C45"/>
    <w:rsid w:val="002338E3"/>
    <w:rsid w:val="00244BBD"/>
    <w:rsid w:val="002464FA"/>
    <w:rsid w:val="00247428"/>
    <w:rsid w:val="00250405"/>
    <w:rsid w:val="002520E8"/>
    <w:rsid w:val="002521C5"/>
    <w:rsid w:val="002532EF"/>
    <w:rsid w:val="00253DF5"/>
    <w:rsid w:val="00253FD1"/>
    <w:rsid w:val="002544F1"/>
    <w:rsid w:val="00254C2A"/>
    <w:rsid w:val="00260501"/>
    <w:rsid w:val="00260A21"/>
    <w:rsid w:val="00261540"/>
    <w:rsid w:val="0026495F"/>
    <w:rsid w:val="002652D6"/>
    <w:rsid w:val="00271192"/>
    <w:rsid w:val="002735B9"/>
    <w:rsid w:val="002741AD"/>
    <w:rsid w:val="00281781"/>
    <w:rsid w:val="00282670"/>
    <w:rsid w:val="00283AE1"/>
    <w:rsid w:val="00284E3C"/>
    <w:rsid w:val="00287ADC"/>
    <w:rsid w:val="00287B72"/>
    <w:rsid w:val="002905CA"/>
    <w:rsid w:val="002907F9"/>
    <w:rsid w:val="00291445"/>
    <w:rsid w:val="00297E06"/>
    <w:rsid w:val="002A2CE3"/>
    <w:rsid w:val="002A3311"/>
    <w:rsid w:val="002A586E"/>
    <w:rsid w:val="002A5F57"/>
    <w:rsid w:val="002A79C5"/>
    <w:rsid w:val="002B2877"/>
    <w:rsid w:val="002B37A0"/>
    <w:rsid w:val="002B5523"/>
    <w:rsid w:val="002B7A91"/>
    <w:rsid w:val="002C4AF1"/>
    <w:rsid w:val="002D0643"/>
    <w:rsid w:val="002D2CB3"/>
    <w:rsid w:val="002D3B64"/>
    <w:rsid w:val="002D3F77"/>
    <w:rsid w:val="002E5D39"/>
    <w:rsid w:val="002E5E40"/>
    <w:rsid w:val="002E6ABF"/>
    <w:rsid w:val="002E6B37"/>
    <w:rsid w:val="002E735B"/>
    <w:rsid w:val="002F029F"/>
    <w:rsid w:val="002F0D2D"/>
    <w:rsid w:val="002F59CF"/>
    <w:rsid w:val="003002C1"/>
    <w:rsid w:val="003058AA"/>
    <w:rsid w:val="00312226"/>
    <w:rsid w:val="00314AF9"/>
    <w:rsid w:val="00320731"/>
    <w:rsid w:val="00320FB8"/>
    <w:rsid w:val="0032256C"/>
    <w:rsid w:val="003349C4"/>
    <w:rsid w:val="00334B13"/>
    <w:rsid w:val="00334F0A"/>
    <w:rsid w:val="0033741D"/>
    <w:rsid w:val="00341525"/>
    <w:rsid w:val="00342459"/>
    <w:rsid w:val="00342A26"/>
    <w:rsid w:val="003456F6"/>
    <w:rsid w:val="0035172F"/>
    <w:rsid w:val="003556CD"/>
    <w:rsid w:val="003557E8"/>
    <w:rsid w:val="00355F0E"/>
    <w:rsid w:val="00356FFF"/>
    <w:rsid w:val="00357BC5"/>
    <w:rsid w:val="00360016"/>
    <w:rsid w:val="00366C41"/>
    <w:rsid w:val="003673CC"/>
    <w:rsid w:val="00372524"/>
    <w:rsid w:val="00375AFD"/>
    <w:rsid w:val="0037677E"/>
    <w:rsid w:val="00381791"/>
    <w:rsid w:val="00383848"/>
    <w:rsid w:val="0038392A"/>
    <w:rsid w:val="003845CF"/>
    <w:rsid w:val="00385202"/>
    <w:rsid w:val="00385966"/>
    <w:rsid w:val="0038784C"/>
    <w:rsid w:val="00387D8C"/>
    <w:rsid w:val="00390D2F"/>
    <w:rsid w:val="00396034"/>
    <w:rsid w:val="0039724B"/>
    <w:rsid w:val="003A4D3C"/>
    <w:rsid w:val="003A59BB"/>
    <w:rsid w:val="003B02D0"/>
    <w:rsid w:val="003B168A"/>
    <w:rsid w:val="003B27BA"/>
    <w:rsid w:val="003B7F3A"/>
    <w:rsid w:val="003C22DB"/>
    <w:rsid w:val="003C380F"/>
    <w:rsid w:val="003C4F30"/>
    <w:rsid w:val="003D1E53"/>
    <w:rsid w:val="003D2DE8"/>
    <w:rsid w:val="003D3B38"/>
    <w:rsid w:val="003D404D"/>
    <w:rsid w:val="003E13DA"/>
    <w:rsid w:val="003E3FE0"/>
    <w:rsid w:val="003E4275"/>
    <w:rsid w:val="003E48DE"/>
    <w:rsid w:val="003E767E"/>
    <w:rsid w:val="003F0DBE"/>
    <w:rsid w:val="003F2365"/>
    <w:rsid w:val="003F352D"/>
    <w:rsid w:val="003F57C6"/>
    <w:rsid w:val="003F69ED"/>
    <w:rsid w:val="003F797C"/>
    <w:rsid w:val="004002A4"/>
    <w:rsid w:val="00400F68"/>
    <w:rsid w:val="004023CF"/>
    <w:rsid w:val="0040344B"/>
    <w:rsid w:val="00407DDC"/>
    <w:rsid w:val="00407F8E"/>
    <w:rsid w:val="004102A9"/>
    <w:rsid w:val="004139B0"/>
    <w:rsid w:val="00417ADF"/>
    <w:rsid w:val="00422D27"/>
    <w:rsid w:val="0042661B"/>
    <w:rsid w:val="00427FF0"/>
    <w:rsid w:val="004311E3"/>
    <w:rsid w:val="00434F19"/>
    <w:rsid w:val="00435C56"/>
    <w:rsid w:val="004422E5"/>
    <w:rsid w:val="00443596"/>
    <w:rsid w:val="004461E6"/>
    <w:rsid w:val="00447911"/>
    <w:rsid w:val="004638C5"/>
    <w:rsid w:val="00463C20"/>
    <w:rsid w:val="00470564"/>
    <w:rsid w:val="00471247"/>
    <w:rsid w:val="00472C18"/>
    <w:rsid w:val="00472C5F"/>
    <w:rsid w:val="00476481"/>
    <w:rsid w:val="0047658A"/>
    <w:rsid w:val="00476F9A"/>
    <w:rsid w:val="00480C90"/>
    <w:rsid w:val="00480E87"/>
    <w:rsid w:val="00483618"/>
    <w:rsid w:val="00483C52"/>
    <w:rsid w:val="00485FA2"/>
    <w:rsid w:val="004868B9"/>
    <w:rsid w:val="0049173F"/>
    <w:rsid w:val="00493331"/>
    <w:rsid w:val="004972F0"/>
    <w:rsid w:val="004A0F2D"/>
    <w:rsid w:val="004A169A"/>
    <w:rsid w:val="004A2D80"/>
    <w:rsid w:val="004A2E18"/>
    <w:rsid w:val="004A344A"/>
    <w:rsid w:val="004A43FD"/>
    <w:rsid w:val="004A4CE4"/>
    <w:rsid w:val="004B0BEB"/>
    <w:rsid w:val="004B20E3"/>
    <w:rsid w:val="004B46D8"/>
    <w:rsid w:val="004B6F58"/>
    <w:rsid w:val="004C1E32"/>
    <w:rsid w:val="004C3A58"/>
    <w:rsid w:val="004C3D88"/>
    <w:rsid w:val="004D458B"/>
    <w:rsid w:val="004D5441"/>
    <w:rsid w:val="004D59FC"/>
    <w:rsid w:val="004E0A99"/>
    <w:rsid w:val="004E22C2"/>
    <w:rsid w:val="004E2D30"/>
    <w:rsid w:val="004E53B2"/>
    <w:rsid w:val="004E6514"/>
    <w:rsid w:val="004F0FDD"/>
    <w:rsid w:val="004F2D56"/>
    <w:rsid w:val="004F2D95"/>
    <w:rsid w:val="004F6067"/>
    <w:rsid w:val="005008DC"/>
    <w:rsid w:val="0050377B"/>
    <w:rsid w:val="00505290"/>
    <w:rsid w:val="00507CD3"/>
    <w:rsid w:val="0051380D"/>
    <w:rsid w:val="00515707"/>
    <w:rsid w:val="00515D1B"/>
    <w:rsid w:val="0051601C"/>
    <w:rsid w:val="00517403"/>
    <w:rsid w:val="005250F8"/>
    <w:rsid w:val="00525218"/>
    <w:rsid w:val="00527644"/>
    <w:rsid w:val="00531A83"/>
    <w:rsid w:val="00534EF8"/>
    <w:rsid w:val="00540E33"/>
    <w:rsid w:val="00541B9E"/>
    <w:rsid w:val="00543F21"/>
    <w:rsid w:val="00545B5C"/>
    <w:rsid w:val="00550D47"/>
    <w:rsid w:val="005516F8"/>
    <w:rsid w:val="00555088"/>
    <w:rsid w:val="005610DE"/>
    <w:rsid w:val="005637B4"/>
    <w:rsid w:val="00564605"/>
    <w:rsid w:val="00564862"/>
    <w:rsid w:val="005649B9"/>
    <w:rsid w:val="005651F6"/>
    <w:rsid w:val="0056573D"/>
    <w:rsid w:val="00565DE7"/>
    <w:rsid w:val="00566B74"/>
    <w:rsid w:val="00576255"/>
    <w:rsid w:val="00577A58"/>
    <w:rsid w:val="00580013"/>
    <w:rsid w:val="005839B2"/>
    <w:rsid w:val="005927D8"/>
    <w:rsid w:val="00592F18"/>
    <w:rsid w:val="00593C0E"/>
    <w:rsid w:val="005A2FBC"/>
    <w:rsid w:val="005A68F5"/>
    <w:rsid w:val="005B00AB"/>
    <w:rsid w:val="005B120F"/>
    <w:rsid w:val="005B1C7C"/>
    <w:rsid w:val="005B7D3D"/>
    <w:rsid w:val="005C2D85"/>
    <w:rsid w:val="005C4891"/>
    <w:rsid w:val="005D0BD2"/>
    <w:rsid w:val="005D220C"/>
    <w:rsid w:val="005D678B"/>
    <w:rsid w:val="005D6CD3"/>
    <w:rsid w:val="005D7E01"/>
    <w:rsid w:val="005E01D0"/>
    <w:rsid w:val="005E1243"/>
    <w:rsid w:val="005E6891"/>
    <w:rsid w:val="005F0641"/>
    <w:rsid w:val="005F203F"/>
    <w:rsid w:val="005F44F7"/>
    <w:rsid w:val="006001B3"/>
    <w:rsid w:val="006006A9"/>
    <w:rsid w:val="00602785"/>
    <w:rsid w:val="00615816"/>
    <w:rsid w:val="0062252A"/>
    <w:rsid w:val="00622F1A"/>
    <w:rsid w:val="00626B06"/>
    <w:rsid w:val="006330CF"/>
    <w:rsid w:val="00633A27"/>
    <w:rsid w:val="00634440"/>
    <w:rsid w:val="00635DAA"/>
    <w:rsid w:val="006402EC"/>
    <w:rsid w:val="00640F8A"/>
    <w:rsid w:val="00641472"/>
    <w:rsid w:val="006438CF"/>
    <w:rsid w:val="006448D1"/>
    <w:rsid w:val="0064588E"/>
    <w:rsid w:val="00647DCE"/>
    <w:rsid w:val="00660E1C"/>
    <w:rsid w:val="00661DCF"/>
    <w:rsid w:val="0066508D"/>
    <w:rsid w:val="006655AD"/>
    <w:rsid w:val="00665A93"/>
    <w:rsid w:val="0067006E"/>
    <w:rsid w:val="00676300"/>
    <w:rsid w:val="00676EFA"/>
    <w:rsid w:val="00685263"/>
    <w:rsid w:val="00685534"/>
    <w:rsid w:val="00686E01"/>
    <w:rsid w:val="006873E2"/>
    <w:rsid w:val="00692864"/>
    <w:rsid w:val="00693D65"/>
    <w:rsid w:val="00696435"/>
    <w:rsid w:val="00696DF2"/>
    <w:rsid w:val="006A1109"/>
    <w:rsid w:val="006A6F15"/>
    <w:rsid w:val="006A77CD"/>
    <w:rsid w:val="006B16D6"/>
    <w:rsid w:val="006B1D0A"/>
    <w:rsid w:val="006B1EF5"/>
    <w:rsid w:val="006B6D08"/>
    <w:rsid w:val="006B794B"/>
    <w:rsid w:val="006C19DC"/>
    <w:rsid w:val="006C2396"/>
    <w:rsid w:val="006C6DB0"/>
    <w:rsid w:val="006D72DF"/>
    <w:rsid w:val="006D7D0E"/>
    <w:rsid w:val="006D7F25"/>
    <w:rsid w:val="006E1F7E"/>
    <w:rsid w:val="006E494A"/>
    <w:rsid w:val="006E5F11"/>
    <w:rsid w:val="006F3074"/>
    <w:rsid w:val="006F7326"/>
    <w:rsid w:val="0070180D"/>
    <w:rsid w:val="00702574"/>
    <w:rsid w:val="007041D6"/>
    <w:rsid w:val="0071042D"/>
    <w:rsid w:val="00715628"/>
    <w:rsid w:val="00717211"/>
    <w:rsid w:val="0072048A"/>
    <w:rsid w:val="007209E1"/>
    <w:rsid w:val="00725527"/>
    <w:rsid w:val="00725A47"/>
    <w:rsid w:val="0073034B"/>
    <w:rsid w:val="007307E1"/>
    <w:rsid w:val="007325A4"/>
    <w:rsid w:val="00733F9C"/>
    <w:rsid w:val="00734265"/>
    <w:rsid w:val="00734F39"/>
    <w:rsid w:val="0073565F"/>
    <w:rsid w:val="00735FD0"/>
    <w:rsid w:val="007417C3"/>
    <w:rsid w:val="00741DBD"/>
    <w:rsid w:val="007443D9"/>
    <w:rsid w:val="00745D22"/>
    <w:rsid w:val="00750481"/>
    <w:rsid w:val="00754D95"/>
    <w:rsid w:val="007565BB"/>
    <w:rsid w:val="007617AF"/>
    <w:rsid w:val="00761ACF"/>
    <w:rsid w:val="00765765"/>
    <w:rsid w:val="00765CE8"/>
    <w:rsid w:val="0076604C"/>
    <w:rsid w:val="00771E03"/>
    <w:rsid w:val="0078362A"/>
    <w:rsid w:val="007866F1"/>
    <w:rsid w:val="00787BEE"/>
    <w:rsid w:val="007907AF"/>
    <w:rsid w:val="00794528"/>
    <w:rsid w:val="00797B94"/>
    <w:rsid w:val="007A5613"/>
    <w:rsid w:val="007A7104"/>
    <w:rsid w:val="007A7F6B"/>
    <w:rsid w:val="007B5CEE"/>
    <w:rsid w:val="007B6A81"/>
    <w:rsid w:val="007B6BBE"/>
    <w:rsid w:val="007B7120"/>
    <w:rsid w:val="007C130A"/>
    <w:rsid w:val="007C2FBF"/>
    <w:rsid w:val="007D1589"/>
    <w:rsid w:val="007D62A9"/>
    <w:rsid w:val="007D6F6C"/>
    <w:rsid w:val="007E0542"/>
    <w:rsid w:val="007E3E28"/>
    <w:rsid w:val="007E4405"/>
    <w:rsid w:val="007F0225"/>
    <w:rsid w:val="007F1E9A"/>
    <w:rsid w:val="007F4389"/>
    <w:rsid w:val="007F5A70"/>
    <w:rsid w:val="007F614F"/>
    <w:rsid w:val="007F7763"/>
    <w:rsid w:val="00801C49"/>
    <w:rsid w:val="00801E47"/>
    <w:rsid w:val="00806080"/>
    <w:rsid w:val="008114F2"/>
    <w:rsid w:val="00812318"/>
    <w:rsid w:val="008155D1"/>
    <w:rsid w:val="008207D5"/>
    <w:rsid w:val="00822DD2"/>
    <w:rsid w:val="0082336B"/>
    <w:rsid w:val="008255CC"/>
    <w:rsid w:val="008270FC"/>
    <w:rsid w:val="00827193"/>
    <w:rsid w:val="00827BBC"/>
    <w:rsid w:val="0083076F"/>
    <w:rsid w:val="00832BCF"/>
    <w:rsid w:val="00835E67"/>
    <w:rsid w:val="008416BB"/>
    <w:rsid w:val="00843233"/>
    <w:rsid w:val="00843D7F"/>
    <w:rsid w:val="008471D2"/>
    <w:rsid w:val="00847EC7"/>
    <w:rsid w:val="00854252"/>
    <w:rsid w:val="00855A2F"/>
    <w:rsid w:val="00856DF8"/>
    <w:rsid w:val="00866035"/>
    <w:rsid w:val="00870DB2"/>
    <w:rsid w:val="00876142"/>
    <w:rsid w:val="0087739E"/>
    <w:rsid w:val="0088296B"/>
    <w:rsid w:val="00891AB1"/>
    <w:rsid w:val="00892260"/>
    <w:rsid w:val="008945CE"/>
    <w:rsid w:val="00895F7E"/>
    <w:rsid w:val="008961FE"/>
    <w:rsid w:val="008964E5"/>
    <w:rsid w:val="008973D8"/>
    <w:rsid w:val="008A2C8F"/>
    <w:rsid w:val="008A50A4"/>
    <w:rsid w:val="008A601B"/>
    <w:rsid w:val="008A63B2"/>
    <w:rsid w:val="008A6F3A"/>
    <w:rsid w:val="008C1253"/>
    <w:rsid w:val="008C13C8"/>
    <w:rsid w:val="008C1F2A"/>
    <w:rsid w:val="008C6E48"/>
    <w:rsid w:val="008D00EE"/>
    <w:rsid w:val="008D02BE"/>
    <w:rsid w:val="008D0C22"/>
    <w:rsid w:val="008D258C"/>
    <w:rsid w:val="008D35BF"/>
    <w:rsid w:val="008D640F"/>
    <w:rsid w:val="008D6E6F"/>
    <w:rsid w:val="008E5AD5"/>
    <w:rsid w:val="008E5D76"/>
    <w:rsid w:val="008E649D"/>
    <w:rsid w:val="008E7BC0"/>
    <w:rsid w:val="008F01E3"/>
    <w:rsid w:val="008F2110"/>
    <w:rsid w:val="008F518C"/>
    <w:rsid w:val="008F65FF"/>
    <w:rsid w:val="009013A2"/>
    <w:rsid w:val="00903E06"/>
    <w:rsid w:val="009044CF"/>
    <w:rsid w:val="00905C18"/>
    <w:rsid w:val="00910CEA"/>
    <w:rsid w:val="0091159B"/>
    <w:rsid w:val="00913C1F"/>
    <w:rsid w:val="0091627D"/>
    <w:rsid w:val="00916C56"/>
    <w:rsid w:val="00920AD2"/>
    <w:rsid w:val="00920F60"/>
    <w:rsid w:val="009245C0"/>
    <w:rsid w:val="0092702A"/>
    <w:rsid w:val="00931399"/>
    <w:rsid w:val="009365CF"/>
    <w:rsid w:val="00941BB2"/>
    <w:rsid w:val="00941D41"/>
    <w:rsid w:val="009421E8"/>
    <w:rsid w:val="00946C44"/>
    <w:rsid w:val="00947D84"/>
    <w:rsid w:val="00950FDB"/>
    <w:rsid w:val="009521C7"/>
    <w:rsid w:val="00952613"/>
    <w:rsid w:val="00956941"/>
    <w:rsid w:val="00957349"/>
    <w:rsid w:val="00957670"/>
    <w:rsid w:val="00961A8A"/>
    <w:rsid w:val="00965E04"/>
    <w:rsid w:val="00967A67"/>
    <w:rsid w:val="00972DD9"/>
    <w:rsid w:val="009749AA"/>
    <w:rsid w:val="00990749"/>
    <w:rsid w:val="00991D91"/>
    <w:rsid w:val="0099508C"/>
    <w:rsid w:val="00997691"/>
    <w:rsid w:val="009A3944"/>
    <w:rsid w:val="009A4ABD"/>
    <w:rsid w:val="009A5CE0"/>
    <w:rsid w:val="009A6D60"/>
    <w:rsid w:val="009B3A37"/>
    <w:rsid w:val="009B3B88"/>
    <w:rsid w:val="009B47E7"/>
    <w:rsid w:val="009B49E5"/>
    <w:rsid w:val="009B4DDA"/>
    <w:rsid w:val="009B5CDA"/>
    <w:rsid w:val="009C28A6"/>
    <w:rsid w:val="009D2E0F"/>
    <w:rsid w:val="009D4FBA"/>
    <w:rsid w:val="009D5D77"/>
    <w:rsid w:val="009D738D"/>
    <w:rsid w:val="009D7676"/>
    <w:rsid w:val="009E0ABD"/>
    <w:rsid w:val="009E4A62"/>
    <w:rsid w:val="009E5B3D"/>
    <w:rsid w:val="009F2EBE"/>
    <w:rsid w:val="009F4B25"/>
    <w:rsid w:val="009F57D8"/>
    <w:rsid w:val="009F6AA4"/>
    <w:rsid w:val="00A00A7B"/>
    <w:rsid w:val="00A01750"/>
    <w:rsid w:val="00A0254B"/>
    <w:rsid w:val="00A13123"/>
    <w:rsid w:val="00A13811"/>
    <w:rsid w:val="00A21831"/>
    <w:rsid w:val="00A23AEF"/>
    <w:rsid w:val="00A36648"/>
    <w:rsid w:val="00A368D1"/>
    <w:rsid w:val="00A36E33"/>
    <w:rsid w:val="00A46BD1"/>
    <w:rsid w:val="00A50D08"/>
    <w:rsid w:val="00A52B09"/>
    <w:rsid w:val="00A52BF4"/>
    <w:rsid w:val="00A53350"/>
    <w:rsid w:val="00A54512"/>
    <w:rsid w:val="00A65884"/>
    <w:rsid w:val="00A720E8"/>
    <w:rsid w:val="00A748BE"/>
    <w:rsid w:val="00A76A13"/>
    <w:rsid w:val="00A82202"/>
    <w:rsid w:val="00A8616C"/>
    <w:rsid w:val="00A900C0"/>
    <w:rsid w:val="00A93AFD"/>
    <w:rsid w:val="00A96909"/>
    <w:rsid w:val="00AA2C43"/>
    <w:rsid w:val="00AA3DB6"/>
    <w:rsid w:val="00AA4023"/>
    <w:rsid w:val="00AA41F7"/>
    <w:rsid w:val="00AA6658"/>
    <w:rsid w:val="00AA7B70"/>
    <w:rsid w:val="00AB0C57"/>
    <w:rsid w:val="00AB3E4A"/>
    <w:rsid w:val="00AB4487"/>
    <w:rsid w:val="00AB5A8B"/>
    <w:rsid w:val="00AB5C39"/>
    <w:rsid w:val="00AC03DF"/>
    <w:rsid w:val="00AC5048"/>
    <w:rsid w:val="00AC7DD6"/>
    <w:rsid w:val="00AD17AA"/>
    <w:rsid w:val="00AD196D"/>
    <w:rsid w:val="00AD4A98"/>
    <w:rsid w:val="00AD6BE3"/>
    <w:rsid w:val="00AE068C"/>
    <w:rsid w:val="00AE1970"/>
    <w:rsid w:val="00AE19CD"/>
    <w:rsid w:val="00AE6EEB"/>
    <w:rsid w:val="00AE7B21"/>
    <w:rsid w:val="00AF1F74"/>
    <w:rsid w:val="00AF259D"/>
    <w:rsid w:val="00B00B87"/>
    <w:rsid w:val="00B02924"/>
    <w:rsid w:val="00B13A30"/>
    <w:rsid w:val="00B1421D"/>
    <w:rsid w:val="00B14437"/>
    <w:rsid w:val="00B1482E"/>
    <w:rsid w:val="00B171AC"/>
    <w:rsid w:val="00B2063C"/>
    <w:rsid w:val="00B2497B"/>
    <w:rsid w:val="00B278A2"/>
    <w:rsid w:val="00B31A34"/>
    <w:rsid w:val="00B33218"/>
    <w:rsid w:val="00B35AD7"/>
    <w:rsid w:val="00B4010C"/>
    <w:rsid w:val="00B43A0D"/>
    <w:rsid w:val="00B57FD3"/>
    <w:rsid w:val="00B63E41"/>
    <w:rsid w:val="00B674F4"/>
    <w:rsid w:val="00B70277"/>
    <w:rsid w:val="00B70502"/>
    <w:rsid w:val="00B70DC6"/>
    <w:rsid w:val="00B70FF4"/>
    <w:rsid w:val="00B74B04"/>
    <w:rsid w:val="00B80115"/>
    <w:rsid w:val="00B85AF3"/>
    <w:rsid w:val="00B879AE"/>
    <w:rsid w:val="00B9003F"/>
    <w:rsid w:val="00B93613"/>
    <w:rsid w:val="00B937E7"/>
    <w:rsid w:val="00B9515E"/>
    <w:rsid w:val="00B95375"/>
    <w:rsid w:val="00B95EDD"/>
    <w:rsid w:val="00BA2EBC"/>
    <w:rsid w:val="00BA3DD4"/>
    <w:rsid w:val="00BA62A9"/>
    <w:rsid w:val="00BC0D84"/>
    <w:rsid w:val="00BC17EB"/>
    <w:rsid w:val="00BC3260"/>
    <w:rsid w:val="00BC7107"/>
    <w:rsid w:val="00BD0516"/>
    <w:rsid w:val="00BD5C14"/>
    <w:rsid w:val="00BD5D95"/>
    <w:rsid w:val="00BD67F4"/>
    <w:rsid w:val="00BD7E89"/>
    <w:rsid w:val="00BE463D"/>
    <w:rsid w:val="00BE6999"/>
    <w:rsid w:val="00BE7380"/>
    <w:rsid w:val="00BE7936"/>
    <w:rsid w:val="00BF428E"/>
    <w:rsid w:val="00BF74CB"/>
    <w:rsid w:val="00BF7F70"/>
    <w:rsid w:val="00C0105D"/>
    <w:rsid w:val="00C01650"/>
    <w:rsid w:val="00C03542"/>
    <w:rsid w:val="00C03EB0"/>
    <w:rsid w:val="00C057DE"/>
    <w:rsid w:val="00C116FC"/>
    <w:rsid w:val="00C1303F"/>
    <w:rsid w:val="00C15193"/>
    <w:rsid w:val="00C160F0"/>
    <w:rsid w:val="00C171E3"/>
    <w:rsid w:val="00C213AE"/>
    <w:rsid w:val="00C24C2F"/>
    <w:rsid w:val="00C2565D"/>
    <w:rsid w:val="00C32779"/>
    <w:rsid w:val="00C357FC"/>
    <w:rsid w:val="00C35A55"/>
    <w:rsid w:val="00C43801"/>
    <w:rsid w:val="00C44388"/>
    <w:rsid w:val="00C44F74"/>
    <w:rsid w:val="00C45D43"/>
    <w:rsid w:val="00C45F55"/>
    <w:rsid w:val="00C47735"/>
    <w:rsid w:val="00C50E09"/>
    <w:rsid w:val="00C512D2"/>
    <w:rsid w:val="00C51732"/>
    <w:rsid w:val="00C5208E"/>
    <w:rsid w:val="00C52A80"/>
    <w:rsid w:val="00C53509"/>
    <w:rsid w:val="00C53708"/>
    <w:rsid w:val="00C56B01"/>
    <w:rsid w:val="00C57392"/>
    <w:rsid w:val="00C5751E"/>
    <w:rsid w:val="00C57A8C"/>
    <w:rsid w:val="00C64480"/>
    <w:rsid w:val="00C70C00"/>
    <w:rsid w:val="00C72480"/>
    <w:rsid w:val="00C75BF2"/>
    <w:rsid w:val="00C87205"/>
    <w:rsid w:val="00C90812"/>
    <w:rsid w:val="00C90FA0"/>
    <w:rsid w:val="00C916C9"/>
    <w:rsid w:val="00C944F7"/>
    <w:rsid w:val="00CA012F"/>
    <w:rsid w:val="00CA3AC5"/>
    <w:rsid w:val="00CA5F64"/>
    <w:rsid w:val="00CA78B3"/>
    <w:rsid w:val="00CB238B"/>
    <w:rsid w:val="00CB3E4D"/>
    <w:rsid w:val="00CB45E1"/>
    <w:rsid w:val="00CB5CA5"/>
    <w:rsid w:val="00CC0ED6"/>
    <w:rsid w:val="00CC6583"/>
    <w:rsid w:val="00CC6A37"/>
    <w:rsid w:val="00CD2030"/>
    <w:rsid w:val="00CD2D14"/>
    <w:rsid w:val="00CD5925"/>
    <w:rsid w:val="00CD6B3C"/>
    <w:rsid w:val="00CE18D5"/>
    <w:rsid w:val="00CE1D4E"/>
    <w:rsid w:val="00CE34DC"/>
    <w:rsid w:val="00CE518B"/>
    <w:rsid w:val="00CF5212"/>
    <w:rsid w:val="00D05353"/>
    <w:rsid w:val="00D11101"/>
    <w:rsid w:val="00D14333"/>
    <w:rsid w:val="00D146B1"/>
    <w:rsid w:val="00D14C3D"/>
    <w:rsid w:val="00D15634"/>
    <w:rsid w:val="00D3110F"/>
    <w:rsid w:val="00D31E0B"/>
    <w:rsid w:val="00D33A73"/>
    <w:rsid w:val="00D343DC"/>
    <w:rsid w:val="00D347DD"/>
    <w:rsid w:val="00D405AA"/>
    <w:rsid w:val="00D41C59"/>
    <w:rsid w:val="00D4213F"/>
    <w:rsid w:val="00D43B58"/>
    <w:rsid w:val="00D5308C"/>
    <w:rsid w:val="00D563D9"/>
    <w:rsid w:val="00D61319"/>
    <w:rsid w:val="00D61E4C"/>
    <w:rsid w:val="00D62FA3"/>
    <w:rsid w:val="00D659FA"/>
    <w:rsid w:val="00D70394"/>
    <w:rsid w:val="00D72419"/>
    <w:rsid w:val="00D74AFF"/>
    <w:rsid w:val="00D757A1"/>
    <w:rsid w:val="00D82B27"/>
    <w:rsid w:val="00D84F82"/>
    <w:rsid w:val="00D86C19"/>
    <w:rsid w:val="00D87853"/>
    <w:rsid w:val="00D911B5"/>
    <w:rsid w:val="00D914FB"/>
    <w:rsid w:val="00D949C8"/>
    <w:rsid w:val="00D94A01"/>
    <w:rsid w:val="00D95375"/>
    <w:rsid w:val="00DA287D"/>
    <w:rsid w:val="00DA63D4"/>
    <w:rsid w:val="00DA6B0C"/>
    <w:rsid w:val="00DA764C"/>
    <w:rsid w:val="00DA78B0"/>
    <w:rsid w:val="00DB087C"/>
    <w:rsid w:val="00DB0D33"/>
    <w:rsid w:val="00DB42C2"/>
    <w:rsid w:val="00DB7484"/>
    <w:rsid w:val="00DB7B02"/>
    <w:rsid w:val="00DC27E2"/>
    <w:rsid w:val="00DC346C"/>
    <w:rsid w:val="00DC3D7D"/>
    <w:rsid w:val="00DC6ADE"/>
    <w:rsid w:val="00DD0407"/>
    <w:rsid w:val="00DD3CF4"/>
    <w:rsid w:val="00DD7398"/>
    <w:rsid w:val="00DE3F18"/>
    <w:rsid w:val="00DE4D54"/>
    <w:rsid w:val="00DE5DDC"/>
    <w:rsid w:val="00DE79B2"/>
    <w:rsid w:val="00DF091E"/>
    <w:rsid w:val="00DF283B"/>
    <w:rsid w:val="00DF507B"/>
    <w:rsid w:val="00DF65C7"/>
    <w:rsid w:val="00E0413C"/>
    <w:rsid w:val="00E062AB"/>
    <w:rsid w:val="00E065B9"/>
    <w:rsid w:val="00E1342F"/>
    <w:rsid w:val="00E1472D"/>
    <w:rsid w:val="00E14EF7"/>
    <w:rsid w:val="00E174CD"/>
    <w:rsid w:val="00E2080D"/>
    <w:rsid w:val="00E22447"/>
    <w:rsid w:val="00E25B27"/>
    <w:rsid w:val="00E25DC1"/>
    <w:rsid w:val="00E317BD"/>
    <w:rsid w:val="00E42EAD"/>
    <w:rsid w:val="00E43932"/>
    <w:rsid w:val="00E44BEC"/>
    <w:rsid w:val="00E45230"/>
    <w:rsid w:val="00E463C7"/>
    <w:rsid w:val="00E50B91"/>
    <w:rsid w:val="00E51A0B"/>
    <w:rsid w:val="00E52CA2"/>
    <w:rsid w:val="00E5673E"/>
    <w:rsid w:val="00E605C3"/>
    <w:rsid w:val="00E636C4"/>
    <w:rsid w:val="00E63931"/>
    <w:rsid w:val="00E64625"/>
    <w:rsid w:val="00E65B34"/>
    <w:rsid w:val="00E663CD"/>
    <w:rsid w:val="00E66768"/>
    <w:rsid w:val="00E72BF0"/>
    <w:rsid w:val="00E733AD"/>
    <w:rsid w:val="00E735E2"/>
    <w:rsid w:val="00E75DD3"/>
    <w:rsid w:val="00E84DBD"/>
    <w:rsid w:val="00E90346"/>
    <w:rsid w:val="00E90864"/>
    <w:rsid w:val="00E94ACB"/>
    <w:rsid w:val="00E96E3D"/>
    <w:rsid w:val="00E97B7F"/>
    <w:rsid w:val="00E97F9A"/>
    <w:rsid w:val="00EA1F9B"/>
    <w:rsid w:val="00EA398D"/>
    <w:rsid w:val="00EA40B9"/>
    <w:rsid w:val="00EA4AEE"/>
    <w:rsid w:val="00EA6B70"/>
    <w:rsid w:val="00EA7E5E"/>
    <w:rsid w:val="00EB02F8"/>
    <w:rsid w:val="00EB09CE"/>
    <w:rsid w:val="00EB3AF9"/>
    <w:rsid w:val="00EB5203"/>
    <w:rsid w:val="00EB7285"/>
    <w:rsid w:val="00EC2517"/>
    <w:rsid w:val="00EC2E34"/>
    <w:rsid w:val="00EC3160"/>
    <w:rsid w:val="00EC4330"/>
    <w:rsid w:val="00EC4647"/>
    <w:rsid w:val="00EC53C9"/>
    <w:rsid w:val="00EC5E82"/>
    <w:rsid w:val="00EC7A59"/>
    <w:rsid w:val="00EC7CBB"/>
    <w:rsid w:val="00ED436A"/>
    <w:rsid w:val="00ED5EE4"/>
    <w:rsid w:val="00EE10AF"/>
    <w:rsid w:val="00EE1402"/>
    <w:rsid w:val="00EE375E"/>
    <w:rsid w:val="00EE6E74"/>
    <w:rsid w:val="00EF364C"/>
    <w:rsid w:val="00EF6727"/>
    <w:rsid w:val="00EF68B6"/>
    <w:rsid w:val="00EF6D9F"/>
    <w:rsid w:val="00F002BC"/>
    <w:rsid w:val="00F1088A"/>
    <w:rsid w:val="00F1102A"/>
    <w:rsid w:val="00F11E37"/>
    <w:rsid w:val="00F1358C"/>
    <w:rsid w:val="00F149EF"/>
    <w:rsid w:val="00F17112"/>
    <w:rsid w:val="00F226F4"/>
    <w:rsid w:val="00F2399C"/>
    <w:rsid w:val="00F25BAB"/>
    <w:rsid w:val="00F26A9F"/>
    <w:rsid w:val="00F276C1"/>
    <w:rsid w:val="00F312F8"/>
    <w:rsid w:val="00F314B2"/>
    <w:rsid w:val="00F332B1"/>
    <w:rsid w:val="00F351B1"/>
    <w:rsid w:val="00F354F6"/>
    <w:rsid w:val="00F35800"/>
    <w:rsid w:val="00F35DDB"/>
    <w:rsid w:val="00F375DA"/>
    <w:rsid w:val="00F41B23"/>
    <w:rsid w:val="00F426D0"/>
    <w:rsid w:val="00F4296D"/>
    <w:rsid w:val="00F45F51"/>
    <w:rsid w:val="00F47A93"/>
    <w:rsid w:val="00F51FE6"/>
    <w:rsid w:val="00F52832"/>
    <w:rsid w:val="00F53391"/>
    <w:rsid w:val="00F560CF"/>
    <w:rsid w:val="00F57758"/>
    <w:rsid w:val="00F57CFF"/>
    <w:rsid w:val="00F60F0D"/>
    <w:rsid w:val="00F650F8"/>
    <w:rsid w:val="00F678FE"/>
    <w:rsid w:val="00F720DE"/>
    <w:rsid w:val="00F728EC"/>
    <w:rsid w:val="00F85962"/>
    <w:rsid w:val="00F86E96"/>
    <w:rsid w:val="00F87A2A"/>
    <w:rsid w:val="00F90F43"/>
    <w:rsid w:val="00FA2297"/>
    <w:rsid w:val="00FA37E1"/>
    <w:rsid w:val="00FA3F4C"/>
    <w:rsid w:val="00FA6160"/>
    <w:rsid w:val="00FB17FE"/>
    <w:rsid w:val="00FB2803"/>
    <w:rsid w:val="00FB2E84"/>
    <w:rsid w:val="00FB3505"/>
    <w:rsid w:val="00FB38C3"/>
    <w:rsid w:val="00FB4F5F"/>
    <w:rsid w:val="00FB5AE0"/>
    <w:rsid w:val="00FC30AF"/>
    <w:rsid w:val="00FC32ED"/>
    <w:rsid w:val="00FC41E0"/>
    <w:rsid w:val="00FC64BD"/>
    <w:rsid w:val="00FC6A0C"/>
    <w:rsid w:val="00FC6F5E"/>
    <w:rsid w:val="00FD0180"/>
    <w:rsid w:val="00FD25DE"/>
    <w:rsid w:val="00FD44D4"/>
    <w:rsid w:val="00FE64C1"/>
    <w:rsid w:val="00FE6717"/>
    <w:rsid w:val="00FF07BF"/>
    <w:rsid w:val="00FF14AA"/>
    <w:rsid w:val="00FF356A"/>
    <w:rsid w:val="00FF3654"/>
    <w:rsid w:val="00FF470A"/>
    <w:rsid w:val="00FF47B5"/>
    <w:rsid w:val="00FF4CE2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51E433"/>
  <w15:docId w15:val="{EE244F13-E3A1-459A-BF82-47A925E5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55F0E"/>
  </w:style>
  <w:style w:type="paragraph" w:styleId="Titolo1">
    <w:name w:val="heading 1"/>
    <w:basedOn w:val="Normale"/>
    <w:link w:val="Titolo1Carattere"/>
    <w:uiPriority w:val="9"/>
    <w:qFormat/>
    <w:rsid w:val="002B2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652D6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2652D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Paragrafoelenco">
    <w:name w:val="List Paragraph"/>
    <w:aliases w:val="Bullet List,FooterText,List Paragraph1,Colorful List Accent 1,Colorful List - Accent 11,Colorful List - Accent 111,MCHIP_list paragraph,Recommendation,Colorful List - Accent 1111"/>
    <w:basedOn w:val="Normale"/>
    <w:link w:val="ParagrafoelencoCarattere"/>
    <w:uiPriority w:val="34"/>
    <w:qFormat/>
    <w:rsid w:val="002652D6"/>
    <w:pPr>
      <w:spacing w:after="200" w:line="276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6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52D6"/>
  </w:style>
  <w:style w:type="paragraph" w:styleId="Pidipagina">
    <w:name w:val="footer"/>
    <w:basedOn w:val="Normale"/>
    <w:link w:val="PidipaginaCarattere"/>
    <w:uiPriority w:val="99"/>
    <w:unhideWhenUsed/>
    <w:rsid w:val="00265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52D6"/>
  </w:style>
  <w:style w:type="character" w:styleId="Rimandocommento">
    <w:name w:val="annotation reference"/>
    <w:basedOn w:val="Carpredefinitoparagrafo"/>
    <w:uiPriority w:val="99"/>
    <w:unhideWhenUsed/>
    <w:rsid w:val="002652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2652D6"/>
    <w:pPr>
      <w:spacing w:after="20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652D6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5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52D6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8F518C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515D1B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15D1B"/>
    <w:pPr>
      <w:spacing w:after="1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15D1B"/>
    <w:rPr>
      <w:b/>
      <w:bCs/>
      <w:sz w:val="20"/>
      <w:szCs w:val="20"/>
    </w:rPr>
  </w:style>
  <w:style w:type="paragraph" w:customStyle="1" w:styleId="Default">
    <w:name w:val="Default"/>
    <w:rsid w:val="003F69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normale">
    <w:name w:val="Plain Text"/>
    <w:basedOn w:val="Normale"/>
    <w:link w:val="TestonormaleCarattere"/>
    <w:uiPriority w:val="99"/>
    <w:unhideWhenUsed/>
    <w:rsid w:val="003F69ED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F69ED"/>
    <w:rPr>
      <w:rFonts w:ascii="Calibri" w:hAnsi="Calibri"/>
      <w:szCs w:val="21"/>
      <w:lang w:val="en-US"/>
    </w:rPr>
  </w:style>
  <w:style w:type="character" w:customStyle="1" w:styleId="s7">
    <w:name w:val="s7"/>
    <w:basedOn w:val="Carpredefinitoparagrafo"/>
    <w:rsid w:val="003F69ED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931399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31399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931399"/>
    <w:rPr>
      <w:vertAlign w:val="superscrip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22D27"/>
    <w:rPr>
      <w:color w:val="954F72" w:themeColor="followedHyperlink"/>
      <w:u w:val="single"/>
    </w:rPr>
  </w:style>
  <w:style w:type="paragraph" w:customStyle="1" w:styleId="Body1">
    <w:name w:val="Body 1"/>
    <w:basedOn w:val="Normale"/>
    <w:rsid w:val="0066508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ParagrafoelencoCarattere">
    <w:name w:val="Paragrafo elenco Carattere"/>
    <w:aliases w:val="Bullet List Carattere,FooterText Carattere,List Paragraph1 Carattere,Colorful List Accent 1 Carattere,Colorful List - Accent 11 Carattere,Colorful List - Accent 111 Carattere,MCHIP_list paragraph Carattere"/>
    <w:basedOn w:val="Carpredefinitoparagrafo"/>
    <w:link w:val="Paragrafoelenco"/>
    <w:uiPriority w:val="34"/>
    <w:locked/>
    <w:rsid w:val="00BC7107"/>
  </w:style>
  <w:style w:type="character" w:customStyle="1" w:styleId="s5">
    <w:name w:val="s5"/>
    <w:rsid w:val="00DA63D4"/>
  </w:style>
  <w:style w:type="character" w:customStyle="1" w:styleId="LBLBulletStyle1Char">
    <w:name w:val="LBL BulletStyle 1 Char"/>
    <w:basedOn w:val="Carpredefinitoparagrafo"/>
    <w:link w:val="LBLBulletStyle1"/>
    <w:uiPriority w:val="99"/>
    <w:locked/>
    <w:rsid w:val="0088296B"/>
  </w:style>
  <w:style w:type="paragraph" w:customStyle="1" w:styleId="LBLBulletStyle1">
    <w:name w:val="LBL BulletStyle 1"/>
    <w:basedOn w:val="Normale"/>
    <w:link w:val="LBLBulletStyle1Char"/>
    <w:uiPriority w:val="99"/>
    <w:rsid w:val="0088296B"/>
    <w:pPr>
      <w:spacing w:after="0" w:line="320" w:lineRule="atLeast"/>
      <w:ind w:left="1224" w:hanging="36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B7A3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B7A3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B7A3D"/>
    <w:rPr>
      <w:vertAlign w:val="superscript"/>
    </w:rPr>
  </w:style>
  <w:style w:type="character" w:customStyle="1" w:styleId="Mention1">
    <w:name w:val="Mention1"/>
    <w:basedOn w:val="Carpredefinitoparagrafo"/>
    <w:uiPriority w:val="99"/>
    <w:semiHidden/>
    <w:unhideWhenUsed/>
    <w:rsid w:val="00063D07"/>
    <w:rPr>
      <w:color w:val="2B579A"/>
      <w:shd w:val="clear" w:color="auto" w:fill="E6E6E6"/>
    </w:rPr>
  </w:style>
  <w:style w:type="character" w:styleId="Enfasigrassetto">
    <w:name w:val="Strong"/>
    <w:basedOn w:val="Carpredefinitoparagrafo"/>
    <w:uiPriority w:val="22"/>
    <w:qFormat/>
    <w:rsid w:val="00F25BAB"/>
    <w:rPr>
      <w:b/>
      <w:bCs/>
    </w:rPr>
  </w:style>
  <w:style w:type="character" w:customStyle="1" w:styleId="Mention2">
    <w:name w:val="Mention2"/>
    <w:basedOn w:val="Carpredefinitoparagrafo"/>
    <w:uiPriority w:val="99"/>
    <w:semiHidden/>
    <w:unhideWhenUsed/>
    <w:rsid w:val="007A5613"/>
    <w:rPr>
      <w:color w:val="2B579A"/>
      <w:shd w:val="clear" w:color="auto" w:fill="E6E6E6"/>
    </w:rPr>
  </w:style>
  <w:style w:type="character" w:customStyle="1" w:styleId="Mention3">
    <w:name w:val="Mention3"/>
    <w:basedOn w:val="Carpredefinitoparagrafo"/>
    <w:uiPriority w:val="99"/>
    <w:semiHidden/>
    <w:unhideWhenUsed/>
    <w:rsid w:val="00E94ACB"/>
    <w:rPr>
      <w:color w:val="2B579A"/>
      <w:shd w:val="clear" w:color="auto" w:fill="E6E6E6"/>
    </w:rPr>
  </w:style>
  <w:style w:type="table" w:styleId="Grigliatabella">
    <w:name w:val="Table Grid"/>
    <w:basedOn w:val="Tabellanormale"/>
    <w:uiPriority w:val="39"/>
    <w:rsid w:val="00A46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B2877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Enfasicorsivo">
    <w:name w:val="Emphasis"/>
    <w:basedOn w:val="Carpredefinitoparagrafo"/>
    <w:uiPriority w:val="20"/>
    <w:qFormat/>
    <w:rsid w:val="002B2877"/>
    <w:rPr>
      <w:i/>
      <w:iCs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733F9C"/>
    <w:rPr>
      <w:color w:val="808080"/>
      <w:shd w:val="clear" w:color="auto" w:fill="E6E6E6"/>
    </w:r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056731"/>
    <w:rPr>
      <w:color w:val="808080"/>
      <w:shd w:val="clear" w:color="auto" w:fill="E6E6E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B3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Janssen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anssen.com/italy" TargetMode="Externa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acs-conference2017.com/index.php?article_id=147" TargetMode="External"/><Relationship Id="rId2" Type="http://schemas.openxmlformats.org/officeDocument/2006/relationships/hyperlink" Target="https://idsa.confex.com/idsa/2017/webprogram/start.html" TargetMode="External"/><Relationship Id="rId1" Type="http://schemas.openxmlformats.org/officeDocument/2006/relationships/hyperlink" Target="http://www.ias2017.org/Portals/1/Files/IAS2017_LO.compressed.pdf?ver=2017-07-27-211231-197" TargetMode="External"/><Relationship Id="rId4" Type="http://schemas.openxmlformats.org/officeDocument/2006/relationships/hyperlink" Target="http://www.ema.europa.eu/ema/index.jsp?curl=pages/medicines/human/medicines/004391/smops/Positive/human_smop_001176.jsp&amp;mid=WC0b01ac058001d127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6425A-4963-41D0-8D36-01C67DC2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DJE Holdings, Inc.</Company>
  <LinksUpToDate>false</LinksUpToDate>
  <CharactersWithSpaces>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Edelman</dc:creator>
  <cp:lastModifiedBy>Alessio Pappagallo</cp:lastModifiedBy>
  <cp:revision>2</cp:revision>
  <cp:lastPrinted>2017-09-14T15:08:00Z</cp:lastPrinted>
  <dcterms:created xsi:type="dcterms:W3CDTF">2017-09-26T13:56:00Z</dcterms:created>
  <dcterms:modified xsi:type="dcterms:W3CDTF">2017-09-26T13:56:00Z</dcterms:modified>
</cp:coreProperties>
</file>