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E7FD" w14:textId="77777777" w:rsidR="00C142DB" w:rsidRPr="00D6530B" w:rsidRDefault="00C142DB" w:rsidP="00D6530B">
      <w:pPr>
        <w:spacing w:before="27" w:after="133" w:line="320" w:lineRule="atLeast"/>
        <w:jc w:val="center"/>
        <w:outlineLvl w:val="0"/>
        <w:rPr>
          <w:rFonts w:eastAsia="Times New Roman" w:cs="Helvetica"/>
          <w:b/>
          <w:bCs/>
          <w:color w:val="7AA52A"/>
          <w:spacing w:val="-2"/>
          <w:kern w:val="36"/>
          <w:sz w:val="40"/>
          <w:szCs w:val="41"/>
          <w:lang w:eastAsia="it-IT"/>
        </w:rPr>
      </w:pPr>
      <w:r w:rsidRPr="00D6530B">
        <w:rPr>
          <w:rFonts w:eastAsia="Calibri" w:cs="Arial"/>
          <w:b/>
          <w:noProof/>
          <w:sz w:val="24"/>
          <w:szCs w:val="20"/>
          <w:lang w:val="en-US"/>
        </w:rPr>
        <w:drawing>
          <wp:inline distT="0" distB="0" distL="0" distR="0" wp14:anchorId="02830672" wp14:editId="779AE654">
            <wp:extent cx="1551912" cy="75009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sse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20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A1A3" w14:textId="77777777" w:rsidR="00C142DB" w:rsidRPr="00D6530B" w:rsidRDefault="00C142DB" w:rsidP="00D6530B">
      <w:pPr>
        <w:spacing w:before="27" w:after="133" w:line="320" w:lineRule="atLeast"/>
        <w:jc w:val="center"/>
        <w:outlineLvl w:val="0"/>
        <w:rPr>
          <w:rFonts w:eastAsia="Times New Roman" w:cs="Helvetica"/>
          <w:bCs/>
          <w:i/>
          <w:spacing w:val="-2"/>
          <w:kern w:val="36"/>
          <w:sz w:val="18"/>
          <w:szCs w:val="18"/>
          <w:u w:val="single"/>
          <w:lang w:eastAsia="it-IT"/>
        </w:rPr>
      </w:pPr>
      <w:r w:rsidRPr="00D6530B">
        <w:rPr>
          <w:rFonts w:eastAsia="Times New Roman" w:cs="Helvetica"/>
          <w:bCs/>
          <w:i/>
          <w:spacing w:val="-2"/>
          <w:kern w:val="36"/>
          <w:sz w:val="18"/>
          <w:szCs w:val="18"/>
          <w:u w:val="single"/>
          <w:lang w:eastAsia="it-IT"/>
        </w:rPr>
        <w:t>COMUNICATO STAMPA</w:t>
      </w:r>
    </w:p>
    <w:p w14:paraId="26A1C40E" w14:textId="0F0AE812" w:rsidR="00D50FEB" w:rsidRPr="00D6530B" w:rsidRDefault="00FE14A9" w:rsidP="00D6530B">
      <w:pPr>
        <w:spacing w:before="27" w:after="133" w:line="320" w:lineRule="atLeast"/>
        <w:jc w:val="center"/>
        <w:outlineLvl w:val="0"/>
        <w:rPr>
          <w:rFonts w:eastAsia="Times New Roman" w:cs="Helvetica"/>
          <w:spacing w:val="-2"/>
          <w:kern w:val="36"/>
          <w:sz w:val="40"/>
          <w:szCs w:val="41"/>
          <w:lang w:eastAsia="it-IT"/>
        </w:rPr>
      </w:pPr>
      <w:r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Janssen </w:t>
      </w:r>
      <w:r w:rsidR="00C142DB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riceve </w:t>
      </w:r>
      <w:r w:rsidR="00A56C7A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il </w:t>
      </w:r>
      <w:r w:rsidR="00C142DB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parere p</w:t>
      </w:r>
      <w:r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ositivo d</w:t>
      </w:r>
      <w:r w:rsidR="00A56C7A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e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l </w:t>
      </w:r>
      <w:r w:rsidR="00D50FEB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CHMP 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per la 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p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rima 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t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erapia 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c</w:t>
      </w:r>
      <w:r w:rsidR="00195C4F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ombinata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 </w:t>
      </w:r>
      <w:r w:rsidR="00BF63B4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per l’HIV 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m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ono-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c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ompressa a 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b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ase di </w:t>
      </w:r>
      <w:r w:rsidR="004900FE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d</w:t>
      </w:r>
      <w:r w:rsidR="00D50FEB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>arunavir</w:t>
      </w:r>
      <w:r w:rsidR="00F863BD" w:rsidRPr="00D6530B">
        <w:rPr>
          <w:rFonts w:eastAsia="Times New Roman" w:cs="Helvetica"/>
          <w:b/>
          <w:bCs/>
          <w:spacing w:val="-2"/>
          <w:kern w:val="36"/>
          <w:sz w:val="40"/>
          <w:szCs w:val="41"/>
          <w:lang w:eastAsia="it-IT"/>
        </w:rPr>
        <w:t xml:space="preserve"> </w:t>
      </w:r>
    </w:p>
    <w:p w14:paraId="26EB1EC2" w14:textId="665E4064" w:rsidR="00C142DB" w:rsidRPr="00D6530B" w:rsidRDefault="00974157" w:rsidP="00D6530B">
      <w:pPr>
        <w:pStyle w:val="Paragrafoelenco"/>
        <w:numPr>
          <w:ilvl w:val="0"/>
          <w:numId w:val="5"/>
        </w:numPr>
        <w:spacing w:before="100" w:beforeAutospacing="1" w:after="3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i/>
          <w:iCs/>
          <w:color w:val="444444"/>
          <w:lang w:eastAsia="it-IT"/>
        </w:rPr>
        <w:t>Un’unica compress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 xml:space="preserve">a </w:t>
      </w:r>
      <w:r w:rsidRPr="00D6530B">
        <w:rPr>
          <w:rFonts w:eastAsia="Times New Roman" w:cs="Helvetica"/>
          <w:i/>
          <w:iCs/>
          <w:color w:val="444444"/>
          <w:lang w:eastAsia="it-IT"/>
        </w:rPr>
        <w:t xml:space="preserve">che </w:t>
      </w:r>
      <w:r w:rsidR="002863F4" w:rsidRPr="00D6530B">
        <w:rPr>
          <w:rFonts w:eastAsia="Times New Roman" w:cs="Helvetica"/>
          <w:i/>
          <w:iCs/>
          <w:color w:val="444444"/>
          <w:lang w:eastAsia="it-IT"/>
        </w:rPr>
        <w:t xml:space="preserve">unisce </w:t>
      </w:r>
      <w:r w:rsidRPr="00D6530B">
        <w:rPr>
          <w:rFonts w:eastAsia="Times New Roman" w:cs="Helvetica"/>
          <w:i/>
          <w:iCs/>
          <w:color w:val="444444"/>
          <w:lang w:eastAsia="it-IT"/>
        </w:rPr>
        <w:t xml:space="preserve">la 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 xml:space="preserve">comprovata efficacia e durata d’azione </w:t>
      </w:r>
      <w:r w:rsidR="00F23EDD" w:rsidRPr="00D6530B">
        <w:rPr>
          <w:rFonts w:eastAsia="Times New Roman" w:cs="Helvetica"/>
          <w:i/>
          <w:iCs/>
          <w:color w:val="444444"/>
          <w:lang w:eastAsia="it-IT"/>
        </w:rPr>
        <w:t>di darunavir</w:t>
      </w:r>
      <w:r w:rsidR="00D50FEB" w:rsidRPr="00D6530B">
        <w:rPr>
          <w:rFonts w:eastAsia="Times New Roman" w:cs="Helvetica"/>
          <w:i/>
          <w:iCs/>
          <w:color w:val="444444"/>
          <w:lang w:eastAsia="it-IT"/>
        </w:rPr>
        <w:t xml:space="preserve"> </w:t>
      </w:r>
      <w:r w:rsidR="002863F4" w:rsidRPr="00D6530B">
        <w:rPr>
          <w:rFonts w:eastAsia="Times New Roman" w:cs="Helvetica"/>
          <w:i/>
          <w:iCs/>
          <w:color w:val="444444"/>
          <w:lang w:eastAsia="it-IT"/>
        </w:rPr>
        <w:t>e i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>l miglior profilo</w:t>
      </w:r>
      <w:r w:rsidR="008C6E9F" w:rsidRPr="00D6530B">
        <w:rPr>
          <w:rFonts w:eastAsia="Times New Roman" w:cs="Helvetica"/>
          <w:i/>
          <w:iCs/>
          <w:color w:val="444444"/>
          <w:lang w:eastAsia="it-IT"/>
        </w:rPr>
        <w:t xml:space="preserve"> </w:t>
      </w:r>
      <w:r w:rsidR="00745050" w:rsidRPr="00D6530B">
        <w:rPr>
          <w:rFonts w:eastAsia="Times New Roman" w:cs="Helvetica"/>
          <w:i/>
          <w:iCs/>
          <w:color w:val="444444"/>
          <w:lang w:eastAsia="it-IT"/>
        </w:rPr>
        <w:t xml:space="preserve">in termini di impatto sulla funzionalità renale e ossea 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>d</w:t>
      </w:r>
      <w:r w:rsidR="00C4058D" w:rsidRPr="00D6530B">
        <w:rPr>
          <w:rFonts w:eastAsia="Times New Roman" w:cs="Helvetica"/>
          <w:i/>
          <w:iCs/>
          <w:color w:val="444444"/>
          <w:lang w:eastAsia="it-IT"/>
        </w:rPr>
        <w:t>i</w:t>
      </w:r>
      <w:r w:rsidR="00D50FEB" w:rsidRPr="00D6530B">
        <w:rPr>
          <w:rFonts w:eastAsia="Times New Roman" w:cs="Helvetica"/>
          <w:i/>
          <w:iCs/>
          <w:color w:val="444444"/>
          <w:lang w:eastAsia="it-IT"/>
        </w:rPr>
        <w:t xml:space="preserve"> emtricitabin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>a</w:t>
      </w:r>
      <w:r w:rsidR="00D50FEB" w:rsidRPr="00D6530B">
        <w:rPr>
          <w:rFonts w:eastAsia="Times New Roman" w:cs="Helvetica"/>
          <w:i/>
          <w:iCs/>
          <w:color w:val="444444"/>
          <w:lang w:eastAsia="it-IT"/>
        </w:rPr>
        <w:t>/tenofovir alafenamide</w:t>
      </w:r>
      <w:r w:rsidR="00631EB5" w:rsidRPr="00D6530B">
        <w:rPr>
          <w:rFonts w:eastAsia="Times New Roman" w:cs="Helvetica"/>
          <w:i/>
          <w:iCs/>
          <w:color w:val="444444"/>
          <w:lang w:eastAsia="it-IT"/>
        </w:rPr>
        <w:t xml:space="preserve"> fumarato</w:t>
      </w:r>
      <w:r w:rsidR="00D50FEB" w:rsidRPr="00D6530B">
        <w:rPr>
          <w:rFonts w:eastAsia="Times New Roman" w:cs="Helvetica"/>
          <w:i/>
          <w:iCs/>
          <w:color w:val="444444"/>
          <w:lang w:eastAsia="it-IT"/>
        </w:rPr>
        <w:t xml:space="preserve"> 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>rispetto a</w:t>
      </w:r>
      <w:r w:rsidR="00745050" w:rsidRPr="00D6530B">
        <w:rPr>
          <w:rFonts w:eastAsia="Times New Roman" w:cs="Helvetica"/>
          <w:i/>
          <w:iCs/>
          <w:color w:val="444444"/>
          <w:lang w:eastAsia="it-IT"/>
        </w:rPr>
        <w:t xml:space="preserve"> emtricitabina</w:t>
      </w:r>
      <w:r w:rsidR="00D50FEB" w:rsidRPr="00D6530B">
        <w:rPr>
          <w:rFonts w:eastAsia="Times New Roman" w:cs="Helvetica"/>
          <w:i/>
          <w:iCs/>
          <w:color w:val="444444"/>
          <w:lang w:eastAsia="it-IT"/>
        </w:rPr>
        <w:t>/tenofovir disoproxil fumarat</w:t>
      </w:r>
      <w:r w:rsidR="00DF1BF1" w:rsidRPr="00D6530B">
        <w:rPr>
          <w:rFonts w:eastAsia="Times New Roman" w:cs="Helvetica"/>
          <w:i/>
          <w:iCs/>
          <w:color w:val="444444"/>
          <w:lang w:eastAsia="it-IT"/>
        </w:rPr>
        <w:t>o</w:t>
      </w:r>
      <w:r w:rsidR="00072D1D">
        <w:rPr>
          <w:rFonts w:eastAsia="Times New Roman" w:cs="Helvetica"/>
          <w:i/>
          <w:iCs/>
          <w:color w:val="444444"/>
          <w:lang w:eastAsia="it-IT"/>
        </w:rPr>
        <w:t>.</w:t>
      </w:r>
    </w:p>
    <w:p w14:paraId="2507D1DE" w14:textId="77777777" w:rsidR="00C142DB" w:rsidRPr="00D6530B" w:rsidRDefault="00DF1BF1" w:rsidP="00D6530B">
      <w:pPr>
        <w:pStyle w:val="Paragrafoelenco"/>
        <w:spacing w:before="100" w:beforeAutospacing="1" w:after="3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i/>
          <w:iCs/>
          <w:color w:val="444444"/>
          <w:lang w:eastAsia="it-IT"/>
        </w:rPr>
        <w:t xml:space="preserve"> </w:t>
      </w:r>
    </w:p>
    <w:p w14:paraId="0DB7A84F" w14:textId="77777777" w:rsidR="000A7E7C" w:rsidRDefault="00E62A03" w:rsidP="000A7E7C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>
        <w:rPr>
          <w:rFonts w:eastAsia="Times New Roman" w:cs="Helvetica"/>
          <w:b/>
          <w:color w:val="444444"/>
          <w:lang w:eastAsia="it-IT"/>
        </w:rPr>
        <w:t>Beerse (Belgio)</w:t>
      </w:r>
      <w:r w:rsidR="00C142DB" w:rsidRPr="00D6530B">
        <w:rPr>
          <w:rFonts w:eastAsia="Times New Roman" w:cs="Helvetica"/>
          <w:b/>
          <w:color w:val="444444"/>
          <w:lang w:eastAsia="it-IT"/>
        </w:rPr>
        <w:t xml:space="preserve"> 21 luglio 2017 -</w:t>
      </w:r>
      <w:r w:rsidR="00C142DB" w:rsidRPr="00D6530B">
        <w:rPr>
          <w:rFonts w:eastAsia="Times New Roman" w:cs="Helvetica"/>
          <w:color w:val="444444"/>
          <w:lang w:eastAsia="it-IT"/>
        </w:rPr>
        <w:t xml:space="preserve"> </w:t>
      </w:r>
      <w:r w:rsidR="000A7E7C" w:rsidRPr="000A7E7C">
        <w:rPr>
          <w:rFonts w:eastAsia="Times New Roman" w:cs="Helvetica"/>
          <w:color w:val="444444"/>
          <w:lang w:eastAsia="it-IT"/>
        </w:rPr>
        <w:t>Janssen-Cilag International NV (Janssen) ha annunciato oggi che il Comitato per i Medicinali per Uso Umano (CHMP) dell’Agenzia Europea per i medicinali (EMA) ha espresso Parere Positivo all’autorizzazione all’immissione in commercio per darunavir/cobicistat/emtricitabina/tenofovir alafenamide fumarato [D/C/F/TAF]), terapia combinata mono-compressa (STR), in unica somministrazione gio</w:t>
      </w:r>
      <w:r w:rsidR="000A7E7C">
        <w:rPr>
          <w:rFonts w:eastAsia="Times New Roman" w:cs="Helvetica"/>
          <w:color w:val="444444"/>
          <w:lang w:eastAsia="it-IT"/>
        </w:rPr>
        <w:t xml:space="preserve">rnaliera, a base di darunavir. </w:t>
      </w:r>
    </w:p>
    <w:p w14:paraId="3C9CBDF7" w14:textId="1B4DAB77" w:rsidR="00D50FEB" w:rsidRPr="00D6530B" w:rsidRDefault="000A7E7C" w:rsidP="000A7E7C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0A7E7C">
        <w:rPr>
          <w:rFonts w:eastAsia="Times New Roman" w:cs="Helvetica"/>
          <w:color w:val="444444"/>
          <w:lang w:eastAsia="it-IT"/>
        </w:rPr>
        <w:t>Se approvata, sarà l’unico regime STR a base di darunavir indicato per il trattamento dell’infezione da virus dell’immunodeficienza umana di tipo 1 (HIV-1) in adulti e adolescenti di almeno 12 anni d’età e peso corporeo di almeno 40 kg, con impiego orientato sulla base dei risultati del test sul genotipo del virus. Questo regime terapeutico STR unisce in un’unica compressa la comprovata efficacia e durata d’azione di darunavir e il miglior profilo  in termini di impatto  sulla funzionalità renale e  ossea  di emtricitabina/tenofovir alafenamide fumarato (F/TAF), rispetto a emtricitabina/tenofovir disoproxil fumarato (F/TDF),  l’unico a offrire i vantaggi di una migliore aderenza terapeutica favorita dalla terapia monocompressa assieme ai benefici dell’importante barriera genetica di darunavir rispetto allo sviluppo di resistenze.</w:t>
      </w:r>
    </w:p>
    <w:p w14:paraId="64308D9C" w14:textId="487741E9" w:rsidR="00D50FEB" w:rsidRPr="00D6530B" w:rsidRDefault="00986DC8" w:rsidP="00D6530B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color w:val="444444"/>
          <w:lang w:eastAsia="it-IT"/>
        </w:rPr>
        <w:t>“</w:t>
      </w:r>
      <w:r w:rsidR="005C72EA" w:rsidRPr="00D6530B">
        <w:rPr>
          <w:rFonts w:eastAsia="Times New Roman" w:cs="Helvetica"/>
          <w:i/>
          <w:color w:val="444444"/>
          <w:lang w:eastAsia="it-IT"/>
        </w:rPr>
        <w:t>Se approvato, p</w:t>
      </w:r>
      <w:r w:rsidR="009B5743" w:rsidRPr="00D6530B">
        <w:rPr>
          <w:rFonts w:eastAsia="Times New Roman" w:cs="Helvetica"/>
          <w:i/>
          <w:color w:val="444444"/>
          <w:lang w:eastAsia="it-IT"/>
        </w:rPr>
        <w:t>otremo offrire in u</w:t>
      </w:r>
      <w:bookmarkStart w:id="0" w:name="_GoBack"/>
      <w:bookmarkEnd w:id="0"/>
      <w:r w:rsidR="009B5743" w:rsidRPr="00D6530B">
        <w:rPr>
          <w:rFonts w:eastAsia="Times New Roman" w:cs="Helvetica"/>
          <w:i/>
          <w:color w:val="444444"/>
          <w:lang w:eastAsia="it-IT"/>
        </w:rPr>
        <w:t>n’unica compressa a somministrazione giornaliera u</w:t>
      </w:r>
      <w:r w:rsidR="00E64FD0" w:rsidRPr="00D6530B">
        <w:rPr>
          <w:rFonts w:eastAsia="Times New Roman" w:cs="Helvetica"/>
          <w:i/>
          <w:color w:val="444444"/>
          <w:lang w:eastAsia="it-IT"/>
        </w:rPr>
        <w:t>n regime completo anti-HIV a base di darunavi</w:t>
      </w:r>
      <w:r w:rsidR="00D50FEB" w:rsidRPr="00D6530B">
        <w:rPr>
          <w:rFonts w:eastAsia="Times New Roman" w:cs="Helvetica"/>
          <w:i/>
          <w:color w:val="444444"/>
          <w:lang w:eastAsia="it-IT"/>
        </w:rPr>
        <w:t>r</w:t>
      </w:r>
      <w:r w:rsidR="00BF4C62" w:rsidRPr="00D6530B">
        <w:rPr>
          <w:rFonts w:eastAsia="Times New Roman" w:cs="Helvetica"/>
          <w:i/>
          <w:color w:val="444444"/>
          <w:lang w:eastAsia="it-IT"/>
        </w:rPr>
        <w:t>,</w:t>
      </w:r>
      <w:r w:rsidR="009B5743" w:rsidRPr="00D6530B">
        <w:rPr>
          <w:rFonts w:eastAsia="Times New Roman" w:cs="Helvetica"/>
          <w:i/>
          <w:color w:val="444444"/>
          <w:lang w:eastAsia="it-IT"/>
        </w:rPr>
        <w:t xml:space="preserve"> una delle terapie per l’HIV </w:t>
      </w:r>
      <w:r w:rsidR="00BF4C62" w:rsidRPr="00D6530B">
        <w:rPr>
          <w:rFonts w:eastAsia="Times New Roman" w:cs="Helvetica"/>
          <w:i/>
          <w:color w:val="444444"/>
          <w:lang w:eastAsia="it-IT"/>
        </w:rPr>
        <w:t>più diffuse</w:t>
      </w:r>
      <w:r w:rsidR="009B5743" w:rsidRPr="00D6530B">
        <w:rPr>
          <w:rFonts w:eastAsia="Times New Roman" w:cs="Helvetica"/>
          <w:i/>
          <w:color w:val="444444"/>
          <w:lang w:eastAsia="it-IT"/>
        </w:rPr>
        <w:t xml:space="preserve"> nell’Unione Europea per la sua capacità di tenere sotto controllo l’infezione e per la solida barriera </w:t>
      </w:r>
      <w:r w:rsidR="00BF63B4">
        <w:rPr>
          <w:rFonts w:eastAsia="Times New Roman" w:cs="Helvetica"/>
          <w:i/>
          <w:color w:val="444444"/>
          <w:lang w:eastAsia="it-IT"/>
        </w:rPr>
        <w:t>genetica</w:t>
      </w:r>
      <w:r w:rsidR="009B5743" w:rsidRPr="00D6530B">
        <w:rPr>
          <w:rFonts w:eastAsia="Times New Roman" w:cs="Helvetica"/>
          <w:i/>
          <w:color w:val="444444"/>
          <w:lang w:eastAsia="it-IT"/>
        </w:rPr>
        <w:t xml:space="preserve"> contro lo sviluppo di resistenza. </w:t>
      </w:r>
      <w:r w:rsidR="00E64FD0" w:rsidRPr="00D6530B">
        <w:rPr>
          <w:rFonts w:eastAsia="Times New Roman" w:cs="Helvetica"/>
          <w:i/>
          <w:color w:val="444444"/>
          <w:lang w:eastAsia="it-IT"/>
        </w:rPr>
        <w:t xml:space="preserve">Siamo davvero entusiasti di questo passo che ci avvicina al momento in cui potremo mettere </w:t>
      </w:r>
      <w:r w:rsidRPr="00D6530B">
        <w:rPr>
          <w:rFonts w:eastAsia="Times New Roman" w:cs="Helvetica"/>
          <w:i/>
          <w:color w:val="444444"/>
          <w:lang w:eastAsia="it-IT"/>
        </w:rPr>
        <w:t xml:space="preserve">questa terapia </w:t>
      </w:r>
      <w:r w:rsidR="005C72EA" w:rsidRPr="00D6530B">
        <w:rPr>
          <w:rFonts w:eastAsia="Times New Roman" w:cs="Helvetica"/>
          <w:i/>
          <w:color w:val="444444"/>
          <w:lang w:eastAsia="it-IT"/>
        </w:rPr>
        <w:t xml:space="preserve">STR </w:t>
      </w:r>
      <w:r w:rsidR="00E64FD0" w:rsidRPr="00D6530B">
        <w:rPr>
          <w:rFonts w:eastAsia="Times New Roman" w:cs="Helvetica"/>
          <w:i/>
          <w:color w:val="444444"/>
          <w:lang w:eastAsia="it-IT"/>
        </w:rPr>
        <w:t xml:space="preserve">a disposizione </w:t>
      </w:r>
      <w:r w:rsidR="00AB7E78" w:rsidRPr="00D6530B">
        <w:rPr>
          <w:rFonts w:eastAsia="Times New Roman" w:cs="Helvetica"/>
          <w:i/>
          <w:color w:val="444444"/>
          <w:lang w:eastAsia="it-IT"/>
        </w:rPr>
        <w:t>dei pazienti</w:t>
      </w:r>
      <w:r w:rsidR="00BF5154" w:rsidRPr="00D6530B">
        <w:rPr>
          <w:rFonts w:eastAsia="Times New Roman" w:cs="Helvetica"/>
          <w:i/>
          <w:color w:val="444444"/>
          <w:lang w:eastAsia="it-IT"/>
        </w:rPr>
        <w:t xml:space="preserve"> e </w:t>
      </w:r>
      <w:r w:rsidR="00E64FD0" w:rsidRPr="00D6530B">
        <w:rPr>
          <w:rFonts w:eastAsia="Times New Roman" w:cs="Helvetica"/>
          <w:i/>
          <w:color w:val="444444"/>
          <w:lang w:eastAsia="it-IT"/>
        </w:rPr>
        <w:t>ch</w:t>
      </w:r>
      <w:r w:rsidR="00457FF1" w:rsidRPr="00D6530B">
        <w:rPr>
          <w:rFonts w:eastAsia="Times New Roman" w:cs="Helvetica"/>
          <w:i/>
          <w:color w:val="444444"/>
          <w:lang w:eastAsia="it-IT"/>
        </w:rPr>
        <w:t xml:space="preserve">e </w:t>
      </w:r>
      <w:r w:rsidR="005C72EA" w:rsidRPr="00D6530B">
        <w:rPr>
          <w:rFonts w:eastAsia="Times New Roman" w:cs="Helvetica"/>
          <w:i/>
          <w:color w:val="444444"/>
          <w:lang w:eastAsia="it-IT"/>
        </w:rPr>
        <w:t>auspichiamo renderà più agevole la terapia p</w:t>
      </w:r>
      <w:r w:rsidRPr="00D6530B">
        <w:rPr>
          <w:rFonts w:eastAsia="Times New Roman" w:cs="Helvetica"/>
          <w:i/>
          <w:color w:val="444444"/>
          <w:lang w:eastAsia="it-IT"/>
        </w:rPr>
        <w:t>er coloro, e sono molti, che convivono con questa infezione virale</w:t>
      </w:r>
      <w:r w:rsidR="00D50FEB" w:rsidRPr="00D6530B">
        <w:rPr>
          <w:rFonts w:eastAsia="Times New Roman" w:cs="Helvetica"/>
          <w:color w:val="444444"/>
          <w:lang w:eastAsia="it-IT"/>
        </w:rPr>
        <w:t>”</w:t>
      </w:r>
      <w:r w:rsidR="00BF4C62" w:rsidRPr="00D6530B">
        <w:rPr>
          <w:rFonts w:eastAsia="Times New Roman" w:cs="Helvetica"/>
          <w:color w:val="444444"/>
          <w:lang w:eastAsia="it-IT"/>
        </w:rPr>
        <w:t>,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 </w:t>
      </w:r>
      <w:r w:rsidRPr="00D6530B">
        <w:rPr>
          <w:rFonts w:eastAsia="Times New Roman" w:cs="Helvetica"/>
          <w:color w:val="444444"/>
          <w:lang w:eastAsia="it-IT"/>
        </w:rPr>
        <w:t xml:space="preserve">ha </w:t>
      </w:r>
      <w:r w:rsidR="00D50FEB" w:rsidRPr="00D6530B">
        <w:rPr>
          <w:rFonts w:eastAsia="Times New Roman" w:cs="Helvetica"/>
          <w:color w:val="444444"/>
          <w:lang w:eastAsia="it-IT"/>
        </w:rPr>
        <w:t>d</w:t>
      </w:r>
      <w:r w:rsidRPr="00D6530B">
        <w:rPr>
          <w:rFonts w:eastAsia="Times New Roman" w:cs="Helvetica"/>
          <w:color w:val="444444"/>
          <w:lang w:eastAsia="it-IT"/>
        </w:rPr>
        <w:t>ichiarato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 </w:t>
      </w:r>
      <w:r w:rsidR="00D50FEB" w:rsidRPr="00CC29F9">
        <w:rPr>
          <w:rFonts w:eastAsia="Times New Roman" w:cs="Helvetica"/>
          <w:b/>
          <w:color w:val="444444"/>
          <w:lang w:eastAsia="it-IT"/>
        </w:rPr>
        <w:t>Lawrence M. Blatt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, Ph.D., </w:t>
      </w:r>
      <w:r w:rsidR="005C72EA" w:rsidRPr="00D6530B">
        <w:rPr>
          <w:rFonts w:eastAsia="Times New Roman" w:cs="Helvetica"/>
          <w:color w:val="444444"/>
          <w:lang w:eastAsia="it-IT"/>
        </w:rPr>
        <w:t>Responsabile Mondiale Infettivologia di Janssen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. </w:t>
      </w:r>
    </w:p>
    <w:p w14:paraId="35B5948E" w14:textId="19C2DE50" w:rsidR="00D50FEB" w:rsidRPr="00D6530B" w:rsidRDefault="007471D8" w:rsidP="00D6530B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color w:val="444444"/>
          <w:lang w:eastAsia="it-IT"/>
        </w:rPr>
        <w:t>“</w:t>
      </w:r>
      <w:r w:rsidRPr="00D6530B">
        <w:rPr>
          <w:rFonts w:eastAsia="Times New Roman" w:cs="Helvetica"/>
          <w:i/>
          <w:color w:val="444444"/>
          <w:lang w:eastAsia="it-IT"/>
        </w:rPr>
        <w:t>Un regime STR a base di</w:t>
      </w:r>
      <w:r w:rsidR="00D50FEB" w:rsidRPr="00D6530B">
        <w:rPr>
          <w:rFonts w:eastAsia="Times New Roman" w:cs="Helvetica"/>
          <w:i/>
          <w:color w:val="444444"/>
          <w:lang w:eastAsia="it-IT"/>
        </w:rPr>
        <w:t xml:space="preserve"> darunavir</w:t>
      </w:r>
      <w:r w:rsidRPr="00D6530B">
        <w:rPr>
          <w:rFonts w:eastAsia="Times New Roman" w:cs="Helvetica"/>
          <w:i/>
          <w:color w:val="444444"/>
          <w:lang w:eastAsia="it-IT"/>
        </w:rPr>
        <w:t xml:space="preserve"> rap</w:t>
      </w:r>
      <w:r w:rsidR="00D50FEB" w:rsidRPr="00D6530B">
        <w:rPr>
          <w:rFonts w:eastAsia="Times New Roman" w:cs="Helvetica"/>
          <w:i/>
          <w:color w:val="444444"/>
          <w:lang w:eastAsia="it-IT"/>
        </w:rPr>
        <w:t>present</w:t>
      </w:r>
      <w:r w:rsidRPr="00D6530B">
        <w:rPr>
          <w:rFonts w:eastAsia="Times New Roman" w:cs="Helvetica"/>
          <w:i/>
          <w:color w:val="444444"/>
          <w:lang w:eastAsia="it-IT"/>
        </w:rPr>
        <w:t>a</w:t>
      </w:r>
      <w:r w:rsidR="00D50FEB" w:rsidRPr="00D6530B">
        <w:rPr>
          <w:rFonts w:eastAsia="Times New Roman" w:cs="Helvetica"/>
          <w:i/>
          <w:color w:val="444444"/>
          <w:lang w:eastAsia="it-IT"/>
        </w:rPr>
        <w:t xml:space="preserve"> </w:t>
      </w:r>
      <w:r w:rsidRPr="00D6530B">
        <w:rPr>
          <w:rFonts w:eastAsia="Times New Roman" w:cs="Helvetica"/>
          <w:i/>
          <w:color w:val="444444"/>
          <w:lang w:eastAsia="it-IT"/>
        </w:rPr>
        <w:t>un’</w:t>
      </w:r>
      <w:r w:rsidR="00BF5154" w:rsidRPr="00D6530B">
        <w:rPr>
          <w:rFonts w:eastAsia="Times New Roman" w:cs="Helvetica"/>
          <w:i/>
          <w:color w:val="444444"/>
          <w:lang w:eastAsia="it-IT"/>
        </w:rPr>
        <w:t>evoluzione significativa in termini di opzioni terapeutiche per</w:t>
      </w:r>
      <w:r w:rsidRPr="00D6530B">
        <w:rPr>
          <w:rFonts w:eastAsia="Times New Roman" w:cs="Helvetica"/>
          <w:i/>
          <w:color w:val="444444"/>
          <w:lang w:eastAsia="it-IT"/>
        </w:rPr>
        <w:t xml:space="preserve"> chi è affetto </w:t>
      </w:r>
      <w:r w:rsidR="004900FE" w:rsidRPr="00D6530B">
        <w:rPr>
          <w:rFonts w:eastAsia="Times New Roman" w:cs="Helvetica"/>
          <w:i/>
          <w:color w:val="444444"/>
          <w:lang w:eastAsia="it-IT"/>
        </w:rPr>
        <w:t>da HIV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” </w:t>
      </w:r>
      <w:r w:rsidRPr="00D6530B">
        <w:rPr>
          <w:rFonts w:eastAsia="Times New Roman" w:cs="Helvetica"/>
          <w:color w:val="444444"/>
          <w:lang w:eastAsia="it-IT"/>
        </w:rPr>
        <w:t xml:space="preserve">ha dichiarato </w:t>
      </w:r>
      <w:r w:rsidR="00D50FEB" w:rsidRPr="00CC29F9">
        <w:rPr>
          <w:rFonts w:eastAsia="Times New Roman" w:cs="Helvetica"/>
          <w:b/>
          <w:color w:val="444444"/>
          <w:lang w:eastAsia="it-IT"/>
        </w:rPr>
        <w:t>Jean-Michel Molina</w:t>
      </w:r>
      <w:r w:rsidR="00D50FEB" w:rsidRPr="00D6530B">
        <w:rPr>
          <w:rFonts w:eastAsia="Times New Roman" w:cs="Helvetica"/>
          <w:color w:val="444444"/>
          <w:lang w:eastAsia="it-IT"/>
        </w:rPr>
        <w:t>, Professor</w:t>
      </w:r>
      <w:r w:rsidRPr="00D6530B">
        <w:rPr>
          <w:rFonts w:eastAsia="Times New Roman" w:cs="Helvetica"/>
          <w:color w:val="444444"/>
          <w:lang w:eastAsia="it-IT"/>
        </w:rPr>
        <w:t>e di Malattie I</w:t>
      </w:r>
      <w:r w:rsidR="00D50FEB" w:rsidRPr="00D6530B">
        <w:rPr>
          <w:rFonts w:eastAsia="Times New Roman" w:cs="Helvetica"/>
          <w:color w:val="444444"/>
          <w:lang w:eastAsia="it-IT"/>
        </w:rPr>
        <w:t>nfe</w:t>
      </w:r>
      <w:r w:rsidRPr="00D6530B">
        <w:rPr>
          <w:rFonts w:eastAsia="Times New Roman" w:cs="Helvetica"/>
          <w:color w:val="444444"/>
          <w:lang w:eastAsia="it-IT"/>
        </w:rPr>
        <w:t>ttive presso l’Università</w:t>
      </w:r>
      <w:r w:rsidR="005C72EA" w:rsidRPr="00D6530B">
        <w:rPr>
          <w:rFonts w:eastAsia="Times New Roman" w:cs="Helvetica"/>
          <w:color w:val="444444"/>
          <w:lang w:eastAsia="it-IT"/>
        </w:rPr>
        <w:t xml:space="preserve"> </w:t>
      </w:r>
      <w:r w:rsidR="005C72EA" w:rsidRPr="00D6530B">
        <w:rPr>
          <w:rFonts w:eastAsia="Times New Roman" w:cs="Helvetica"/>
          <w:color w:val="444444"/>
          <w:lang w:eastAsia="it-IT"/>
        </w:rPr>
        <w:lastRenderedPageBreak/>
        <w:t>Paris</w:t>
      </w:r>
      <w:r w:rsidRPr="00D6530B">
        <w:rPr>
          <w:rFonts w:eastAsia="Times New Roman" w:cs="Helvetica"/>
          <w:color w:val="444444"/>
          <w:lang w:eastAsia="it-IT"/>
        </w:rPr>
        <w:t xml:space="preserve"> Diderot</w:t>
      </w:r>
      <w:r w:rsidR="00463A9F" w:rsidRPr="00D6530B">
        <w:rPr>
          <w:rFonts w:eastAsia="Times New Roman" w:cs="Helvetica"/>
          <w:color w:val="444444"/>
          <w:lang w:eastAsia="it-IT"/>
        </w:rPr>
        <w:t xml:space="preserve"> di</w:t>
      </w:r>
      <w:r w:rsidRPr="00D6530B">
        <w:rPr>
          <w:rFonts w:eastAsia="Times New Roman" w:cs="Helvetica"/>
          <w:color w:val="444444"/>
          <w:lang w:eastAsia="it-IT"/>
        </w:rPr>
        <w:t xml:space="preserve"> </w:t>
      </w:r>
      <w:r w:rsidR="00D50FEB" w:rsidRPr="00D6530B">
        <w:rPr>
          <w:rFonts w:eastAsia="Times New Roman" w:cs="Helvetica"/>
          <w:color w:val="444444"/>
          <w:lang w:eastAsia="it-IT"/>
        </w:rPr>
        <w:t>Pari</w:t>
      </w:r>
      <w:r w:rsidRPr="00D6530B">
        <w:rPr>
          <w:rFonts w:eastAsia="Times New Roman" w:cs="Helvetica"/>
          <w:color w:val="444444"/>
          <w:lang w:eastAsia="it-IT"/>
        </w:rPr>
        <w:t>gi</w:t>
      </w:r>
      <w:r w:rsidR="00D50FEB" w:rsidRPr="00D6530B">
        <w:rPr>
          <w:rFonts w:eastAsia="Times New Roman" w:cs="Helvetica"/>
          <w:color w:val="444444"/>
          <w:lang w:eastAsia="it-IT"/>
        </w:rPr>
        <w:t>. “</w:t>
      </w:r>
      <w:r w:rsidRPr="00D6530B">
        <w:rPr>
          <w:rFonts w:eastAsia="Times New Roman" w:cs="Helvetica"/>
          <w:i/>
          <w:color w:val="444444"/>
          <w:lang w:eastAsia="it-IT"/>
        </w:rPr>
        <w:t>Sono circa due milioni le persone in Europa che convivono con l’</w:t>
      </w:r>
      <w:r w:rsidR="00BF5154" w:rsidRPr="00D6530B">
        <w:rPr>
          <w:rFonts w:eastAsia="Times New Roman" w:cs="Helvetica"/>
          <w:i/>
          <w:color w:val="444444"/>
          <w:lang w:eastAsia="it-IT"/>
        </w:rPr>
        <w:t xml:space="preserve">HIV e questa terapia d’associazione in mono-compressa </w:t>
      </w:r>
      <w:r w:rsidR="004900FE" w:rsidRPr="00D6530B">
        <w:rPr>
          <w:rFonts w:eastAsia="Times New Roman" w:cs="Helvetica"/>
          <w:i/>
          <w:color w:val="444444"/>
          <w:lang w:eastAsia="it-IT"/>
        </w:rPr>
        <w:t>rappresenta un</w:t>
      </w:r>
      <w:r w:rsidRPr="00D6530B">
        <w:rPr>
          <w:rFonts w:eastAsia="Times New Roman" w:cs="Helvetica"/>
          <w:i/>
          <w:color w:val="444444"/>
          <w:lang w:eastAsia="it-IT"/>
        </w:rPr>
        <w:t xml:space="preserve"> vero progresso </w:t>
      </w:r>
      <w:r w:rsidR="00CC29F9">
        <w:rPr>
          <w:rFonts w:eastAsia="Times New Roman" w:cs="Helvetica"/>
          <w:i/>
          <w:color w:val="444444"/>
          <w:lang w:eastAsia="it-IT"/>
        </w:rPr>
        <w:t xml:space="preserve">per </w:t>
      </w:r>
      <w:r w:rsidR="005831D8" w:rsidRPr="00D6530B">
        <w:rPr>
          <w:rFonts w:eastAsia="Times New Roman" w:cs="Helvetica"/>
          <w:i/>
          <w:color w:val="444444"/>
          <w:lang w:eastAsia="it-IT"/>
        </w:rPr>
        <w:t xml:space="preserve">chi è stato colpito dall’infezione per l’azione di </w:t>
      </w:r>
      <w:r w:rsidR="001B29C8" w:rsidRPr="00D6530B">
        <w:rPr>
          <w:rFonts w:eastAsia="Times New Roman" w:cs="Helvetica"/>
          <w:i/>
          <w:color w:val="444444"/>
          <w:lang w:eastAsia="it-IT"/>
        </w:rPr>
        <w:t>ridu</w:t>
      </w:r>
      <w:r w:rsidR="005831D8" w:rsidRPr="00D6530B">
        <w:rPr>
          <w:rFonts w:eastAsia="Times New Roman" w:cs="Helvetica"/>
          <w:i/>
          <w:color w:val="444444"/>
          <w:lang w:eastAsia="it-IT"/>
        </w:rPr>
        <w:t>zione del</w:t>
      </w:r>
      <w:r w:rsidR="001B29C8" w:rsidRPr="00D6530B">
        <w:rPr>
          <w:rFonts w:eastAsia="Times New Roman" w:cs="Helvetica"/>
          <w:i/>
          <w:color w:val="444444"/>
          <w:lang w:eastAsia="it-IT"/>
        </w:rPr>
        <w:t>la</w:t>
      </w:r>
      <w:r w:rsidRPr="00D6530B">
        <w:rPr>
          <w:rFonts w:eastAsia="Times New Roman" w:cs="Helvetica"/>
          <w:i/>
          <w:color w:val="444444"/>
          <w:lang w:eastAsia="it-IT"/>
        </w:rPr>
        <w:t xml:space="preserve"> viremia al di sotto della sogli</w:t>
      </w:r>
      <w:r w:rsidR="00406395" w:rsidRPr="00D6530B">
        <w:rPr>
          <w:rFonts w:eastAsia="Times New Roman" w:cs="Helvetica"/>
          <w:i/>
          <w:color w:val="444444"/>
          <w:lang w:eastAsia="it-IT"/>
        </w:rPr>
        <w:t>a</w:t>
      </w:r>
      <w:r w:rsidRPr="00D6530B">
        <w:rPr>
          <w:rFonts w:eastAsia="Times New Roman" w:cs="Helvetica"/>
          <w:i/>
          <w:color w:val="444444"/>
          <w:lang w:eastAsia="it-IT"/>
        </w:rPr>
        <w:t xml:space="preserve"> di rile</w:t>
      </w:r>
      <w:r w:rsidR="00406395" w:rsidRPr="00D6530B">
        <w:rPr>
          <w:rFonts w:eastAsia="Times New Roman" w:cs="Helvetica"/>
          <w:i/>
          <w:color w:val="444444"/>
          <w:lang w:eastAsia="it-IT"/>
        </w:rPr>
        <w:t xml:space="preserve">vabilità e </w:t>
      </w:r>
      <w:r w:rsidR="005831D8" w:rsidRPr="00D6530B">
        <w:rPr>
          <w:rFonts w:eastAsia="Times New Roman" w:cs="Helvetica"/>
          <w:i/>
          <w:color w:val="444444"/>
          <w:lang w:eastAsia="it-IT"/>
        </w:rPr>
        <w:t xml:space="preserve">per </w:t>
      </w:r>
      <w:r w:rsidR="001B29C8" w:rsidRPr="00D6530B">
        <w:rPr>
          <w:rFonts w:eastAsia="Times New Roman" w:cs="Helvetica"/>
          <w:i/>
          <w:color w:val="444444"/>
          <w:lang w:eastAsia="it-IT"/>
        </w:rPr>
        <w:t>migliora</w:t>
      </w:r>
      <w:r w:rsidR="005831D8" w:rsidRPr="00D6530B">
        <w:rPr>
          <w:rFonts w:eastAsia="Times New Roman" w:cs="Helvetica"/>
          <w:i/>
          <w:color w:val="444444"/>
          <w:lang w:eastAsia="it-IT"/>
        </w:rPr>
        <w:t xml:space="preserve">rne </w:t>
      </w:r>
      <w:r w:rsidRPr="00D6530B">
        <w:rPr>
          <w:rFonts w:eastAsia="Times New Roman" w:cs="Helvetica"/>
          <w:i/>
          <w:color w:val="444444"/>
          <w:lang w:eastAsia="it-IT"/>
        </w:rPr>
        <w:t>la qualità</w:t>
      </w:r>
      <w:r w:rsidR="001B29C8" w:rsidRPr="00D6530B">
        <w:rPr>
          <w:rFonts w:eastAsia="Times New Roman" w:cs="Helvetica"/>
          <w:i/>
          <w:color w:val="444444"/>
          <w:lang w:eastAsia="it-IT"/>
        </w:rPr>
        <w:t xml:space="preserve"> di vita</w:t>
      </w:r>
      <w:r w:rsidR="00D50FEB" w:rsidRPr="00D6530B">
        <w:rPr>
          <w:rFonts w:eastAsia="Times New Roman" w:cs="Helvetica"/>
          <w:i/>
          <w:color w:val="444444"/>
          <w:lang w:eastAsia="it-IT"/>
        </w:rPr>
        <w:t>.</w:t>
      </w:r>
      <w:r w:rsidR="001B29C8" w:rsidRPr="00D6530B">
        <w:rPr>
          <w:rFonts w:eastAsia="Times New Roman" w:cs="Helvetica"/>
          <w:i/>
          <w:color w:val="444444"/>
          <w:lang w:eastAsia="it-IT"/>
        </w:rPr>
        <w:t xml:space="preserve"> Una sola compressa da assumere </w:t>
      </w:r>
      <w:r w:rsidR="00BF4C62" w:rsidRPr="00D6530B">
        <w:rPr>
          <w:rFonts w:eastAsia="Times New Roman" w:cs="Helvetica"/>
          <w:i/>
          <w:color w:val="444444"/>
          <w:lang w:eastAsia="it-IT"/>
        </w:rPr>
        <w:t xml:space="preserve">fornisce </w:t>
      </w:r>
      <w:r w:rsidR="001B29C8" w:rsidRPr="00D6530B">
        <w:rPr>
          <w:rFonts w:eastAsia="Times New Roman" w:cs="Helvetica"/>
          <w:i/>
          <w:color w:val="444444"/>
          <w:lang w:eastAsia="it-IT"/>
        </w:rPr>
        <w:t xml:space="preserve">maggiore libertà e flessibilità a chi è in terapia e questo ne può migliorare </w:t>
      </w:r>
      <w:r w:rsidR="00406395" w:rsidRPr="00D6530B">
        <w:rPr>
          <w:rFonts w:eastAsia="Times New Roman" w:cs="Helvetica"/>
          <w:i/>
          <w:color w:val="444444"/>
          <w:lang w:eastAsia="it-IT"/>
        </w:rPr>
        <w:t>l’</w:t>
      </w:r>
      <w:r w:rsidR="001B29C8" w:rsidRPr="00D6530B">
        <w:rPr>
          <w:rFonts w:eastAsia="Times New Roman" w:cs="Helvetica"/>
          <w:i/>
          <w:color w:val="444444"/>
          <w:lang w:eastAsia="it-IT"/>
        </w:rPr>
        <w:t>aderenza terapeutica</w:t>
      </w:r>
      <w:r w:rsidR="00D50FEB" w:rsidRPr="00D6530B">
        <w:rPr>
          <w:rFonts w:eastAsia="Times New Roman" w:cs="Helvetica"/>
          <w:color w:val="444444"/>
          <w:lang w:eastAsia="it-IT"/>
        </w:rPr>
        <w:t>”</w:t>
      </w:r>
      <w:r w:rsidR="00406395" w:rsidRPr="00D6530B">
        <w:rPr>
          <w:rFonts w:eastAsia="Times New Roman" w:cs="Helvetica"/>
          <w:color w:val="444444"/>
          <w:lang w:eastAsia="it-IT"/>
        </w:rPr>
        <w:t>.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 </w:t>
      </w:r>
    </w:p>
    <w:p w14:paraId="1210E13B" w14:textId="775EDF64" w:rsidR="00D50FEB" w:rsidRPr="00D6530B" w:rsidRDefault="00406395" w:rsidP="00D6530B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color w:val="444444"/>
          <w:lang w:eastAsia="it-IT"/>
        </w:rPr>
        <w:t xml:space="preserve">Il Parere </w:t>
      </w:r>
      <w:r w:rsidR="00D50FEB" w:rsidRPr="00D6530B">
        <w:rPr>
          <w:rFonts w:eastAsia="Times New Roman" w:cs="Helvetica"/>
          <w:color w:val="444444"/>
          <w:lang w:eastAsia="it-IT"/>
        </w:rPr>
        <w:t>Positiv</w:t>
      </w:r>
      <w:r w:rsidRPr="00D6530B">
        <w:rPr>
          <w:rFonts w:eastAsia="Times New Roman" w:cs="Helvetica"/>
          <w:color w:val="444444"/>
          <w:lang w:eastAsia="it-IT"/>
        </w:rPr>
        <w:t xml:space="preserve">o del CHMP si è basato su uno studio </w:t>
      </w:r>
      <w:r w:rsidR="001B29C8" w:rsidRPr="00D6530B">
        <w:rPr>
          <w:rFonts w:eastAsia="Times New Roman" w:cs="Helvetica"/>
          <w:color w:val="444444"/>
          <w:lang w:eastAsia="it-IT"/>
        </w:rPr>
        <w:t xml:space="preserve">di </w:t>
      </w:r>
      <w:r w:rsidRPr="00D6530B">
        <w:rPr>
          <w:rFonts w:eastAsia="Times New Roman" w:cs="Helvetica"/>
          <w:color w:val="444444"/>
          <w:lang w:eastAsia="it-IT"/>
        </w:rPr>
        <w:t>bio</w:t>
      </w:r>
      <w:r w:rsidR="00BF4C62" w:rsidRPr="00D6530B">
        <w:rPr>
          <w:rFonts w:eastAsia="Times New Roman" w:cs="Helvetica"/>
          <w:color w:val="444444"/>
          <w:lang w:eastAsia="it-IT"/>
        </w:rPr>
        <w:t>-</w:t>
      </w:r>
      <w:r w:rsidRPr="00D6530B">
        <w:rPr>
          <w:rFonts w:eastAsia="Times New Roman" w:cs="Helvetica"/>
          <w:color w:val="444444"/>
          <w:lang w:eastAsia="it-IT"/>
        </w:rPr>
        <w:t>equivalenza</w:t>
      </w:r>
      <w:r w:rsidR="001B29C8" w:rsidRPr="00D6530B">
        <w:rPr>
          <w:rFonts w:eastAsia="Times New Roman" w:cs="Helvetica"/>
          <w:color w:val="444444"/>
          <w:lang w:eastAsia="it-IT"/>
        </w:rPr>
        <w:t xml:space="preserve"> che ha messo a confronto </w:t>
      </w:r>
      <w:r w:rsidRPr="00D6530B">
        <w:rPr>
          <w:rFonts w:eastAsia="Times New Roman" w:cs="Helvetica"/>
          <w:color w:val="444444"/>
          <w:lang w:eastAsia="it-IT"/>
        </w:rPr>
        <w:t xml:space="preserve">la terapia in monocompressa </w:t>
      </w:r>
      <w:r w:rsidR="00A2685B" w:rsidRPr="00D6530B">
        <w:rPr>
          <w:rFonts w:eastAsia="Times New Roman" w:cs="Helvetica"/>
          <w:color w:val="444444"/>
          <w:lang w:eastAsia="it-IT"/>
        </w:rPr>
        <w:t xml:space="preserve">a somministrazione unica </w:t>
      </w:r>
      <w:r w:rsidRPr="00D6530B">
        <w:rPr>
          <w:rFonts w:eastAsia="Times New Roman" w:cs="Helvetica"/>
          <w:color w:val="444444"/>
          <w:lang w:eastAsia="it-IT"/>
        </w:rPr>
        <w:t xml:space="preserve">giornaliera e la </w:t>
      </w:r>
      <w:r w:rsidR="004900FE" w:rsidRPr="00D6530B">
        <w:rPr>
          <w:rFonts w:eastAsia="Times New Roman" w:cs="Helvetica"/>
          <w:color w:val="444444"/>
          <w:lang w:eastAsia="it-IT"/>
        </w:rPr>
        <w:t>somministrazione in</w:t>
      </w:r>
      <w:r w:rsidR="000A45FA" w:rsidRPr="00D6530B">
        <w:rPr>
          <w:rFonts w:eastAsia="Times New Roman" w:cs="Helvetica"/>
          <w:color w:val="444444"/>
          <w:lang w:eastAsia="it-IT"/>
        </w:rPr>
        <w:t xml:space="preserve"> compresse separate </w:t>
      </w:r>
      <w:r w:rsidR="001B29C8" w:rsidRPr="00D6530B">
        <w:rPr>
          <w:rFonts w:eastAsia="Times New Roman" w:cs="Helvetica"/>
          <w:color w:val="444444"/>
          <w:lang w:eastAsia="it-IT"/>
        </w:rPr>
        <w:t xml:space="preserve">della terapia combinata </w:t>
      </w:r>
      <w:r w:rsidRPr="00D6530B">
        <w:rPr>
          <w:rFonts w:eastAsia="Times New Roman" w:cs="Helvetica"/>
          <w:color w:val="444444"/>
          <w:lang w:eastAsia="it-IT"/>
        </w:rPr>
        <w:t xml:space="preserve">di 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darunavir [D] </w:t>
      </w:r>
      <w:r w:rsidRPr="00D6530B">
        <w:rPr>
          <w:rFonts w:eastAsia="Times New Roman" w:cs="Helvetica"/>
          <w:color w:val="444444"/>
          <w:lang w:eastAsia="it-IT"/>
        </w:rPr>
        <w:t xml:space="preserve">800 mg, cobicistat [C] 150 mg, e </w:t>
      </w:r>
      <w:r w:rsidR="00A2685B" w:rsidRPr="00D6530B">
        <w:rPr>
          <w:rFonts w:eastAsia="Times New Roman" w:cs="Helvetica"/>
          <w:color w:val="444444"/>
          <w:lang w:eastAsia="it-IT"/>
        </w:rPr>
        <w:t>del</w:t>
      </w:r>
      <w:r w:rsidRPr="00D6530B">
        <w:rPr>
          <w:rFonts w:eastAsia="Times New Roman" w:cs="Helvetica"/>
          <w:color w:val="444444"/>
          <w:lang w:eastAsia="it-IT"/>
        </w:rPr>
        <w:t xml:space="preserve">l’associazione a dose </w:t>
      </w:r>
      <w:r w:rsidR="004900FE" w:rsidRPr="00D6530B">
        <w:rPr>
          <w:rFonts w:eastAsia="Times New Roman" w:cs="Helvetica"/>
          <w:color w:val="444444"/>
          <w:lang w:eastAsia="it-IT"/>
        </w:rPr>
        <w:t>fissa emtricitabina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/tenofovir alafenamide </w:t>
      </w:r>
      <w:r w:rsidR="00A92CA3" w:rsidRPr="00D6530B">
        <w:rPr>
          <w:rFonts w:eastAsia="Times New Roman" w:cs="Helvetica"/>
          <w:color w:val="444444"/>
          <w:lang w:eastAsia="it-IT"/>
        </w:rPr>
        <w:t xml:space="preserve">fumarato 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[FTC/TAF] 200 mg/10 mg. </w:t>
      </w:r>
      <w:r w:rsidR="005D7578" w:rsidRPr="00D6530B">
        <w:rPr>
          <w:rFonts w:eastAsia="Times New Roman" w:cs="Helvetica"/>
          <w:color w:val="444444"/>
          <w:lang w:eastAsia="it-IT"/>
        </w:rPr>
        <w:t>Il programma di studi clinici di F</w:t>
      </w:r>
      <w:r w:rsidR="00D50FEB" w:rsidRPr="00D6530B">
        <w:rPr>
          <w:rFonts w:eastAsia="Times New Roman" w:cs="Helvetica"/>
          <w:color w:val="444444"/>
          <w:lang w:eastAsia="it-IT"/>
        </w:rPr>
        <w:t>ase 3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 di valutazione dell’efficacia e della sicurezza della terapia combinata a base di </w:t>
      </w:r>
      <w:r w:rsidR="00D50FEB" w:rsidRPr="00D6530B">
        <w:rPr>
          <w:rFonts w:eastAsia="Times New Roman" w:cs="Helvetica"/>
          <w:color w:val="444444"/>
          <w:lang w:eastAsia="it-IT"/>
        </w:rPr>
        <w:t>darunavir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 è in corso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. 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I risultati dello studio di </w:t>
      </w:r>
      <w:r w:rsidR="00D50FEB" w:rsidRPr="00D6530B">
        <w:rPr>
          <w:rFonts w:eastAsia="Times New Roman" w:cs="Helvetica"/>
          <w:color w:val="444444"/>
          <w:lang w:eastAsia="it-IT"/>
        </w:rPr>
        <w:t>bio</w:t>
      </w:r>
      <w:r w:rsidR="00BF4C62" w:rsidRPr="00D6530B">
        <w:rPr>
          <w:rFonts w:eastAsia="Times New Roman" w:cs="Helvetica"/>
          <w:color w:val="444444"/>
          <w:lang w:eastAsia="it-IT"/>
        </w:rPr>
        <w:t>-</w:t>
      </w:r>
      <w:r w:rsidR="00D50FEB" w:rsidRPr="00D6530B">
        <w:rPr>
          <w:rFonts w:eastAsia="Times New Roman" w:cs="Helvetica"/>
          <w:color w:val="444444"/>
          <w:lang w:eastAsia="it-IT"/>
        </w:rPr>
        <w:t>equivalen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za e i risultati </w:t>
      </w:r>
      <w:r w:rsidR="00BF63B4">
        <w:rPr>
          <w:rFonts w:eastAsia="Times New Roman" w:cs="Helvetica"/>
          <w:color w:val="444444"/>
          <w:lang w:eastAsia="it-IT"/>
        </w:rPr>
        <w:t>ad interim</w:t>
      </w:r>
      <w:r w:rsidR="00BF63B4" w:rsidRPr="00D6530B">
        <w:rPr>
          <w:rFonts w:eastAsia="Times New Roman" w:cs="Helvetica"/>
          <w:color w:val="444444"/>
          <w:lang w:eastAsia="it-IT"/>
        </w:rPr>
        <w:t xml:space="preserve"> 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dello studio </w:t>
      </w:r>
      <w:r w:rsidR="00285A61">
        <w:rPr>
          <w:rFonts w:eastAsia="Times New Roman" w:cs="Helvetica"/>
          <w:color w:val="444444"/>
          <w:lang w:eastAsia="it-IT"/>
        </w:rPr>
        <w:t>r</w:t>
      </w:r>
      <w:r w:rsidR="00BF63B4">
        <w:rPr>
          <w:rFonts w:eastAsia="Times New Roman" w:cs="Helvetica"/>
          <w:color w:val="444444"/>
          <w:lang w:eastAsia="it-IT"/>
        </w:rPr>
        <w:t>egistrativo</w:t>
      </w:r>
      <w:r w:rsidR="00BF63B4" w:rsidRPr="00D6530B">
        <w:rPr>
          <w:rFonts w:eastAsia="Times New Roman" w:cs="Helvetica"/>
          <w:color w:val="444444"/>
          <w:lang w:eastAsia="it-IT"/>
        </w:rPr>
        <w:t xml:space="preserve"> </w:t>
      </w:r>
      <w:r w:rsidR="005D7578" w:rsidRPr="00D6530B">
        <w:rPr>
          <w:rFonts w:eastAsia="Times New Roman" w:cs="Helvetica"/>
          <w:color w:val="444444"/>
          <w:lang w:eastAsia="it-IT"/>
        </w:rPr>
        <w:t>di F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ase </w:t>
      </w:r>
      <w:r w:rsidR="004900FE" w:rsidRPr="00D6530B">
        <w:rPr>
          <w:rFonts w:eastAsia="Times New Roman" w:cs="Helvetica"/>
          <w:color w:val="444444"/>
          <w:lang w:eastAsia="it-IT"/>
        </w:rPr>
        <w:t>3 EMERALD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 in pazienti pre-trattati con terapia </w:t>
      </w:r>
      <w:r w:rsidR="00D50FEB" w:rsidRPr="00D6530B">
        <w:rPr>
          <w:rFonts w:eastAsia="Times New Roman" w:cs="Helvetica"/>
          <w:color w:val="444444"/>
          <w:lang w:eastAsia="it-IT"/>
        </w:rPr>
        <w:t>antiretroviral</w:t>
      </w:r>
      <w:r w:rsidR="005D7578" w:rsidRPr="00D6530B">
        <w:rPr>
          <w:rFonts w:eastAsia="Times New Roman" w:cs="Helvetica"/>
          <w:color w:val="444444"/>
          <w:lang w:eastAsia="it-IT"/>
        </w:rPr>
        <w:t>e (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ART) </w:t>
      </w:r>
      <w:r w:rsidR="005D7578" w:rsidRPr="00D6530B">
        <w:rPr>
          <w:rFonts w:eastAsia="Times New Roman" w:cs="Helvetica"/>
          <w:color w:val="444444"/>
          <w:lang w:eastAsia="it-IT"/>
        </w:rPr>
        <w:t>in soppressione virologica passati al regime STR verranno presentati alla conferenza dell’</w:t>
      </w:r>
      <w:r w:rsidR="00D50FEB" w:rsidRPr="00D6530B">
        <w:rPr>
          <w:rFonts w:eastAsia="Times New Roman" w:cs="Helvetica"/>
          <w:color w:val="444444"/>
          <w:lang w:eastAsia="it-IT"/>
        </w:rPr>
        <w:t>International AIDS Society (IAS)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 </w:t>
      </w:r>
      <w:r w:rsidR="00BF4C62" w:rsidRPr="00D6530B">
        <w:rPr>
          <w:rFonts w:eastAsia="Times New Roman" w:cs="Helvetica"/>
          <w:color w:val="444444"/>
          <w:lang w:eastAsia="it-IT"/>
        </w:rPr>
        <w:t>a Parigi in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 Franc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ia. Ulteriori risultati a 48 settimane dello studio 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EMERALD </w:t>
      </w:r>
      <w:r w:rsidR="005D7578" w:rsidRPr="00D6530B">
        <w:rPr>
          <w:rFonts w:eastAsia="Times New Roman" w:cs="Helvetica"/>
          <w:color w:val="444444"/>
          <w:lang w:eastAsia="it-IT"/>
        </w:rPr>
        <w:t>e i risultati a 48 settimane dello studio di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 </w:t>
      </w:r>
      <w:r w:rsidR="005D7578" w:rsidRPr="00D6530B">
        <w:rPr>
          <w:rFonts w:eastAsia="Times New Roman" w:cs="Helvetica"/>
          <w:color w:val="444444"/>
          <w:lang w:eastAsia="it-IT"/>
        </w:rPr>
        <w:t>F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ase 3 AMBER 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in pazienti 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naïve 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a terapia ART verranno presentati </w:t>
      </w:r>
      <w:r w:rsidR="00BF63B4">
        <w:rPr>
          <w:rFonts w:eastAsia="Times New Roman" w:cs="Helvetica"/>
          <w:color w:val="444444"/>
          <w:lang w:eastAsia="it-IT"/>
        </w:rPr>
        <w:t>in seguito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. Per maggiori informazioni </w:t>
      </w:r>
      <w:r w:rsidR="00BF4C62" w:rsidRPr="00D6530B">
        <w:rPr>
          <w:rFonts w:eastAsia="Times New Roman" w:cs="Helvetica"/>
          <w:color w:val="444444"/>
          <w:lang w:eastAsia="it-IT"/>
        </w:rPr>
        <w:t xml:space="preserve">sulla totalità </w:t>
      </w:r>
      <w:r w:rsidR="005D7578" w:rsidRPr="00D6530B">
        <w:rPr>
          <w:rFonts w:eastAsia="Times New Roman" w:cs="Helvetica"/>
          <w:color w:val="444444"/>
          <w:lang w:eastAsia="it-IT"/>
        </w:rPr>
        <w:t xml:space="preserve">dei dati scientifici </w:t>
      </w:r>
      <w:r w:rsidR="00632F28" w:rsidRPr="00D6530B">
        <w:rPr>
          <w:rFonts w:eastAsia="Times New Roman" w:cs="Helvetica"/>
          <w:color w:val="444444"/>
          <w:lang w:eastAsia="it-IT"/>
        </w:rPr>
        <w:t xml:space="preserve">presentati dalle aziende Johnson &amp; Johnson </w:t>
      </w:r>
      <w:r w:rsidR="004900FE" w:rsidRPr="00D6530B">
        <w:rPr>
          <w:rFonts w:eastAsia="Times New Roman" w:cs="Helvetica"/>
          <w:color w:val="444444"/>
          <w:lang w:eastAsia="it-IT"/>
        </w:rPr>
        <w:t xml:space="preserve">e </w:t>
      </w:r>
      <w:r w:rsidR="00BF4C62" w:rsidRPr="00D6530B">
        <w:rPr>
          <w:rFonts w:eastAsia="Times New Roman" w:cs="Helvetica"/>
          <w:color w:val="444444"/>
          <w:lang w:eastAsia="it-IT"/>
        </w:rPr>
        <w:t xml:space="preserve">dai </w:t>
      </w:r>
      <w:r w:rsidR="004900FE" w:rsidRPr="00D6530B">
        <w:rPr>
          <w:rFonts w:eastAsia="Times New Roman" w:cs="Helvetica"/>
          <w:color w:val="444444"/>
          <w:lang w:eastAsia="it-IT"/>
        </w:rPr>
        <w:t>loro</w:t>
      </w:r>
      <w:r w:rsidR="00A2685B" w:rsidRPr="00D6530B">
        <w:rPr>
          <w:rFonts w:eastAsia="Times New Roman" w:cs="Helvetica"/>
          <w:color w:val="444444"/>
          <w:lang w:eastAsia="it-IT"/>
        </w:rPr>
        <w:t xml:space="preserve"> </w:t>
      </w:r>
      <w:r w:rsidR="00632F28" w:rsidRPr="00D6530B">
        <w:rPr>
          <w:rFonts w:eastAsia="Times New Roman" w:cs="Helvetica"/>
          <w:color w:val="444444"/>
          <w:lang w:eastAsia="it-IT"/>
        </w:rPr>
        <w:t xml:space="preserve">partner visitate il sito </w:t>
      </w:r>
      <w:hyperlink r:id="rId7" w:tgtFrame="_blank" w:history="1">
        <w:r w:rsidR="00D50FEB" w:rsidRPr="00D6530B">
          <w:rPr>
            <w:rFonts w:eastAsia="Times New Roman" w:cs="Helvetica"/>
            <w:color w:val="0000FF"/>
            <w:u w:val="single"/>
            <w:lang w:eastAsia="it-IT"/>
          </w:rPr>
          <w:t>www.jnj.com/HIV</w:t>
        </w:r>
      </w:hyperlink>
      <w:r w:rsidR="00D50FEB" w:rsidRPr="00D6530B">
        <w:rPr>
          <w:rFonts w:eastAsia="Times New Roman" w:cs="Helvetica"/>
          <w:color w:val="444444"/>
          <w:lang w:eastAsia="it-IT"/>
        </w:rPr>
        <w:t xml:space="preserve">. </w:t>
      </w:r>
    </w:p>
    <w:p w14:paraId="2C9D5F83" w14:textId="547F2B4B" w:rsidR="00D50FEB" w:rsidRPr="00D6530B" w:rsidRDefault="00632F28" w:rsidP="00D6530B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color w:val="444444"/>
          <w:lang w:eastAsia="it-IT"/>
        </w:rPr>
        <w:t xml:space="preserve">Il Parere Positivo del CHMP verrà ora esaminato dalla Commissione </w:t>
      </w:r>
      <w:r w:rsidR="00D50FEB" w:rsidRPr="00D6530B">
        <w:rPr>
          <w:rFonts w:eastAsia="Times New Roman" w:cs="Helvetica"/>
          <w:color w:val="444444"/>
          <w:lang w:eastAsia="it-IT"/>
        </w:rPr>
        <w:t>Europea</w:t>
      </w:r>
      <w:r w:rsidR="006C00F3">
        <w:rPr>
          <w:rFonts w:eastAsia="Times New Roman" w:cs="Helvetica"/>
          <w:color w:val="444444"/>
          <w:lang w:eastAsia="it-IT"/>
        </w:rPr>
        <w:t>,</w:t>
      </w:r>
      <w:r w:rsidRPr="00D6530B">
        <w:rPr>
          <w:rFonts w:eastAsia="Times New Roman" w:cs="Helvetica"/>
          <w:color w:val="444444"/>
          <w:lang w:eastAsia="it-IT"/>
        </w:rPr>
        <w:t xml:space="preserve"> che è l’autorità competente</w:t>
      </w:r>
      <w:r w:rsidR="00997577" w:rsidRPr="00D6530B">
        <w:rPr>
          <w:rFonts w:eastAsia="Times New Roman" w:cs="Helvetica"/>
          <w:color w:val="444444"/>
          <w:lang w:eastAsia="it-IT"/>
        </w:rPr>
        <w:t xml:space="preserve"> per</w:t>
      </w:r>
      <w:r w:rsidRPr="00D6530B">
        <w:rPr>
          <w:rFonts w:eastAsia="Times New Roman" w:cs="Helvetica"/>
          <w:color w:val="444444"/>
          <w:lang w:eastAsia="it-IT"/>
        </w:rPr>
        <w:t xml:space="preserve"> il rilascio dell’autorizzazione alla commercializzazione dei farmaci </w:t>
      </w:r>
      <w:r w:rsidR="008F42CB" w:rsidRPr="00D6530B">
        <w:rPr>
          <w:rFonts w:eastAsia="Times New Roman" w:cs="Helvetica"/>
          <w:color w:val="444444"/>
          <w:lang w:eastAsia="it-IT"/>
        </w:rPr>
        <w:t>nell</w:t>
      </w:r>
      <w:r w:rsidR="008F42CB">
        <w:rPr>
          <w:rFonts w:eastAsia="Times New Roman" w:cs="Helvetica"/>
          <w:color w:val="444444"/>
          <w:lang w:eastAsia="it-IT"/>
        </w:rPr>
        <w:t>’</w:t>
      </w:r>
      <w:r w:rsidR="008F42CB" w:rsidRPr="00D6530B">
        <w:rPr>
          <w:rFonts w:eastAsia="Times New Roman" w:cs="Helvetica"/>
          <w:color w:val="444444"/>
          <w:lang w:eastAsia="it-IT"/>
        </w:rPr>
        <w:t xml:space="preserve"> </w:t>
      </w:r>
      <w:r w:rsidR="006C00F3">
        <w:rPr>
          <w:rFonts w:eastAsia="Times New Roman" w:cs="Helvetica"/>
          <w:color w:val="444444"/>
          <w:lang w:eastAsia="it-IT"/>
        </w:rPr>
        <w:t>a</w:t>
      </w:r>
      <w:r w:rsidR="00BF63B4">
        <w:rPr>
          <w:rFonts w:eastAsia="Times New Roman" w:cs="Helvetica"/>
          <w:color w:val="444444"/>
          <w:lang w:eastAsia="it-IT"/>
        </w:rPr>
        <w:t>rea</w:t>
      </w:r>
      <w:r w:rsidR="00BF63B4" w:rsidRPr="00D6530B">
        <w:rPr>
          <w:rFonts w:eastAsia="Times New Roman" w:cs="Helvetica"/>
          <w:color w:val="444444"/>
          <w:lang w:eastAsia="it-IT"/>
        </w:rPr>
        <w:t xml:space="preserve"> </w:t>
      </w:r>
      <w:r w:rsidR="006C00F3">
        <w:rPr>
          <w:rFonts w:eastAsia="Times New Roman" w:cs="Helvetica"/>
          <w:color w:val="444444"/>
          <w:lang w:eastAsia="it-IT"/>
        </w:rPr>
        <w:t>e</w:t>
      </w:r>
      <w:r w:rsidR="00BF63B4" w:rsidRPr="00D6530B">
        <w:rPr>
          <w:rFonts w:eastAsia="Times New Roman" w:cs="Helvetica"/>
          <w:color w:val="444444"/>
          <w:lang w:eastAsia="it-IT"/>
        </w:rPr>
        <w:t>conomic</w:t>
      </w:r>
      <w:r w:rsidR="00BF63B4">
        <w:rPr>
          <w:rFonts w:eastAsia="Times New Roman" w:cs="Helvetica"/>
          <w:color w:val="444444"/>
          <w:lang w:eastAsia="it-IT"/>
        </w:rPr>
        <w:t xml:space="preserve">a </w:t>
      </w:r>
      <w:r w:rsidR="006C00F3">
        <w:rPr>
          <w:rFonts w:eastAsia="Times New Roman" w:cs="Helvetica"/>
          <w:color w:val="444444"/>
          <w:lang w:eastAsia="it-IT"/>
        </w:rPr>
        <w:t>e</w:t>
      </w:r>
      <w:r w:rsidR="00BF63B4" w:rsidRPr="00D6530B">
        <w:rPr>
          <w:rFonts w:eastAsia="Times New Roman" w:cs="Helvetica"/>
          <w:color w:val="444444"/>
          <w:lang w:eastAsia="it-IT"/>
        </w:rPr>
        <w:t>urope</w:t>
      </w:r>
      <w:r w:rsidR="00BF63B4">
        <w:rPr>
          <w:rFonts w:eastAsia="Times New Roman" w:cs="Helvetica"/>
          <w:color w:val="444444"/>
          <w:lang w:eastAsia="it-IT"/>
        </w:rPr>
        <w:t>a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. </w:t>
      </w:r>
      <w:r w:rsidRPr="00D6530B">
        <w:rPr>
          <w:rFonts w:eastAsia="Times New Roman" w:cs="Helvetica"/>
          <w:color w:val="444444"/>
          <w:lang w:eastAsia="it-IT"/>
        </w:rPr>
        <w:t>La decisione da parte della Commissione Europea è attesa nei prossimi mesi</w:t>
      </w:r>
      <w:r w:rsidR="00D50FEB" w:rsidRPr="00D6530B">
        <w:rPr>
          <w:rFonts w:eastAsia="Times New Roman" w:cs="Helvetica"/>
          <w:color w:val="444444"/>
          <w:lang w:eastAsia="it-IT"/>
        </w:rPr>
        <w:t xml:space="preserve">. </w:t>
      </w:r>
    </w:p>
    <w:p w14:paraId="2C65FE95" w14:textId="7706AF1F" w:rsidR="00D50FEB" w:rsidRPr="00D6530B" w:rsidRDefault="00D50FEB" w:rsidP="00D6530B">
      <w:pPr>
        <w:spacing w:after="360" w:line="360" w:lineRule="atLeast"/>
        <w:jc w:val="both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color w:val="444444"/>
          <w:lang w:eastAsia="it-IT"/>
        </w:rPr>
        <w:t xml:space="preserve">Janssen </w:t>
      </w:r>
      <w:r w:rsidR="000A45FA" w:rsidRPr="00D6530B">
        <w:rPr>
          <w:rFonts w:eastAsia="Times New Roman" w:cs="Helvetica"/>
          <w:color w:val="444444"/>
          <w:lang w:eastAsia="it-IT"/>
        </w:rPr>
        <w:t xml:space="preserve">ha </w:t>
      </w:r>
      <w:r w:rsidR="00C52200" w:rsidRPr="00D6530B">
        <w:rPr>
          <w:rFonts w:eastAsia="Times New Roman" w:cs="Helvetica"/>
          <w:color w:val="444444"/>
          <w:lang w:eastAsia="it-IT"/>
        </w:rPr>
        <w:t>reso disponibili</w:t>
      </w:r>
      <w:r w:rsidR="001F6DAF" w:rsidRPr="00D6530B">
        <w:rPr>
          <w:rFonts w:eastAsia="Times New Roman" w:cs="Helvetica"/>
          <w:color w:val="444444"/>
          <w:lang w:eastAsia="it-IT"/>
        </w:rPr>
        <w:t xml:space="preserve"> farmaci </w:t>
      </w:r>
      <w:r w:rsidR="00C52200" w:rsidRPr="00D6530B">
        <w:rPr>
          <w:rFonts w:eastAsia="Times New Roman" w:cs="Helvetica"/>
          <w:color w:val="444444"/>
          <w:lang w:eastAsia="it-IT"/>
        </w:rPr>
        <w:t xml:space="preserve">più </w:t>
      </w:r>
      <w:r w:rsidR="001F6DAF" w:rsidRPr="00D6530B">
        <w:rPr>
          <w:rFonts w:eastAsia="Times New Roman" w:cs="Helvetica"/>
          <w:color w:val="444444"/>
          <w:lang w:eastAsia="it-IT"/>
        </w:rPr>
        <w:t xml:space="preserve">efficaci e </w:t>
      </w:r>
      <w:r w:rsidR="00C52200" w:rsidRPr="00D6530B">
        <w:rPr>
          <w:rFonts w:eastAsia="Times New Roman" w:cs="Helvetica"/>
          <w:color w:val="444444"/>
          <w:lang w:eastAsia="it-IT"/>
        </w:rPr>
        <w:t xml:space="preserve">meglio </w:t>
      </w:r>
      <w:r w:rsidR="004900FE" w:rsidRPr="00D6530B">
        <w:rPr>
          <w:rFonts w:eastAsia="Times New Roman" w:cs="Helvetica"/>
          <w:color w:val="444444"/>
          <w:lang w:eastAsia="it-IT"/>
        </w:rPr>
        <w:t>tollerati per</w:t>
      </w:r>
      <w:r w:rsidR="001F6DAF" w:rsidRPr="00D6530B">
        <w:rPr>
          <w:rFonts w:eastAsia="Times New Roman" w:cs="Helvetica"/>
          <w:color w:val="444444"/>
          <w:lang w:eastAsia="it-IT"/>
        </w:rPr>
        <w:t xml:space="preserve"> molte patologie e popolazioni di pazienti. </w:t>
      </w:r>
      <w:r w:rsidR="00C52200" w:rsidRPr="00D6530B">
        <w:rPr>
          <w:rFonts w:eastAsia="Times New Roman" w:cs="Helvetica"/>
          <w:color w:val="444444"/>
          <w:lang w:eastAsia="it-IT"/>
        </w:rPr>
        <w:t xml:space="preserve">Tra le terapie per </w:t>
      </w:r>
      <w:r w:rsidR="004900FE" w:rsidRPr="00D6530B">
        <w:rPr>
          <w:rFonts w:eastAsia="Times New Roman" w:cs="Helvetica"/>
          <w:color w:val="444444"/>
          <w:lang w:eastAsia="it-IT"/>
        </w:rPr>
        <w:t>l’HIV</w:t>
      </w:r>
      <w:r w:rsidR="00217707">
        <w:rPr>
          <w:rFonts w:eastAsia="Times New Roman" w:cs="Helvetica"/>
          <w:color w:val="444444"/>
          <w:lang w:eastAsia="it-IT"/>
        </w:rPr>
        <w:t>,</w:t>
      </w:r>
      <w:r w:rsidR="004900FE" w:rsidRPr="00D6530B">
        <w:rPr>
          <w:rFonts w:eastAsia="Times New Roman" w:cs="Helvetica"/>
          <w:color w:val="444444"/>
          <w:lang w:eastAsia="it-IT"/>
        </w:rPr>
        <w:t xml:space="preserve"> l’associazione darunavir</w:t>
      </w:r>
      <w:r w:rsidR="001F6DAF" w:rsidRPr="00D6530B">
        <w:rPr>
          <w:rFonts w:eastAsia="Times New Roman" w:cs="Helvetica"/>
          <w:color w:val="444444"/>
          <w:lang w:eastAsia="it-IT"/>
        </w:rPr>
        <w:t xml:space="preserve"> e cobicistat</w:t>
      </w:r>
      <w:r w:rsidRPr="00D6530B">
        <w:rPr>
          <w:rFonts w:eastAsia="Times New Roman" w:cs="Helvetica"/>
          <w:color w:val="444444"/>
          <w:lang w:eastAsia="it-IT"/>
        </w:rPr>
        <w:t xml:space="preserve"> </w:t>
      </w:r>
      <w:r w:rsidR="001F6DAF" w:rsidRPr="00D6530B">
        <w:rPr>
          <w:rFonts w:eastAsia="Times New Roman" w:cs="Helvetica"/>
          <w:color w:val="444444"/>
          <w:lang w:eastAsia="it-IT"/>
        </w:rPr>
        <w:t xml:space="preserve">e </w:t>
      </w:r>
      <w:r w:rsidR="00C52200" w:rsidRPr="00D6530B">
        <w:rPr>
          <w:rFonts w:eastAsia="Times New Roman" w:cs="Helvetica"/>
          <w:color w:val="444444"/>
          <w:lang w:eastAsia="it-IT"/>
        </w:rPr>
        <w:t xml:space="preserve">l’associazione </w:t>
      </w:r>
      <w:r w:rsidR="004900FE" w:rsidRPr="00D6530B">
        <w:rPr>
          <w:rFonts w:eastAsia="Times New Roman" w:cs="Helvetica"/>
          <w:color w:val="444444"/>
          <w:lang w:eastAsia="it-IT"/>
        </w:rPr>
        <w:t xml:space="preserve">emtricitabina </w:t>
      </w:r>
      <w:r w:rsidR="00337996" w:rsidRPr="00D6530B">
        <w:rPr>
          <w:rFonts w:eastAsia="Times New Roman" w:cs="Helvetica"/>
          <w:color w:val="444444"/>
          <w:lang w:eastAsia="it-IT"/>
        </w:rPr>
        <w:t xml:space="preserve">e tenofovir alafenamide fumarato </w:t>
      </w:r>
      <w:r w:rsidR="00BF4C62" w:rsidRPr="00D6530B">
        <w:rPr>
          <w:rFonts w:eastAsia="Times New Roman" w:cs="Helvetica"/>
          <w:color w:val="444444"/>
          <w:lang w:eastAsia="it-IT"/>
        </w:rPr>
        <w:t>sono già approvate.</w:t>
      </w:r>
      <w:r w:rsidR="00C52200" w:rsidRPr="00D6530B">
        <w:rPr>
          <w:rFonts w:eastAsia="Times New Roman" w:cs="Helvetica"/>
          <w:color w:val="444444"/>
          <w:vertAlign w:val="superscript"/>
          <w:lang w:eastAsia="it-IT"/>
        </w:rPr>
        <w:t>1,2</w:t>
      </w:r>
      <w:r w:rsidR="00C52200" w:rsidRPr="00D6530B">
        <w:rPr>
          <w:rFonts w:eastAsia="Times New Roman" w:cs="Helvetica"/>
          <w:color w:val="444444"/>
          <w:lang w:eastAsia="it-IT"/>
        </w:rPr>
        <w:t xml:space="preserve"> </w:t>
      </w:r>
      <w:r w:rsidR="004900FE" w:rsidRPr="00D6530B">
        <w:rPr>
          <w:rFonts w:eastAsia="Times New Roman" w:cs="Helvetica"/>
          <w:color w:val="444444"/>
          <w:lang w:eastAsia="it-IT"/>
        </w:rPr>
        <w:t xml:space="preserve">Darunavir in associazione a emtricitabina, cobicistat e tenofovir alafenamide fumarato (TAF) </w:t>
      </w:r>
      <w:r w:rsidR="00F9314F" w:rsidRPr="00D6530B">
        <w:rPr>
          <w:rFonts w:eastAsia="Times New Roman" w:cs="Helvetica"/>
          <w:color w:val="444444"/>
          <w:lang w:eastAsia="it-IT"/>
        </w:rPr>
        <w:t>è un’evoluzione significativa di questo approccio</w:t>
      </w:r>
      <w:r w:rsidR="00E07FD5">
        <w:rPr>
          <w:rFonts w:eastAsia="Times New Roman" w:cs="Helvetica"/>
          <w:color w:val="444444"/>
          <w:lang w:eastAsia="it-IT"/>
        </w:rPr>
        <w:t>,</w:t>
      </w:r>
      <w:r w:rsidR="00F9314F" w:rsidRPr="00D6530B">
        <w:rPr>
          <w:rFonts w:eastAsia="Times New Roman" w:cs="Helvetica"/>
          <w:color w:val="444444"/>
          <w:lang w:eastAsia="it-IT"/>
        </w:rPr>
        <w:t xml:space="preserve"> in quanto unisce </w:t>
      </w:r>
      <w:r w:rsidR="00C52200" w:rsidRPr="00D6530B">
        <w:rPr>
          <w:rFonts w:eastAsia="Times New Roman" w:cs="Helvetica"/>
          <w:color w:val="444444"/>
          <w:lang w:eastAsia="it-IT"/>
        </w:rPr>
        <w:t xml:space="preserve">le suddette </w:t>
      </w:r>
      <w:r w:rsidR="00997577" w:rsidRPr="00D6530B">
        <w:rPr>
          <w:rFonts w:eastAsia="Times New Roman" w:cs="Helvetica"/>
          <w:color w:val="444444"/>
          <w:lang w:eastAsia="it-IT"/>
        </w:rPr>
        <w:t>terapie</w:t>
      </w:r>
      <w:r w:rsidR="00F9314F" w:rsidRPr="00D6530B">
        <w:rPr>
          <w:rFonts w:eastAsia="Times New Roman" w:cs="Helvetica"/>
          <w:color w:val="444444"/>
          <w:lang w:eastAsia="it-IT"/>
        </w:rPr>
        <w:t xml:space="preserve"> d’associazione</w:t>
      </w:r>
      <w:r w:rsidRPr="00D6530B">
        <w:rPr>
          <w:rFonts w:eastAsia="Times New Roman" w:cs="Helvetica"/>
          <w:color w:val="444444"/>
          <w:lang w:eastAsia="it-IT"/>
        </w:rPr>
        <w:t xml:space="preserve"> </w:t>
      </w:r>
      <w:r w:rsidR="00F9314F" w:rsidRPr="00D6530B">
        <w:rPr>
          <w:rFonts w:eastAsia="Times New Roman" w:cs="Helvetica"/>
          <w:color w:val="444444"/>
          <w:lang w:eastAsia="it-IT"/>
        </w:rPr>
        <w:t xml:space="preserve">in un’unica comoda </w:t>
      </w:r>
      <w:r w:rsidR="00C52200" w:rsidRPr="00D6530B">
        <w:rPr>
          <w:rFonts w:eastAsia="Times New Roman" w:cs="Helvetica"/>
          <w:color w:val="444444"/>
          <w:lang w:eastAsia="it-IT"/>
        </w:rPr>
        <w:t>compressa</w:t>
      </w:r>
      <w:r w:rsidR="004900FE" w:rsidRPr="00D6530B">
        <w:rPr>
          <w:rFonts w:eastAsia="Times New Roman" w:cs="Helvetica"/>
          <w:color w:val="444444"/>
          <w:lang w:eastAsia="it-IT"/>
        </w:rPr>
        <w:t>. Un’evoluzione che</w:t>
      </w:r>
      <w:r w:rsidR="00AB7E78" w:rsidRPr="00D6530B">
        <w:rPr>
          <w:rFonts w:eastAsia="Times New Roman" w:cs="Helvetica"/>
          <w:color w:val="444444"/>
          <w:lang w:eastAsia="it-IT"/>
        </w:rPr>
        <w:t xml:space="preserve"> rientra nel più ampio impegno di </w:t>
      </w:r>
      <w:r w:rsidR="00F9314F" w:rsidRPr="00D6530B">
        <w:rPr>
          <w:rFonts w:eastAsia="Times New Roman" w:cs="Helvetica"/>
          <w:color w:val="444444"/>
          <w:lang w:eastAsia="it-IT"/>
        </w:rPr>
        <w:t xml:space="preserve">Janssen </w:t>
      </w:r>
      <w:r w:rsidR="00BF4C62" w:rsidRPr="00D6530B">
        <w:rPr>
          <w:rFonts w:eastAsia="Times New Roman" w:cs="Helvetica"/>
          <w:color w:val="444444"/>
          <w:lang w:eastAsia="it-IT"/>
        </w:rPr>
        <w:t>nello</w:t>
      </w:r>
      <w:r w:rsidR="00F9314F" w:rsidRPr="00D6530B">
        <w:rPr>
          <w:rFonts w:eastAsia="Times New Roman" w:cs="Helvetica"/>
          <w:color w:val="444444"/>
          <w:lang w:eastAsia="it-IT"/>
        </w:rPr>
        <w:t xml:space="preserve"> sviluppare terapie ef</w:t>
      </w:r>
      <w:r w:rsidR="00997577" w:rsidRPr="00D6530B">
        <w:rPr>
          <w:rFonts w:eastAsia="Times New Roman" w:cs="Helvetica"/>
          <w:color w:val="444444"/>
          <w:lang w:eastAsia="it-IT"/>
        </w:rPr>
        <w:t>ficaci e innovative che risponda</w:t>
      </w:r>
      <w:r w:rsidR="00F9314F" w:rsidRPr="00D6530B">
        <w:rPr>
          <w:rFonts w:eastAsia="Times New Roman" w:cs="Helvetica"/>
          <w:color w:val="444444"/>
          <w:lang w:eastAsia="it-IT"/>
        </w:rPr>
        <w:t>no alle esigenze di miglior</w:t>
      </w:r>
      <w:r w:rsidR="00997577" w:rsidRPr="00D6530B">
        <w:rPr>
          <w:rFonts w:eastAsia="Times New Roman" w:cs="Helvetica"/>
          <w:color w:val="444444"/>
          <w:lang w:eastAsia="it-IT"/>
        </w:rPr>
        <w:t xml:space="preserve">are </w:t>
      </w:r>
      <w:r w:rsidR="00BF4C62" w:rsidRPr="00D6530B">
        <w:rPr>
          <w:rFonts w:eastAsia="Times New Roman" w:cs="Helvetica"/>
          <w:color w:val="444444"/>
          <w:lang w:eastAsia="it-IT"/>
        </w:rPr>
        <w:t>l’</w:t>
      </w:r>
      <w:r w:rsidR="00F9314F" w:rsidRPr="00D6530B">
        <w:rPr>
          <w:rFonts w:eastAsia="Times New Roman" w:cs="Helvetica"/>
          <w:color w:val="444444"/>
          <w:lang w:eastAsia="it-IT"/>
        </w:rPr>
        <w:t xml:space="preserve">aderenza terapeutica e </w:t>
      </w:r>
      <w:r w:rsidR="00997577" w:rsidRPr="00D6530B">
        <w:rPr>
          <w:rFonts w:eastAsia="Times New Roman" w:cs="Helvetica"/>
          <w:color w:val="444444"/>
          <w:lang w:eastAsia="it-IT"/>
        </w:rPr>
        <w:t xml:space="preserve">di </w:t>
      </w:r>
      <w:r w:rsidR="00F9314F" w:rsidRPr="00D6530B">
        <w:rPr>
          <w:rFonts w:eastAsia="Times New Roman" w:cs="Helvetica"/>
          <w:color w:val="444444"/>
          <w:lang w:eastAsia="it-IT"/>
        </w:rPr>
        <w:t>evitare lo svil</w:t>
      </w:r>
      <w:r w:rsidR="00997577" w:rsidRPr="00D6530B">
        <w:rPr>
          <w:rFonts w:eastAsia="Times New Roman" w:cs="Helvetica"/>
          <w:color w:val="444444"/>
          <w:lang w:eastAsia="it-IT"/>
        </w:rPr>
        <w:t>uppo di resistenz</w:t>
      </w:r>
      <w:r w:rsidR="00C52200" w:rsidRPr="00D6530B">
        <w:rPr>
          <w:rFonts w:eastAsia="Times New Roman" w:cs="Helvetica"/>
          <w:color w:val="444444"/>
          <w:lang w:eastAsia="it-IT"/>
        </w:rPr>
        <w:t>a</w:t>
      </w:r>
      <w:r w:rsidR="00BF4C62" w:rsidRPr="00D6530B">
        <w:rPr>
          <w:rFonts w:eastAsia="Times New Roman" w:cs="Helvetica"/>
          <w:color w:val="444444"/>
          <w:lang w:eastAsia="it-IT"/>
        </w:rPr>
        <w:t xml:space="preserve"> alla terapia</w:t>
      </w:r>
      <w:r w:rsidRPr="00D6530B">
        <w:rPr>
          <w:rFonts w:eastAsia="Times New Roman" w:cs="Helvetica"/>
          <w:color w:val="444444"/>
          <w:lang w:eastAsia="it-IT"/>
        </w:rPr>
        <w:t xml:space="preserve">. </w:t>
      </w:r>
    </w:p>
    <w:p w14:paraId="5FE4535F" w14:textId="77777777" w:rsidR="004900FE" w:rsidRPr="00D6530B" w:rsidRDefault="00D50FEB" w:rsidP="00D6530B">
      <w:pPr>
        <w:spacing w:after="360" w:line="360" w:lineRule="atLeast"/>
        <w:jc w:val="center"/>
        <w:rPr>
          <w:rFonts w:eastAsia="Times New Roman" w:cs="Helvetica"/>
          <w:color w:val="444444"/>
          <w:lang w:eastAsia="it-IT"/>
        </w:rPr>
      </w:pPr>
      <w:r w:rsidRPr="00D6530B">
        <w:rPr>
          <w:rFonts w:eastAsia="Times New Roman" w:cs="Helvetica"/>
          <w:color w:val="444444"/>
          <w:lang w:eastAsia="it-IT"/>
        </w:rPr>
        <w:t>###</w:t>
      </w:r>
    </w:p>
    <w:p w14:paraId="555F5B05" w14:textId="77777777" w:rsidR="00C142DB" w:rsidRPr="00D6530B" w:rsidRDefault="00C142DB" w:rsidP="00D6530B">
      <w:pPr>
        <w:spacing w:after="120" w:line="360" w:lineRule="atLeast"/>
        <w:jc w:val="both"/>
        <w:rPr>
          <w:rFonts w:eastAsia="Times New Roman" w:cs="Helvetica"/>
          <w:b/>
          <w:bCs/>
          <w:color w:val="444444"/>
          <w:sz w:val="20"/>
          <w:szCs w:val="20"/>
          <w:lang w:eastAsia="it-IT"/>
        </w:rPr>
      </w:pPr>
      <w:bookmarkStart w:id="1" w:name="_Hlk488651492"/>
      <w:r w:rsidRPr="00D6530B">
        <w:rPr>
          <w:rFonts w:eastAsia="Times New Roman" w:cs="Helvetica"/>
          <w:b/>
          <w:bCs/>
          <w:color w:val="444444"/>
          <w:sz w:val="20"/>
          <w:szCs w:val="20"/>
          <w:lang w:eastAsia="it-IT"/>
        </w:rPr>
        <w:t xml:space="preserve">Janssen </w:t>
      </w:r>
    </w:p>
    <w:p w14:paraId="4633C427" w14:textId="77777777" w:rsidR="00C142DB" w:rsidRPr="00D6530B" w:rsidRDefault="00C142DB" w:rsidP="00D6530B">
      <w:pPr>
        <w:spacing w:after="120" w:line="360" w:lineRule="atLeast"/>
        <w:jc w:val="both"/>
        <w:rPr>
          <w:rFonts w:eastAsia="Times New Roman" w:cs="Helvetica"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14:paraId="4C31CEA7" w14:textId="556C9482" w:rsidR="00BF4C62" w:rsidRPr="00D6530B" w:rsidRDefault="00C142DB" w:rsidP="00D6530B">
      <w:pPr>
        <w:spacing w:after="120" w:line="360" w:lineRule="atLeast"/>
        <w:jc w:val="both"/>
        <w:rPr>
          <w:rFonts w:eastAsia="Times New Roman" w:cs="Helvetica"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Per ulteriori informazioni visitate il sito </w:t>
      </w:r>
      <w:hyperlink r:id="rId8" w:history="1">
        <w:r w:rsidR="004900FE" w:rsidRPr="00D6530B">
          <w:rPr>
            <w:rStyle w:val="Collegamentoipertestuale"/>
            <w:rFonts w:eastAsia="Times New Roman" w:cs="Helvetica"/>
            <w:sz w:val="20"/>
            <w:szCs w:val="20"/>
            <w:lang w:eastAsia="it-IT"/>
          </w:rPr>
          <w:t>www.janssen.com/italy</w:t>
        </w:r>
      </w:hyperlink>
      <w:r w:rsidR="004900FE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e seguici su </w:t>
      </w:r>
      <w:hyperlink r:id="rId9" w:history="1">
        <w:r w:rsidRPr="00D6530B">
          <w:rPr>
            <w:rStyle w:val="Collegamentoipertestuale"/>
            <w:rFonts w:eastAsia="Times New Roman" w:cs="Helvetica"/>
            <w:sz w:val="20"/>
            <w:szCs w:val="20"/>
            <w:lang w:eastAsia="it-IT"/>
          </w:rPr>
          <w:t>@JanssenITA</w:t>
        </w:r>
      </w:hyperlink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</w:p>
    <w:p w14:paraId="2DD1C14C" w14:textId="77777777" w:rsidR="00D50FEB" w:rsidRPr="00D6530B" w:rsidRDefault="00C142DB" w:rsidP="00D6530B">
      <w:pPr>
        <w:spacing w:after="120" w:line="360" w:lineRule="atLeast"/>
        <w:jc w:val="both"/>
        <w:rPr>
          <w:rFonts w:eastAsia="Times New Roman" w:cs="Helvetica"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b/>
          <w:bCs/>
          <w:color w:val="444444"/>
          <w:sz w:val="20"/>
          <w:szCs w:val="20"/>
          <w:lang w:eastAsia="it-IT"/>
        </w:rPr>
        <w:lastRenderedPageBreak/>
        <w:t>Darunavir</w:t>
      </w:r>
    </w:p>
    <w:bookmarkEnd w:id="1"/>
    <w:p w14:paraId="62F15846" w14:textId="77777777" w:rsidR="00C142DB" w:rsidRPr="00D6530B" w:rsidRDefault="00C142DB" w:rsidP="00D6530B">
      <w:pPr>
        <w:spacing w:after="120" w:line="360" w:lineRule="atLeast"/>
        <w:jc w:val="both"/>
        <w:rPr>
          <w:rFonts w:eastAsia="Times New Roman" w:cs="Helvetica"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>Darunavir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in co-somministrazione a ritonavir a basso dosaggio è indicato in associazione ad altri antiretrovirali per il trattamento dell’infezione da virus dell’immunodeficienza umana (HIV-1) in pazienti </w:t>
      </w: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>adulti e</w:t>
      </w:r>
      <w:r w:rsidR="00A92CA3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>in pazienti in età pediatrica a partire dai 3 anni d’età e peso di almeno 15 kg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. </w:t>
      </w: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Darunavir 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in co-somministrazione a 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cobicistat 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>è indicato in associazione ad altri antiretrovirali per il trattamento dell’infezione da virus dell’immunodeficienza umana (HIV-1) in pazienti adulti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. </w:t>
      </w:r>
    </w:p>
    <w:p w14:paraId="5FD46333" w14:textId="77777777" w:rsidR="00C142DB" w:rsidRPr="00D6530B" w:rsidRDefault="00C52200" w:rsidP="00D6530B">
      <w:pPr>
        <w:spacing w:after="360" w:line="360" w:lineRule="atLeast"/>
        <w:jc w:val="both"/>
        <w:rPr>
          <w:rFonts w:eastAsia="Times New Roman" w:cs="Helvetica"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Nel 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>deci</w:t>
      </w: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>dere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di avviare la terapia con </w:t>
      </w:r>
      <w:r w:rsidR="00BF4C62" w:rsidRPr="00D6530B">
        <w:rPr>
          <w:rFonts w:eastAsia="Times New Roman" w:cs="Helvetica"/>
          <w:color w:val="444444"/>
          <w:sz w:val="20"/>
          <w:szCs w:val="20"/>
          <w:lang w:eastAsia="it-IT"/>
        </w:rPr>
        <w:t>darunavir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>in co-somministrazione con cobicistat o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ritonavir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a basso dosaggio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, 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>vanno attentamente valutate la storia terapeutica dello specifico paziente e le mutazioni associate ai diversi principi attivi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. 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L’impiego di </w:t>
      </w:r>
      <w:r w:rsidR="00BF4C62" w:rsidRPr="00D6530B">
        <w:rPr>
          <w:rFonts w:eastAsia="Times New Roman" w:cs="Helvetica"/>
          <w:color w:val="444444"/>
          <w:sz w:val="20"/>
          <w:szCs w:val="20"/>
          <w:lang w:eastAsia="it-IT"/>
        </w:rPr>
        <w:t>darunavir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va orientato sulla base dei risultati dei test sul g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>enot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ipo o fenotipo del virus 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>(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>ove disponibili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) </w:t>
      </w:r>
      <w:r w:rsidR="00735B36" w:rsidRPr="00D6530B">
        <w:rPr>
          <w:rFonts w:eastAsia="Times New Roman" w:cs="Helvetica"/>
          <w:color w:val="444444"/>
          <w:sz w:val="20"/>
          <w:szCs w:val="20"/>
          <w:lang w:eastAsia="it-IT"/>
        </w:rPr>
        <w:t>e della storia terapeutica del paziente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. </w:t>
      </w:r>
    </w:p>
    <w:p w14:paraId="71EE7956" w14:textId="77777777" w:rsidR="00D50FEB" w:rsidRPr="00D6530B" w:rsidRDefault="00C142DB" w:rsidP="00D6530B">
      <w:pPr>
        <w:spacing w:after="120" w:line="360" w:lineRule="atLeast"/>
        <w:jc w:val="both"/>
        <w:rPr>
          <w:rFonts w:eastAsia="Times New Roman" w:cs="Helvetica"/>
          <w:b/>
          <w:bCs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b/>
          <w:bCs/>
          <w:color w:val="444444"/>
          <w:sz w:val="20"/>
          <w:szCs w:val="20"/>
          <w:lang w:eastAsia="it-IT"/>
        </w:rPr>
        <w:t>Darunavir + cobicistat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</w:p>
    <w:p w14:paraId="64B1C1F7" w14:textId="77777777" w:rsidR="0012327D" w:rsidRPr="00D6530B" w:rsidRDefault="00C142DB" w:rsidP="00D6530B">
      <w:pPr>
        <w:spacing w:after="120" w:line="360" w:lineRule="atLeast"/>
        <w:jc w:val="both"/>
        <w:rPr>
          <w:rFonts w:eastAsia="Times New Roman" w:cs="Helvetica"/>
          <w:color w:val="444444"/>
          <w:sz w:val="20"/>
          <w:szCs w:val="20"/>
          <w:lang w:eastAsia="it-IT"/>
        </w:rPr>
      </w:pP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>Darunavir + cobicistat è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un 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>antiviral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e impiegato in associazione ad altri farmaci </w:t>
      </w: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>per il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trattamento di soggetti adulti con infezione da virus dell’immunodeficienza umana </w:t>
      </w:r>
      <w:r w:rsidR="00A92CA3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di tipo 1 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>(HIV-1)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. </w:t>
      </w:r>
      <w:r w:rsidR="00BF4C62" w:rsidRPr="00D6530B">
        <w:rPr>
          <w:rFonts w:eastAsia="Times New Roman" w:cs="Helvetica"/>
          <w:color w:val="444444"/>
          <w:sz w:val="20"/>
          <w:szCs w:val="20"/>
          <w:lang w:eastAsia="it-IT"/>
        </w:rPr>
        <w:t>C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>onti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ene i principi attivi </w:t>
      </w:r>
      <w:r w:rsidR="00BF4C62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di 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darunavir </w:t>
      </w:r>
      <w:r w:rsidR="005E047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e 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cobicistat. </w:t>
      </w:r>
      <w:r w:rsidR="00BF4C62" w:rsidRPr="00D6530B">
        <w:rPr>
          <w:rFonts w:eastAsia="Times New Roman" w:cs="Helvetica"/>
          <w:color w:val="444444"/>
          <w:sz w:val="20"/>
          <w:szCs w:val="20"/>
          <w:lang w:eastAsia="it-IT"/>
        </w:rPr>
        <w:t>È</w:t>
      </w:r>
      <w:r w:rsidR="00CE1F1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indicato per l’impiego in </w:t>
      </w:r>
      <w:r w:rsidR="00F863BD" w:rsidRPr="00D6530B">
        <w:rPr>
          <w:rFonts w:eastAsia="Times New Roman" w:cs="Helvetica"/>
          <w:color w:val="444444"/>
          <w:sz w:val="20"/>
          <w:szCs w:val="20"/>
          <w:lang w:eastAsia="it-IT"/>
        </w:rPr>
        <w:t>pazienti mai sottoposti prima a terapia per l’infezione da HIV o pre-trattati per i quali non</w:t>
      </w:r>
      <w:r w:rsidR="005E047C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si prevede </w:t>
      </w:r>
      <w:r w:rsidR="00F863BD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resistenza a darunavir </w:t>
      </w:r>
      <w:r w:rsidRPr="00D6530B">
        <w:rPr>
          <w:rFonts w:eastAsia="Times New Roman" w:cs="Helvetica"/>
          <w:color w:val="444444"/>
          <w:sz w:val="20"/>
          <w:szCs w:val="20"/>
          <w:lang w:eastAsia="it-IT"/>
        </w:rPr>
        <w:t>in sufficienti</w:t>
      </w:r>
      <w:r w:rsidR="00F863BD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condizioni di salute e con livelli virologici al di sotto di una certa soglia</w:t>
      </w:r>
      <w:r w:rsidR="00D50FEB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. </w:t>
      </w:r>
      <w:r w:rsidR="00BF4C62" w:rsidRPr="00D6530B">
        <w:rPr>
          <w:rFonts w:eastAsia="Times New Roman" w:cs="Helvetica"/>
          <w:color w:val="444444"/>
          <w:sz w:val="20"/>
          <w:szCs w:val="20"/>
          <w:lang w:eastAsia="it-IT"/>
        </w:rPr>
        <w:t xml:space="preserve"> </w:t>
      </w:r>
    </w:p>
    <w:p w14:paraId="126B05F6" w14:textId="77777777" w:rsidR="00C142DB" w:rsidRPr="00D6530B" w:rsidRDefault="00C142DB" w:rsidP="00D6530B">
      <w:pPr>
        <w:spacing w:after="120" w:line="360" w:lineRule="atLeast"/>
        <w:jc w:val="both"/>
        <w:rPr>
          <w:rFonts w:eastAsia="Times New Roman" w:cs="Helvetica"/>
          <w:color w:val="444444"/>
          <w:sz w:val="16"/>
          <w:szCs w:val="16"/>
          <w:lang w:eastAsia="it-IT"/>
        </w:rPr>
      </w:pPr>
    </w:p>
    <w:p w14:paraId="2ED0710E" w14:textId="77777777" w:rsidR="00BF4C62" w:rsidRPr="00D6530B" w:rsidRDefault="00BF4C62" w:rsidP="00D6530B">
      <w:pPr>
        <w:spacing w:after="0" w:line="360" w:lineRule="atLeast"/>
        <w:jc w:val="both"/>
        <w:rPr>
          <w:rFonts w:eastAsia="Times New Roman" w:cs="Helvetica"/>
          <w:b/>
          <w:color w:val="444444"/>
          <w:sz w:val="18"/>
          <w:szCs w:val="20"/>
          <w:lang w:eastAsia="it-IT"/>
        </w:rPr>
      </w:pPr>
      <w:r w:rsidRPr="00D6530B">
        <w:rPr>
          <w:rFonts w:eastAsia="Times New Roman" w:cs="Helvetica"/>
          <w:b/>
          <w:color w:val="444444"/>
          <w:sz w:val="18"/>
          <w:szCs w:val="20"/>
          <w:lang w:eastAsia="it-IT"/>
        </w:rPr>
        <w:t xml:space="preserve">Contatti: </w:t>
      </w:r>
    </w:p>
    <w:p w14:paraId="0D8DF2E4" w14:textId="77777777" w:rsidR="00BF4C62" w:rsidRPr="00D6530B" w:rsidRDefault="00B10306" w:rsidP="00D6530B">
      <w:pPr>
        <w:spacing w:after="0" w:line="360" w:lineRule="atLeast"/>
        <w:jc w:val="both"/>
        <w:rPr>
          <w:rFonts w:eastAsia="Times New Roman" w:cs="Helvetica"/>
          <w:i/>
          <w:color w:val="444444"/>
          <w:sz w:val="18"/>
          <w:szCs w:val="20"/>
          <w:lang w:eastAsia="it-IT"/>
        </w:rPr>
      </w:pPr>
      <w:r>
        <w:rPr>
          <w:rFonts w:eastAsia="Times New Roman" w:cs="Helvetica"/>
          <w:i/>
          <w:color w:val="444444"/>
          <w:sz w:val="18"/>
          <w:szCs w:val="20"/>
          <w:lang w:eastAsia="it-IT"/>
        </w:rPr>
        <w:t>Andrea Bonini</w:t>
      </w:r>
    </w:p>
    <w:p w14:paraId="19ABCF46" w14:textId="77777777" w:rsidR="00BF4C62" w:rsidRPr="00D6530B" w:rsidRDefault="00BF4C62" w:rsidP="00D6530B">
      <w:pPr>
        <w:spacing w:after="0" w:line="360" w:lineRule="atLeast"/>
        <w:jc w:val="both"/>
        <w:rPr>
          <w:rFonts w:eastAsia="Times New Roman" w:cs="Helvetica"/>
          <w:b/>
          <w:i/>
          <w:color w:val="444444"/>
          <w:sz w:val="18"/>
          <w:szCs w:val="20"/>
          <w:lang w:eastAsia="it-IT"/>
        </w:rPr>
      </w:pPr>
      <w:r w:rsidRPr="00D6530B">
        <w:rPr>
          <w:rFonts w:eastAsia="Times New Roman" w:cs="Helvetica"/>
          <w:b/>
          <w:i/>
          <w:color w:val="444444"/>
          <w:sz w:val="18"/>
          <w:szCs w:val="20"/>
          <w:lang w:eastAsia="it-IT"/>
        </w:rPr>
        <w:t>Ufficio Stampa Janssen Italia</w:t>
      </w:r>
    </w:p>
    <w:p w14:paraId="6F3B7DFA" w14:textId="77777777" w:rsidR="00BF4C62" w:rsidRPr="00A56C7A" w:rsidRDefault="00BF4C62" w:rsidP="00D6530B">
      <w:pPr>
        <w:spacing w:after="0" w:line="360" w:lineRule="atLeast"/>
        <w:jc w:val="both"/>
        <w:rPr>
          <w:rFonts w:eastAsia="Times New Roman" w:cs="Helvetica"/>
          <w:i/>
          <w:color w:val="444444"/>
          <w:sz w:val="18"/>
          <w:szCs w:val="20"/>
          <w:lang w:val="en-GB" w:eastAsia="it-IT"/>
        </w:rPr>
      </w:pPr>
      <w:r w:rsidRPr="00A56C7A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>Tel 02.2510</w:t>
      </w:r>
      <w:r w:rsidR="00B10306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 xml:space="preserve">350 - Mob. </w:t>
      </w:r>
      <w:r w:rsidR="004A47BC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 xml:space="preserve">+39 </w:t>
      </w:r>
      <w:r w:rsidR="00B10306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>348</w:t>
      </w:r>
      <w:r w:rsidR="004A47BC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 xml:space="preserve"> </w:t>
      </w:r>
      <w:r w:rsidR="00B10306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>8184089</w:t>
      </w:r>
    </w:p>
    <w:p w14:paraId="585CDFF2" w14:textId="77777777" w:rsidR="00BF4C62" w:rsidRPr="00A56C7A" w:rsidRDefault="00B10306" w:rsidP="00D6530B">
      <w:pPr>
        <w:spacing w:after="0" w:line="360" w:lineRule="atLeast"/>
        <w:jc w:val="both"/>
        <w:rPr>
          <w:rFonts w:eastAsia="Times New Roman" w:cs="Helvetica"/>
          <w:i/>
          <w:color w:val="444444"/>
          <w:sz w:val="18"/>
          <w:szCs w:val="20"/>
          <w:lang w:val="en-GB" w:eastAsia="it-IT"/>
        </w:rPr>
      </w:pPr>
      <w:r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>abonini2</w:t>
      </w:r>
      <w:r w:rsidR="00BF4C62" w:rsidRPr="00A56C7A">
        <w:rPr>
          <w:rFonts w:eastAsia="Times New Roman" w:cs="Helvetica"/>
          <w:i/>
          <w:color w:val="444444"/>
          <w:sz w:val="18"/>
          <w:szCs w:val="20"/>
          <w:lang w:val="en-GB" w:eastAsia="it-IT"/>
        </w:rPr>
        <w:t>@its.jnj.com</w:t>
      </w:r>
    </w:p>
    <w:p w14:paraId="7E083821" w14:textId="77777777" w:rsidR="00D6530B" w:rsidRPr="00A56C7A" w:rsidRDefault="00D6530B" w:rsidP="00D6530B">
      <w:pPr>
        <w:spacing w:after="120" w:line="360" w:lineRule="atLeast"/>
        <w:jc w:val="both"/>
        <w:rPr>
          <w:rFonts w:eastAsia="Times New Roman" w:cs="Helvetica"/>
          <w:b/>
          <w:bCs/>
          <w:color w:val="444444"/>
          <w:sz w:val="16"/>
          <w:szCs w:val="16"/>
          <w:lang w:val="en-GB" w:eastAsia="it-IT"/>
        </w:rPr>
      </w:pPr>
    </w:p>
    <w:p w14:paraId="1C5E3570" w14:textId="77777777" w:rsidR="00D6530B" w:rsidRPr="00A56C7A" w:rsidRDefault="00D6530B" w:rsidP="00D6530B">
      <w:pPr>
        <w:spacing w:after="120" w:line="360" w:lineRule="atLeast"/>
        <w:jc w:val="both"/>
        <w:rPr>
          <w:rFonts w:eastAsia="Times New Roman" w:cs="Helvetica"/>
          <w:b/>
          <w:bCs/>
          <w:color w:val="444444"/>
          <w:sz w:val="16"/>
          <w:szCs w:val="16"/>
          <w:lang w:val="en-GB" w:eastAsia="it-IT"/>
        </w:rPr>
      </w:pPr>
    </w:p>
    <w:p w14:paraId="6534CF72" w14:textId="77777777" w:rsidR="00195C4F" w:rsidRPr="00D6530B" w:rsidRDefault="00195C4F" w:rsidP="00D6530B">
      <w:pPr>
        <w:spacing w:after="120" w:line="360" w:lineRule="atLeast"/>
        <w:jc w:val="both"/>
        <w:rPr>
          <w:rFonts w:eastAsia="Times New Roman" w:cs="Helvetica"/>
          <w:i/>
          <w:iCs/>
          <w:color w:val="444444"/>
          <w:sz w:val="18"/>
          <w:szCs w:val="16"/>
          <w:lang w:eastAsia="it-IT"/>
        </w:rPr>
      </w:pPr>
      <w:r w:rsidRPr="00D6530B">
        <w:rPr>
          <w:rFonts w:eastAsia="Times New Roman" w:cs="Helvetica"/>
          <w:b/>
          <w:bCs/>
          <w:color w:val="444444"/>
          <w:sz w:val="18"/>
          <w:szCs w:val="16"/>
          <w:lang w:eastAsia="it-IT"/>
        </w:rPr>
        <w:t>Bibliografia</w:t>
      </w:r>
      <w:r w:rsidR="00D50FEB" w:rsidRPr="00D6530B">
        <w:rPr>
          <w:rFonts w:eastAsia="Times New Roman" w:cs="Helvetica"/>
          <w:b/>
          <w:bCs/>
          <w:color w:val="444444"/>
          <w:sz w:val="18"/>
          <w:szCs w:val="16"/>
          <w:lang w:eastAsia="it-IT"/>
        </w:rPr>
        <w:t>:</w:t>
      </w:r>
      <w:r w:rsidR="00D50FEB" w:rsidRPr="00D6530B">
        <w:rPr>
          <w:rFonts w:eastAsia="Times New Roman" w:cs="Helvetica"/>
          <w:color w:val="444444"/>
          <w:sz w:val="18"/>
          <w:szCs w:val="16"/>
          <w:lang w:eastAsia="it-IT"/>
        </w:rPr>
        <w:t xml:space="preserve"> </w:t>
      </w:r>
    </w:p>
    <w:p w14:paraId="36072660" w14:textId="77777777" w:rsidR="00195C4F" w:rsidRPr="00D6530B" w:rsidRDefault="00195C4F" w:rsidP="00D6530B">
      <w:pPr>
        <w:spacing w:after="0" w:line="240" w:lineRule="auto"/>
        <w:jc w:val="both"/>
        <w:rPr>
          <w:rFonts w:eastAsia="Times New Roman" w:cs="Helvetica"/>
          <w:color w:val="444444"/>
          <w:sz w:val="18"/>
          <w:szCs w:val="16"/>
          <w:lang w:eastAsia="it-IT"/>
        </w:rPr>
      </w:pPr>
      <w:r w:rsidRPr="00D6530B">
        <w:rPr>
          <w:rFonts w:eastAsia="Times New Roman" w:cs="Helvetica"/>
          <w:color w:val="444444"/>
          <w:sz w:val="18"/>
          <w:szCs w:val="16"/>
          <w:lang w:eastAsia="it-IT"/>
        </w:rPr>
        <w:t>1</w:t>
      </w:r>
      <w:r w:rsidR="00BF4C62" w:rsidRPr="00D6530B">
        <w:rPr>
          <w:rFonts w:eastAsia="Times New Roman" w:cs="Helvetica"/>
          <w:color w:val="444444"/>
          <w:sz w:val="18"/>
          <w:szCs w:val="16"/>
          <w:lang w:eastAsia="it-IT"/>
        </w:rPr>
        <w:t>.</w:t>
      </w:r>
      <w:r w:rsidRPr="00D6530B">
        <w:rPr>
          <w:rFonts w:eastAsia="Times New Roman" w:cs="Helvetica"/>
          <w:color w:val="444444"/>
          <w:sz w:val="18"/>
          <w:szCs w:val="16"/>
          <w:lang w:eastAsia="it-IT"/>
        </w:rPr>
        <w:t xml:space="preserve"> Agenzia Europea del Farmaco (EMA)</w:t>
      </w:r>
      <w:r w:rsidR="00D50FEB" w:rsidRPr="00D6530B">
        <w:rPr>
          <w:rFonts w:eastAsia="Times New Roman" w:cs="Helvetica"/>
          <w:color w:val="444444"/>
          <w:sz w:val="18"/>
          <w:szCs w:val="16"/>
          <w:lang w:eastAsia="it-IT"/>
        </w:rPr>
        <w:t>:</w:t>
      </w:r>
    </w:p>
    <w:p w14:paraId="4B58022C" w14:textId="77777777" w:rsidR="00195C4F" w:rsidRPr="00D6530B" w:rsidRDefault="000A7E7C" w:rsidP="00D6530B">
      <w:pPr>
        <w:spacing w:after="0" w:line="240" w:lineRule="auto"/>
        <w:jc w:val="both"/>
        <w:rPr>
          <w:rFonts w:eastAsia="Times New Roman" w:cs="Helvetica"/>
          <w:color w:val="444444"/>
          <w:sz w:val="18"/>
          <w:szCs w:val="16"/>
          <w:lang w:eastAsia="it-IT"/>
        </w:rPr>
      </w:pPr>
      <w:hyperlink r:id="rId10" w:tgtFrame="_blank" w:history="1">
        <w:r w:rsidR="00D50FEB" w:rsidRPr="00D6530B">
          <w:rPr>
            <w:rFonts w:eastAsia="Times New Roman" w:cs="Times New Roman"/>
            <w:color w:val="0000FF"/>
            <w:sz w:val="18"/>
            <w:szCs w:val="16"/>
            <w:u w:val="single"/>
            <w:lang w:eastAsia="it-IT"/>
          </w:rPr>
          <w:t>http://www.ema.europa.eu/ema/index.jsp?curl=pages/medicines/human/medicines/002819/human_med_001817.jsp&amp;mid=WC0b01ac058001d124</w:t>
        </w:r>
      </w:hyperlink>
      <w:r w:rsidR="00195C4F" w:rsidRPr="00D6530B">
        <w:rPr>
          <w:rFonts w:eastAsia="Times New Roman" w:cs="Helvetica"/>
          <w:color w:val="444444"/>
          <w:sz w:val="18"/>
          <w:szCs w:val="16"/>
          <w:lang w:eastAsia="it-IT"/>
        </w:rPr>
        <w:t> </w:t>
      </w:r>
    </w:p>
    <w:p w14:paraId="0A582EE6" w14:textId="77777777" w:rsidR="00D50FEB" w:rsidRPr="00D6530B" w:rsidRDefault="004900FE" w:rsidP="00D6530B">
      <w:pPr>
        <w:spacing w:after="0" w:line="240" w:lineRule="auto"/>
        <w:jc w:val="both"/>
        <w:rPr>
          <w:rFonts w:eastAsia="Times New Roman" w:cs="Helvetica"/>
          <w:color w:val="444444"/>
          <w:sz w:val="18"/>
          <w:szCs w:val="16"/>
          <w:lang w:eastAsia="it-IT"/>
        </w:rPr>
      </w:pPr>
      <w:r w:rsidRPr="00D6530B">
        <w:rPr>
          <w:rFonts w:eastAsia="Times New Roman" w:cs="Helvetica"/>
          <w:color w:val="444444"/>
          <w:sz w:val="18"/>
          <w:szCs w:val="16"/>
          <w:lang w:eastAsia="it-IT"/>
        </w:rPr>
        <w:t>ultimo accesso giugno</w:t>
      </w:r>
      <w:r w:rsidR="00D50FEB" w:rsidRPr="00D6530B">
        <w:rPr>
          <w:rFonts w:eastAsia="Times New Roman" w:cs="Helvetica"/>
          <w:color w:val="444444"/>
          <w:sz w:val="18"/>
          <w:szCs w:val="16"/>
          <w:lang w:eastAsia="it-IT"/>
        </w:rPr>
        <w:t xml:space="preserve"> 2017. </w:t>
      </w:r>
    </w:p>
    <w:p w14:paraId="740BEA05" w14:textId="77777777" w:rsidR="00195C4F" w:rsidRPr="00D6530B" w:rsidRDefault="00D50FEB" w:rsidP="00D6530B">
      <w:pPr>
        <w:spacing w:after="0" w:line="240" w:lineRule="auto"/>
        <w:jc w:val="both"/>
        <w:rPr>
          <w:rFonts w:eastAsia="Times New Roman" w:cs="Helvetica"/>
          <w:color w:val="444444"/>
          <w:sz w:val="18"/>
          <w:szCs w:val="16"/>
          <w:lang w:eastAsia="it-IT"/>
        </w:rPr>
      </w:pPr>
      <w:r w:rsidRPr="00D6530B">
        <w:rPr>
          <w:rFonts w:eastAsia="Times New Roman" w:cs="Helvetica"/>
          <w:color w:val="444444"/>
          <w:sz w:val="18"/>
          <w:szCs w:val="16"/>
          <w:lang w:eastAsia="it-IT"/>
        </w:rPr>
        <w:t>2. </w:t>
      </w:r>
      <w:r w:rsidR="00195C4F" w:rsidRPr="00D6530B">
        <w:rPr>
          <w:rFonts w:eastAsia="Times New Roman" w:cs="Helvetica"/>
          <w:color w:val="444444"/>
          <w:sz w:val="18"/>
          <w:szCs w:val="16"/>
          <w:lang w:eastAsia="it-IT"/>
        </w:rPr>
        <w:t>Agenzia Europea del Farmaco (EMA):</w:t>
      </w:r>
    </w:p>
    <w:p w14:paraId="081DB210" w14:textId="77777777" w:rsidR="00195C4F" w:rsidRPr="00D6530B" w:rsidRDefault="000A7E7C" w:rsidP="00D6530B">
      <w:pPr>
        <w:spacing w:after="0" w:line="240" w:lineRule="auto"/>
        <w:jc w:val="both"/>
        <w:rPr>
          <w:rFonts w:eastAsia="Times New Roman" w:cs="Helvetica"/>
          <w:color w:val="444444"/>
          <w:sz w:val="18"/>
          <w:szCs w:val="16"/>
          <w:lang w:eastAsia="it-IT"/>
        </w:rPr>
      </w:pPr>
      <w:hyperlink r:id="rId11" w:tgtFrame="_blank" w:history="1">
        <w:r w:rsidR="00D50FEB" w:rsidRPr="00D6530B">
          <w:rPr>
            <w:rFonts w:eastAsia="Times New Roman" w:cs="Times New Roman"/>
            <w:color w:val="0000FF"/>
            <w:sz w:val="18"/>
            <w:szCs w:val="16"/>
            <w:u w:val="single"/>
            <w:lang w:eastAsia="it-IT"/>
          </w:rPr>
          <w:t>http://www.ema.europa.eu/ema/index.jsp?curl=pages/medicines/human/medicines/004094/human_med_001978.jsp&amp;mid=WC0b01ac058001d124</w:t>
        </w:r>
      </w:hyperlink>
      <w:r w:rsidR="00195C4F" w:rsidRPr="00D6530B">
        <w:rPr>
          <w:rFonts w:eastAsia="Times New Roman" w:cs="Helvetica"/>
          <w:color w:val="444444"/>
          <w:sz w:val="18"/>
          <w:szCs w:val="16"/>
          <w:lang w:eastAsia="it-IT"/>
        </w:rPr>
        <w:t> </w:t>
      </w:r>
    </w:p>
    <w:p w14:paraId="7644C72E" w14:textId="77777777" w:rsidR="00D50FEB" w:rsidRPr="00D6530B" w:rsidRDefault="00195C4F" w:rsidP="00D6530B">
      <w:pPr>
        <w:spacing w:after="0" w:line="240" w:lineRule="auto"/>
        <w:jc w:val="both"/>
        <w:rPr>
          <w:rFonts w:eastAsia="Times New Roman" w:cs="Helvetica"/>
          <w:color w:val="444444"/>
          <w:sz w:val="18"/>
          <w:szCs w:val="16"/>
          <w:lang w:eastAsia="it-IT"/>
        </w:rPr>
      </w:pPr>
      <w:r w:rsidRPr="00D6530B">
        <w:rPr>
          <w:rFonts w:eastAsia="Times New Roman" w:cs="Helvetica"/>
          <w:color w:val="444444"/>
          <w:sz w:val="18"/>
          <w:szCs w:val="16"/>
          <w:lang w:eastAsia="it-IT"/>
        </w:rPr>
        <w:t xml:space="preserve">ultimo accesso giugno 2017. </w:t>
      </w:r>
    </w:p>
    <w:p w14:paraId="479A38D4" w14:textId="77777777" w:rsidR="0076744F" w:rsidRPr="00C142DB" w:rsidRDefault="0076744F" w:rsidP="00195C4F">
      <w:pPr>
        <w:spacing w:after="0"/>
        <w:rPr>
          <w:sz w:val="20"/>
          <w:szCs w:val="20"/>
        </w:rPr>
      </w:pPr>
    </w:p>
    <w:sectPr w:rsidR="0076744F" w:rsidRPr="00C142DB" w:rsidSect="00186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51B"/>
    <w:multiLevelType w:val="hybridMultilevel"/>
    <w:tmpl w:val="9802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4851"/>
    <w:multiLevelType w:val="hybridMultilevel"/>
    <w:tmpl w:val="EB6404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4D87"/>
    <w:multiLevelType w:val="multilevel"/>
    <w:tmpl w:val="E3BA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3597D"/>
    <w:multiLevelType w:val="hybridMultilevel"/>
    <w:tmpl w:val="6D9C53FE"/>
    <w:lvl w:ilvl="0" w:tplc="50263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0967"/>
    <w:multiLevelType w:val="hybridMultilevel"/>
    <w:tmpl w:val="A1CE0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EB"/>
    <w:rsid w:val="00072D1D"/>
    <w:rsid w:val="00082C7D"/>
    <w:rsid w:val="000A45FA"/>
    <w:rsid w:val="000A7E7C"/>
    <w:rsid w:val="000C3BF4"/>
    <w:rsid w:val="001036B0"/>
    <w:rsid w:val="0012327D"/>
    <w:rsid w:val="00162488"/>
    <w:rsid w:val="001853A5"/>
    <w:rsid w:val="00186573"/>
    <w:rsid w:val="00195C4F"/>
    <w:rsid w:val="001B29C8"/>
    <w:rsid w:val="001C4B05"/>
    <w:rsid w:val="001F6DAF"/>
    <w:rsid w:val="00217707"/>
    <w:rsid w:val="002201DE"/>
    <w:rsid w:val="00225E0B"/>
    <w:rsid w:val="00285A61"/>
    <w:rsid w:val="002863F4"/>
    <w:rsid w:val="00290692"/>
    <w:rsid w:val="002C227B"/>
    <w:rsid w:val="002F091E"/>
    <w:rsid w:val="002F73B8"/>
    <w:rsid w:val="00337996"/>
    <w:rsid w:val="00343BD7"/>
    <w:rsid w:val="00370DDF"/>
    <w:rsid w:val="003F67FD"/>
    <w:rsid w:val="00401476"/>
    <w:rsid w:val="00406395"/>
    <w:rsid w:val="004211BD"/>
    <w:rsid w:val="00457FF1"/>
    <w:rsid w:val="00463A9F"/>
    <w:rsid w:val="004900FE"/>
    <w:rsid w:val="004A47BC"/>
    <w:rsid w:val="004F5B29"/>
    <w:rsid w:val="004F72A8"/>
    <w:rsid w:val="00576562"/>
    <w:rsid w:val="005831D8"/>
    <w:rsid w:val="005C2ED5"/>
    <w:rsid w:val="005C72EA"/>
    <w:rsid w:val="005D7578"/>
    <w:rsid w:val="005E047C"/>
    <w:rsid w:val="00631EB5"/>
    <w:rsid w:val="00632F28"/>
    <w:rsid w:val="00645AA1"/>
    <w:rsid w:val="006C00F3"/>
    <w:rsid w:val="006C5D32"/>
    <w:rsid w:val="00735B36"/>
    <w:rsid w:val="00745050"/>
    <w:rsid w:val="007471D8"/>
    <w:rsid w:val="0076744F"/>
    <w:rsid w:val="007C0BAB"/>
    <w:rsid w:val="00802338"/>
    <w:rsid w:val="008B6477"/>
    <w:rsid w:val="008C6E9F"/>
    <w:rsid w:val="008D4A4B"/>
    <w:rsid w:val="008F42CB"/>
    <w:rsid w:val="008F711E"/>
    <w:rsid w:val="00955674"/>
    <w:rsid w:val="00960A3E"/>
    <w:rsid w:val="00972C25"/>
    <w:rsid w:val="00974157"/>
    <w:rsid w:val="00986DC8"/>
    <w:rsid w:val="00997577"/>
    <w:rsid w:val="009B5743"/>
    <w:rsid w:val="009D5ED7"/>
    <w:rsid w:val="00A2685B"/>
    <w:rsid w:val="00A56C7A"/>
    <w:rsid w:val="00A92CA3"/>
    <w:rsid w:val="00AB7E78"/>
    <w:rsid w:val="00B07298"/>
    <w:rsid w:val="00B10306"/>
    <w:rsid w:val="00B35297"/>
    <w:rsid w:val="00B9259B"/>
    <w:rsid w:val="00B94E5B"/>
    <w:rsid w:val="00BF4C62"/>
    <w:rsid w:val="00BF5154"/>
    <w:rsid w:val="00BF63B4"/>
    <w:rsid w:val="00C06223"/>
    <w:rsid w:val="00C142DB"/>
    <w:rsid w:val="00C4058D"/>
    <w:rsid w:val="00C52200"/>
    <w:rsid w:val="00CC29F9"/>
    <w:rsid w:val="00CE1F1C"/>
    <w:rsid w:val="00D07ED3"/>
    <w:rsid w:val="00D50FEB"/>
    <w:rsid w:val="00D6530B"/>
    <w:rsid w:val="00D82F9D"/>
    <w:rsid w:val="00D96F70"/>
    <w:rsid w:val="00DA1662"/>
    <w:rsid w:val="00DF1BF1"/>
    <w:rsid w:val="00E0673D"/>
    <w:rsid w:val="00E07FD5"/>
    <w:rsid w:val="00E26FAF"/>
    <w:rsid w:val="00E4577A"/>
    <w:rsid w:val="00E62A03"/>
    <w:rsid w:val="00E64FD0"/>
    <w:rsid w:val="00EB5EAD"/>
    <w:rsid w:val="00EF6D1E"/>
    <w:rsid w:val="00F02EF0"/>
    <w:rsid w:val="00F22716"/>
    <w:rsid w:val="00F23EDD"/>
    <w:rsid w:val="00F8249F"/>
    <w:rsid w:val="00F863BD"/>
    <w:rsid w:val="00F9314F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3698B"/>
  <w15:docId w15:val="{69028A6E-4D38-48FD-9287-BD4BCE8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C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2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6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203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645">
                                      <w:blockQuote w:val="1"/>
                                      <w:marLeft w:val="0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7AA52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sen.com/ita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ts.businesswire.com/ct/CT?id=smartlink&amp;url=http%3A%2F%2Fwww.jnj.com%2FHIV&amp;esheet=51592992&amp;newsitemid=20170721005313&amp;lan=en-US&amp;anchor=www.jnj.com%2FHIV&amp;index=1&amp;md5=4181cf61c60dd83a89a29a88c4db369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cts.businesswire.com/ct/CT?id=smartlink&amp;url=http%3A%2F%2Fwww.ema.europa.eu%2Fema%2Findex.jsp%3Fcurl%3Dpages%2Fmedicines%2Fhuman%2Fmedicines%2F004094%2Fhuman_med_001978.jsp%26mid%3DWC0b01ac058001d124&amp;esheet=51592992&amp;newsitemid=20170721005313&amp;lan=en-US&amp;anchor=http%3A%2F%2Fwww.ema.europa.eu%2Fema%2Findex.jsp%3Fcurl%3Dpages%2Fmedicines%2Fhuman%2Fmedicines%2F004094%2Fhuman_med_001978.jsp%26mid%3DWC0b01ac058001d124&amp;index=7&amp;md5=ab06bfd369eb16f71b5bc1b869ccc2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ts.businesswire.com/ct/CT?id=smartlink&amp;url=http%3A%2F%2Fwww.ema.europa.eu%2Fema%2Findex.jsp%3Fcurl%3Dpages%2Fmedicines%2Fhuman%2Fmedicines%2F002819%2Fhuman_med_001817.jsp%26mid%3DWC0b01ac058001d124&amp;esheet=51592992&amp;newsitemid=20170721005313&amp;lan=en-US&amp;anchor=http%3A%2F%2Fwww.ema.europa.eu%2Fema%2Findex.jsp%3Fcurl%3Dpages%2Fmedicines%2Fhuman%2Fmedicines%2F002819%2Fhuman_med_001817.jsp%26mid%3DWC0b01ac058001d124&amp;index=6&amp;md5=ca603005430e71f4d6edfa05f1bbf9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Janssen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888C-D945-4CF8-AEF4-4B95B64A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Pappagallo</dc:creator>
  <cp:lastModifiedBy>Alessio Pappagallo</cp:lastModifiedBy>
  <cp:revision>4</cp:revision>
  <cp:lastPrinted>2017-07-22T06:18:00Z</cp:lastPrinted>
  <dcterms:created xsi:type="dcterms:W3CDTF">2017-07-24T19:32:00Z</dcterms:created>
  <dcterms:modified xsi:type="dcterms:W3CDTF">2017-07-26T07:28:00Z</dcterms:modified>
</cp:coreProperties>
</file>