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E4B" w:rsidRDefault="00AF1E4B" w:rsidP="007A28A6">
      <w:pPr>
        <w:spacing w:after="0" w:line="240" w:lineRule="auto"/>
        <w:jc w:val="both"/>
        <w:rPr>
          <w:rFonts w:ascii="BISans" w:eastAsia="BISans" w:hAnsi="BISans" w:cs="Angsana New"/>
          <w:b/>
          <w:bCs/>
          <w:color w:val="003366"/>
          <w:sz w:val="32"/>
          <w:szCs w:val="32"/>
        </w:rPr>
      </w:pPr>
      <w:r w:rsidRPr="00B02DA6">
        <w:rPr>
          <w:rFonts w:ascii="BISans" w:eastAsia="BISans" w:hAnsi="BISans" w:cs="Angsana New"/>
          <w:b/>
          <w:bCs/>
          <w:color w:val="003366"/>
          <w:sz w:val="32"/>
          <w:szCs w:val="32"/>
        </w:rPr>
        <w:t>Boehringer Ingelheim presenta un nuovo strumento per la valutazione e il monitoraggio della biosicurezza negli allevamenti suini e la gestione dei fattori di rischio associati</w:t>
      </w:r>
    </w:p>
    <w:p w:rsidR="007A28A6" w:rsidRPr="007A28A6" w:rsidRDefault="007A28A6" w:rsidP="007A28A6">
      <w:pPr>
        <w:spacing w:after="0" w:line="240" w:lineRule="auto"/>
        <w:jc w:val="both"/>
        <w:rPr>
          <w:rFonts w:ascii="BISans" w:eastAsia="BISans" w:hAnsi="BISans" w:cs="Angsana New"/>
          <w:b/>
          <w:bCs/>
          <w:color w:val="003366"/>
        </w:rPr>
      </w:pPr>
    </w:p>
    <w:p w:rsidR="00AF1E4B" w:rsidRPr="00AF1E4B" w:rsidRDefault="00AF1E4B" w:rsidP="00AF1E4B">
      <w:pPr>
        <w:pStyle w:val="Paragrafoelenco"/>
        <w:numPr>
          <w:ilvl w:val="0"/>
          <w:numId w:val="10"/>
        </w:numPr>
        <w:spacing w:line="264" w:lineRule="auto"/>
        <w:jc w:val="both"/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</w:pPr>
      <w:r w:rsidRPr="00AF1E4B"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  <w:t xml:space="preserve">La Sindrome Riproduttiva e Respiratoria del Suino (PRRS) è una malattia complessa che per poter essere controllata va affrontata con i migliori strumenti disponibili e un approccio sistematico </w:t>
      </w:r>
      <w:r w:rsidR="00337D74"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  <w:t>su</w:t>
      </w:r>
      <w:r w:rsidRPr="00AF1E4B"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  <w:t>ll’intero allevamento.</w:t>
      </w:r>
    </w:p>
    <w:p w:rsidR="00AF1E4B" w:rsidRPr="00AF1E4B" w:rsidRDefault="00AF1E4B" w:rsidP="00AF1E4B">
      <w:pPr>
        <w:pStyle w:val="Paragrafoelenco"/>
        <w:numPr>
          <w:ilvl w:val="0"/>
          <w:numId w:val="10"/>
        </w:numPr>
        <w:spacing w:line="264" w:lineRule="auto"/>
        <w:jc w:val="both"/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</w:pPr>
      <w:r w:rsidRPr="00AF1E4B"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  <w:t>La biosicurezza degli allevamenti suini ha un ruolo cruciale per il controllo della PRRS e comprende la gestione di movimenti e flussi dei possibili vettori di agenti patogeni, tra cui gli esseri umani e gli oggetti.</w:t>
      </w:r>
    </w:p>
    <w:p w:rsidR="00AF1E4B" w:rsidRPr="00AF1E4B" w:rsidRDefault="00AF1E4B" w:rsidP="00AF1E4B">
      <w:pPr>
        <w:pStyle w:val="Paragrafoelenco"/>
        <w:numPr>
          <w:ilvl w:val="0"/>
          <w:numId w:val="10"/>
        </w:numPr>
        <w:spacing w:line="264" w:lineRule="auto"/>
        <w:jc w:val="both"/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</w:pPr>
      <w:r w:rsidRPr="00AF1E4B"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  <w:t xml:space="preserve">p-TRACK è un kit che consente di tracciare i rischi associati ai possibili vettori di agenti patogeni. </w:t>
      </w:r>
    </w:p>
    <w:p w:rsidR="00764DD6" w:rsidRPr="00AF1E4B" w:rsidRDefault="00AF1E4B" w:rsidP="00AF1E4B">
      <w:pPr>
        <w:pStyle w:val="Paragrafoelenco"/>
        <w:numPr>
          <w:ilvl w:val="0"/>
          <w:numId w:val="10"/>
        </w:numPr>
        <w:spacing w:line="264" w:lineRule="auto"/>
        <w:jc w:val="both"/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</w:pPr>
      <w:r w:rsidRPr="00AF1E4B">
        <w:rPr>
          <w:rFonts w:ascii="BISans" w:hAnsi="BISans" w:cs="BISansNEXTCond-Bold"/>
          <w:bCs/>
          <w:i/>
          <w:color w:val="000000"/>
          <w:sz w:val="20"/>
          <w:szCs w:val="20"/>
          <w:lang w:val="it-IT"/>
        </w:rPr>
        <w:t>È uno strumento che va usato nell’ambito di un programma dettagliato che comprende la formazione del personale e una chiara valutazione dei rischi associati alla biosicurezza in allevamento.</w:t>
      </w:r>
    </w:p>
    <w:p w:rsidR="00AF1E4B" w:rsidRPr="00764DD6" w:rsidRDefault="00AF1E4B" w:rsidP="00764DD6">
      <w:pPr>
        <w:spacing w:after="0" w:line="264" w:lineRule="auto"/>
        <w:jc w:val="both"/>
        <w:rPr>
          <w:rFonts w:ascii="BISans" w:eastAsia="MS Mincho" w:hAnsi="BISans" w:cs="Arial"/>
          <w:b/>
          <w:bCs/>
          <w:color w:val="003366"/>
          <w:sz w:val="20"/>
          <w:szCs w:val="20"/>
          <w:lang w:eastAsia="en-GB"/>
        </w:rPr>
      </w:pPr>
    </w:p>
    <w:p w:rsidR="00AF1E4B" w:rsidRPr="00AF1E4B" w:rsidRDefault="00A14684" w:rsidP="00AF1E4B">
      <w:pPr>
        <w:jc w:val="both"/>
        <w:rPr>
          <w:rFonts w:ascii="BISans" w:eastAsia="SimSun" w:hAnsi="BISans" w:cs="Cordia New"/>
          <w:szCs w:val="24"/>
          <w:lang w:eastAsia="zh-CN"/>
        </w:rPr>
      </w:pPr>
      <w:r>
        <w:rPr>
          <w:rFonts w:ascii="BISans" w:eastAsia="BISans" w:hAnsi="BISans" w:cs="Angsana New"/>
          <w:b/>
          <w:bCs/>
          <w:color w:val="003366"/>
        </w:rPr>
        <w:t xml:space="preserve">Ingelheim, Germania, 27 </w:t>
      </w:r>
      <w:r w:rsidR="00AF1E4B" w:rsidRPr="00AF1E4B">
        <w:rPr>
          <w:rFonts w:ascii="BISans" w:eastAsia="BISans" w:hAnsi="BISans" w:cs="Angsana New"/>
          <w:b/>
          <w:bCs/>
          <w:color w:val="003366"/>
        </w:rPr>
        <w:t xml:space="preserve">aprile 2017 </w:t>
      </w:r>
      <w:r w:rsidR="00764DD6" w:rsidRPr="00AF1E4B">
        <w:rPr>
          <w:rFonts w:ascii="BISans" w:eastAsia="BISans" w:hAnsi="BISans" w:cs="Angsana New"/>
        </w:rPr>
        <w:t>–</w:t>
      </w:r>
      <w:r w:rsidR="00764DD6" w:rsidRPr="00764DD6">
        <w:rPr>
          <w:rFonts w:ascii="BISans" w:eastAsia="BISans" w:hAnsi="BISans" w:cs="Angsana New"/>
          <w:sz w:val="20"/>
        </w:rPr>
        <w:t xml:space="preserve"> </w:t>
      </w:r>
      <w:r w:rsidR="00AF1E4B" w:rsidRPr="00AF1E4B">
        <w:rPr>
          <w:rFonts w:ascii="BISans" w:eastAsia="SimSun" w:hAnsi="BISans" w:cs="Cordia New"/>
          <w:szCs w:val="24"/>
          <w:lang w:eastAsia="zh-CN"/>
        </w:rPr>
        <w:t xml:space="preserve">Nell’applicare un programma di controllo della PRRS, è fondamentale seguire un approccio sistematico come il processo </w:t>
      </w:r>
      <w:r w:rsidR="00A80C35">
        <w:rPr>
          <w:rFonts w:ascii="BISans" w:eastAsia="SimSun" w:hAnsi="BISans" w:cs="Cordia New"/>
          <w:szCs w:val="24"/>
          <w:lang w:eastAsia="zh-CN"/>
        </w:rPr>
        <w:t xml:space="preserve">in </w:t>
      </w:r>
      <w:r w:rsidR="00AF1E4B" w:rsidRPr="00AF1E4B">
        <w:rPr>
          <w:rFonts w:ascii="BISans" w:eastAsia="SimSun" w:hAnsi="BISans" w:cs="Cordia New"/>
          <w:szCs w:val="24"/>
          <w:lang w:eastAsia="zh-CN"/>
        </w:rPr>
        <w:t>5 step che illustriamo di seguito. Il primo passo è fis</w:t>
      </w:r>
      <w:bookmarkStart w:id="0" w:name="_GoBack"/>
      <w:bookmarkEnd w:id="0"/>
      <w:r w:rsidR="00AF1E4B" w:rsidRPr="00AF1E4B">
        <w:rPr>
          <w:rFonts w:ascii="BISans" w:eastAsia="SimSun" w:hAnsi="BISans" w:cs="Cordia New"/>
          <w:szCs w:val="24"/>
          <w:lang w:eastAsia="zh-CN"/>
        </w:rPr>
        <w:t xml:space="preserve">sare obiettivi e risultati attesi per lo specifico allevamento. Il secondo è stabilire lo stato sanitario attuale in cui si trova l’allevamento. Il terzo passo è individuare quali sono i limiti esistenti per il raggiungimento dell’obiettivo prefissato, ossia </w:t>
      </w:r>
      <w:r w:rsidR="00AF1E4B" w:rsidRPr="00AF1E4B">
        <w:rPr>
          <w:rFonts w:ascii="BISans" w:eastAsia="SimSun" w:hAnsi="BISans" w:cs="Cordia New"/>
          <w:b/>
          <w:bCs/>
          <w:szCs w:val="24"/>
          <w:lang w:eastAsia="zh-CN"/>
        </w:rPr>
        <w:t>i rischi associati alla biosicurezza e la loro gestione</w:t>
      </w:r>
      <w:r w:rsidR="00AF1E4B" w:rsidRPr="00AF1E4B">
        <w:rPr>
          <w:rFonts w:ascii="BISans" w:eastAsia="SimSun" w:hAnsi="BISans" w:cs="Cordia New"/>
          <w:szCs w:val="24"/>
          <w:lang w:eastAsia="zh-CN"/>
        </w:rPr>
        <w:t>,</w:t>
      </w:r>
      <w:r w:rsidR="00A80C35">
        <w:rPr>
          <w:rFonts w:ascii="BISans" w:eastAsia="SimSun" w:hAnsi="BISans" w:cs="Cordia New"/>
          <w:b/>
          <w:szCs w:val="24"/>
          <w:lang w:eastAsia="zh-CN"/>
        </w:rPr>
        <w:t xml:space="preserve"> </w:t>
      </w:r>
      <w:r w:rsidR="00AF1E4B" w:rsidRPr="00AF1E4B">
        <w:rPr>
          <w:rFonts w:ascii="BISans" w:eastAsia="SimSun" w:hAnsi="BISans" w:cs="Cordia New"/>
          <w:szCs w:val="24"/>
          <w:lang w:eastAsia="zh-CN"/>
        </w:rPr>
        <w:t>all’interno dell’allevamento o in un sistema produttivo. Sulla base di quanto stabilito nei 3 passi precedenti, si può poi passare a studiare un insieme di soluzioni adeguate (passo 4) e, come ultimo step, applicare le soluzioni scelte e monitorare i risultati.</w:t>
      </w:r>
    </w:p>
    <w:p w:rsidR="00AF1E4B" w:rsidRPr="00AF1E4B" w:rsidRDefault="00AF1E4B" w:rsidP="00AF1E4B">
      <w:pPr>
        <w:jc w:val="both"/>
        <w:rPr>
          <w:rFonts w:ascii="BISans" w:eastAsia="SimSun" w:hAnsi="BISans" w:cs="Cordia New"/>
          <w:szCs w:val="24"/>
          <w:lang w:eastAsia="zh-CN"/>
        </w:rPr>
      </w:pPr>
      <w:r w:rsidRPr="00AF1E4B">
        <w:rPr>
          <w:rFonts w:ascii="BISans" w:eastAsia="SimSun" w:hAnsi="BISans" w:cs="Cordia New"/>
          <w:szCs w:val="24"/>
          <w:lang w:eastAsia="zh-CN"/>
        </w:rPr>
        <w:t xml:space="preserve">Gli allevamenti suini sono esposti quotidianamente a diversi tipi di rischi associati alla biosicurezza. Alcuni di questi sfuggono all’attenzione.  Grazie a p-TRACK (“Pathogen Kit TRACing Kit”), strumento sviluppato da Boehringer Ingelheim, è ora possibile seguire e monitorare i diversi rischi associati ai possibili vettori di agenti patogeni all’interno dell’allevamento: attrezzature, persone che lavorano presso l’allevamento o soggetti esterni che vi transitano. </w:t>
      </w:r>
      <w:r w:rsidRPr="00AF1E4B">
        <w:rPr>
          <w:rFonts w:ascii="BISans" w:eastAsia="SimSun" w:hAnsi="BISans" w:cs="Cordia New"/>
          <w:szCs w:val="24"/>
          <w:lang w:eastAsia="zh-CN"/>
        </w:rPr>
        <w:lastRenderedPageBreak/>
        <w:t>Con p-TRACK, veterinari e allevatori possono rilevare in tempo reale eventi rischiosi associati ai movimenti.</w:t>
      </w:r>
    </w:p>
    <w:p w:rsidR="00AF1E4B" w:rsidRPr="00AF1E4B" w:rsidRDefault="00AF1E4B" w:rsidP="00AF1E4B">
      <w:pPr>
        <w:jc w:val="both"/>
        <w:rPr>
          <w:rFonts w:ascii="BISans" w:eastAsia="SimSun" w:hAnsi="BISans" w:cs="Cordia New"/>
          <w:szCs w:val="24"/>
          <w:lang w:eastAsia="zh-CN"/>
        </w:rPr>
      </w:pPr>
      <w:r w:rsidRPr="00AF1E4B">
        <w:rPr>
          <w:rFonts w:ascii="BISans" w:eastAsia="SimSun" w:hAnsi="BISans" w:cs="Cordia New"/>
          <w:szCs w:val="24"/>
          <w:lang w:eastAsia="zh-CN"/>
        </w:rPr>
        <w:t>p-TRACK è</w:t>
      </w:r>
      <w:r w:rsidR="007A28A6">
        <w:rPr>
          <w:rFonts w:ascii="BISans" w:eastAsia="SimSun" w:hAnsi="BISans" w:cs="Cordia New"/>
          <w:szCs w:val="24"/>
          <w:lang w:eastAsia="zh-CN"/>
        </w:rPr>
        <w:t>,</w:t>
      </w:r>
      <w:r w:rsidRPr="00AF1E4B">
        <w:rPr>
          <w:rFonts w:ascii="BISans" w:eastAsia="SimSun" w:hAnsi="BISans" w:cs="Cordia New"/>
          <w:szCs w:val="24"/>
          <w:lang w:eastAsia="zh-CN"/>
        </w:rPr>
        <w:t xml:space="preserve"> infatti</w:t>
      </w:r>
      <w:r w:rsidR="007A28A6">
        <w:rPr>
          <w:rFonts w:ascii="BISans" w:eastAsia="SimSun" w:hAnsi="BISans" w:cs="Cordia New"/>
          <w:szCs w:val="24"/>
          <w:lang w:eastAsia="zh-CN"/>
        </w:rPr>
        <w:t>,</w:t>
      </w:r>
      <w:r w:rsidRPr="00AF1E4B">
        <w:rPr>
          <w:rFonts w:ascii="BISans" w:eastAsia="SimSun" w:hAnsi="BISans" w:cs="Cordia New"/>
          <w:szCs w:val="24"/>
          <w:lang w:eastAsia="zh-CN"/>
        </w:rPr>
        <w:t xml:space="preserve"> in grado di rilevare la posizione di oggetti o individui, possibili vettori di contagio,</w:t>
      </w:r>
      <w:r w:rsidR="007A28A6">
        <w:rPr>
          <w:rFonts w:ascii="BISans" w:eastAsia="SimSun" w:hAnsi="BISans" w:cs="Cordia New"/>
          <w:szCs w:val="24"/>
          <w:lang w:eastAsia="zh-CN"/>
        </w:rPr>
        <w:t xml:space="preserve"> all’</w:t>
      </w:r>
      <w:r w:rsidRPr="00AF1E4B">
        <w:rPr>
          <w:rFonts w:ascii="BISans" w:eastAsia="SimSun" w:hAnsi="BISans" w:cs="Cordia New"/>
          <w:szCs w:val="24"/>
          <w:lang w:eastAsia="zh-CN"/>
        </w:rPr>
        <w:t>interno o all’esterno delle strutture dell’allevamento. Ciò consente una facile individuazione e monitoraggio delle aree dell’allevamento più esposte a rischi. Ad esempio</w:t>
      </w:r>
      <w:r w:rsidR="007A28A6">
        <w:rPr>
          <w:rFonts w:ascii="BISans" w:eastAsia="SimSun" w:hAnsi="BISans" w:cs="Cordia New"/>
          <w:szCs w:val="24"/>
          <w:lang w:eastAsia="zh-CN"/>
        </w:rPr>
        <w:t>,</w:t>
      </w:r>
      <w:r w:rsidRPr="00AF1E4B">
        <w:rPr>
          <w:rFonts w:ascii="BISans" w:eastAsia="SimSun" w:hAnsi="BISans" w:cs="Cordia New"/>
          <w:szCs w:val="24"/>
          <w:lang w:eastAsia="zh-CN"/>
        </w:rPr>
        <w:t xml:space="preserve"> l’area “sporca” di carico/scarico degli animali all’esterno delle strutture è una zona critica per l’insorgenza di nuovi focolai. Movimenti errati costituiscono un rischio importante per la biosicurezza. Rilevarli consente di mettere in atto azioni correttive.  </w:t>
      </w:r>
    </w:p>
    <w:p w:rsidR="00AF1E4B" w:rsidRPr="00AF1E4B" w:rsidRDefault="00AF1E4B" w:rsidP="00AF1E4B">
      <w:pPr>
        <w:jc w:val="both"/>
        <w:rPr>
          <w:rFonts w:ascii="BISans" w:eastAsia="SimSun" w:hAnsi="BISans" w:cs="Cordia New"/>
          <w:szCs w:val="24"/>
          <w:lang w:eastAsia="zh-CN"/>
        </w:rPr>
      </w:pPr>
      <w:r w:rsidRPr="00AF1E4B">
        <w:rPr>
          <w:rFonts w:ascii="BISans" w:eastAsia="SimSun" w:hAnsi="BISans" w:cs="Cordia New"/>
          <w:szCs w:val="24"/>
          <w:lang w:eastAsia="zh-CN"/>
        </w:rPr>
        <w:t xml:space="preserve">Boehringer Ingelheim è impegnata a sviluppare e offrire nuove soluzioni e strumenti che aiutino a controllare la PRRS e altre gravi patologie dell’allevamento suinicolo. </w:t>
      </w:r>
    </w:p>
    <w:p w:rsidR="00AF1E4B" w:rsidRPr="00AF1E4B" w:rsidRDefault="00AF1E4B" w:rsidP="00AF1E4B">
      <w:pPr>
        <w:jc w:val="both"/>
        <w:rPr>
          <w:rFonts w:ascii="BISans" w:eastAsia="SimSun" w:hAnsi="BISans" w:cs="Cordia New"/>
          <w:szCs w:val="24"/>
          <w:lang w:eastAsia="zh-CN"/>
        </w:rPr>
      </w:pPr>
      <w:r w:rsidRPr="00AF1E4B">
        <w:rPr>
          <w:rFonts w:ascii="BISans" w:eastAsia="SimSun" w:hAnsi="BISans" w:cs="Cordia New"/>
          <w:szCs w:val="24"/>
          <w:lang w:eastAsia="zh-CN"/>
        </w:rPr>
        <w:t xml:space="preserve">Per </w:t>
      </w:r>
      <w:r w:rsidR="007A28A6">
        <w:rPr>
          <w:rFonts w:ascii="BISans" w:eastAsia="SimSun" w:hAnsi="BISans" w:cs="Cordia New"/>
          <w:szCs w:val="24"/>
          <w:lang w:eastAsia="zh-CN"/>
        </w:rPr>
        <w:t>visualizzare</w:t>
      </w:r>
      <w:r w:rsidRPr="00AF1E4B">
        <w:rPr>
          <w:rFonts w:ascii="BISans" w:eastAsia="SimSun" w:hAnsi="BISans" w:cs="Cordia New"/>
          <w:szCs w:val="24"/>
          <w:lang w:eastAsia="zh-CN"/>
        </w:rPr>
        <w:t xml:space="preserve"> il filmato di presentazione di p-TRACK cliccate qui:  </w:t>
      </w:r>
      <w:hyperlink r:id="rId7" w:history="1">
        <w:r w:rsidRPr="00AF1E4B">
          <w:rPr>
            <w:rFonts w:ascii="BISans" w:eastAsia="SimSun" w:hAnsi="BISans" w:cs="Cordia New"/>
            <w:color w:val="0000FF"/>
            <w:szCs w:val="24"/>
            <w:u w:val="single"/>
            <w:lang w:eastAsia="zh-CN"/>
          </w:rPr>
          <w:t>video</w:t>
        </w:r>
      </w:hyperlink>
    </w:p>
    <w:p w:rsidR="007A28A6" w:rsidRPr="007A28A6" w:rsidRDefault="00AF1E4B" w:rsidP="007A28A6">
      <w:pPr>
        <w:shd w:val="clear" w:color="auto" w:fill="FFFFFF"/>
        <w:spacing w:after="0" w:line="480" w:lineRule="auto"/>
        <w:rPr>
          <w:rFonts w:ascii="Times New Roman" w:eastAsia="Times New Roman" w:hAnsi="Times New Roman"/>
          <w:szCs w:val="24"/>
        </w:rPr>
      </w:pPr>
      <w:r w:rsidRPr="00AF1E4B">
        <w:rPr>
          <w:rFonts w:ascii="BISans" w:eastAsia="SimSun" w:hAnsi="BISans" w:cs="Cordia New"/>
          <w:szCs w:val="24"/>
          <w:lang w:eastAsia="zh-CN"/>
        </w:rPr>
        <w:t xml:space="preserve">Per maggiori informazioni visitate il sito: </w:t>
      </w:r>
      <w:hyperlink r:id="rId8" w:history="1">
        <w:r w:rsidRPr="00AF1E4B">
          <w:rPr>
            <w:rFonts w:ascii="BISans" w:eastAsia="Times New Roman" w:hAnsi="BISans" w:cs="Arial"/>
            <w:color w:val="0000FF"/>
            <w:szCs w:val="24"/>
            <w:u w:val="single"/>
          </w:rPr>
          <w:t>www.prrs.com</w:t>
        </w:r>
      </w:hyperlink>
      <w:r w:rsidRPr="00AF1E4B">
        <w:rPr>
          <w:rFonts w:ascii="BISans" w:eastAsia="Times New Roman" w:hAnsi="BISans" w:cs="Arial"/>
          <w:color w:val="0000FF"/>
          <w:szCs w:val="24"/>
          <w:u w:val="single"/>
        </w:rPr>
        <w:t xml:space="preserve"> </w:t>
      </w:r>
    </w:p>
    <w:p w:rsidR="007A28A6" w:rsidRDefault="007A28A6" w:rsidP="007A28A6">
      <w:pPr>
        <w:widowControl w:val="0"/>
        <w:autoSpaceDE w:val="0"/>
        <w:autoSpaceDN w:val="0"/>
        <w:adjustRightInd w:val="0"/>
        <w:spacing w:after="0" w:line="264" w:lineRule="auto"/>
        <w:rPr>
          <w:rFonts w:ascii="BISans" w:eastAsia="BISans" w:hAnsi="BISans" w:cs="Angsana New"/>
          <w:b/>
          <w:bCs/>
          <w:color w:val="003366"/>
          <w:sz w:val="20"/>
          <w:szCs w:val="20"/>
        </w:rPr>
      </w:pPr>
    </w:p>
    <w:p w:rsidR="007A28A6" w:rsidRDefault="007A28A6" w:rsidP="007A28A6">
      <w:pPr>
        <w:widowControl w:val="0"/>
        <w:autoSpaceDE w:val="0"/>
        <w:autoSpaceDN w:val="0"/>
        <w:adjustRightInd w:val="0"/>
        <w:spacing w:after="0" w:line="264" w:lineRule="auto"/>
        <w:rPr>
          <w:rFonts w:ascii="BISans" w:eastAsia="BISans" w:hAnsi="BISans" w:cs="Angsana New"/>
          <w:b/>
          <w:bCs/>
          <w:color w:val="003366"/>
          <w:sz w:val="20"/>
          <w:szCs w:val="20"/>
        </w:rPr>
      </w:pPr>
      <w:r>
        <w:rPr>
          <w:rFonts w:ascii="BISans" w:eastAsia="BISans" w:hAnsi="BISans" w:cs="Angsana New"/>
          <w:b/>
          <w:bCs/>
          <w:color w:val="003366"/>
          <w:sz w:val="20"/>
          <w:szCs w:val="20"/>
        </w:rPr>
        <w:t>Boehringer Ingelheim</w:t>
      </w:r>
    </w:p>
    <w:p w:rsidR="007A28A6" w:rsidRPr="007A28A6" w:rsidRDefault="007A28A6" w:rsidP="007A28A6">
      <w:pPr>
        <w:widowControl w:val="0"/>
        <w:autoSpaceDE w:val="0"/>
        <w:autoSpaceDN w:val="0"/>
        <w:adjustRightInd w:val="0"/>
        <w:spacing w:after="0" w:line="264" w:lineRule="auto"/>
        <w:rPr>
          <w:rFonts w:ascii="BISans" w:eastAsia="BISans" w:hAnsi="BISans" w:cs="Angsana New"/>
          <w:b/>
          <w:bCs/>
          <w:color w:val="003366"/>
          <w:sz w:val="20"/>
          <w:szCs w:val="20"/>
        </w:rPr>
      </w:pPr>
    </w:p>
    <w:p w:rsidR="007A28A6" w:rsidRPr="007A28A6" w:rsidRDefault="007A28A6" w:rsidP="007A28A6">
      <w:pPr>
        <w:jc w:val="both"/>
        <w:rPr>
          <w:rFonts w:ascii="BISans" w:eastAsia="SimSun" w:hAnsi="BISans" w:cs="Cordia New"/>
          <w:sz w:val="20"/>
          <w:szCs w:val="20"/>
          <w:lang w:eastAsia="zh-CN"/>
        </w:rPr>
      </w:pPr>
      <w:r w:rsidRPr="007A28A6">
        <w:rPr>
          <w:rFonts w:ascii="BISans" w:eastAsia="SimSun" w:hAnsi="BISans" w:cs="Cordia New"/>
          <w:sz w:val="20"/>
          <w:szCs w:val="20"/>
          <w:lang w:eastAsia="zh-CN"/>
        </w:rPr>
        <w:t>Farmaci innovativi per l'uomo e gli animali: per questo è conosciuta, da oltre 130 anni Boehringer Ingelheim, azienda fortemente guidata dalla ricerca. Boehringer Ingelheim, di proprietà familiare, è tra le 20 aziende leader nel settore a livello mondiale. Ogni giorno, circa 50.000 collaboratori creano valore attraverso l'innovazione nelle tre aree di business: farmaci per uso umano, settore veterinario e nella produzione biofarmaceutica conto terzi. Nel 2016, i ricavi delle vendite del gruppo Boehringer Ingelheim ammontavano a circa 15,9 miliardi di euro. L’azienda ha investito più di tre miliardi di euro, pari al 19,6% dell'intero fatturato, in Ricerca e nello Sviluppo.</w:t>
      </w:r>
    </w:p>
    <w:p w:rsidR="007A28A6" w:rsidRDefault="007A28A6" w:rsidP="007A28A6">
      <w:pPr>
        <w:jc w:val="both"/>
        <w:rPr>
          <w:rFonts w:ascii="BISans" w:eastAsia="SimSun" w:hAnsi="BISans" w:cs="Cordia New"/>
          <w:sz w:val="20"/>
          <w:szCs w:val="20"/>
          <w:lang w:eastAsia="zh-CN"/>
        </w:rPr>
      </w:pPr>
      <w:r w:rsidRPr="007A28A6">
        <w:rPr>
          <w:rFonts w:ascii="BISans" w:eastAsia="SimSun" w:hAnsi="BISans" w:cs="Cordia New"/>
          <w:sz w:val="20"/>
          <w:szCs w:val="20"/>
          <w:lang w:eastAsia="zh-CN"/>
        </w:rPr>
        <w:t>La responsabilità sociale è un elemento innato per Boehringer Ingelheim. A questo proposito, l’azienda è impegnata nel sociale, con progetti come l'iniziativa "Making More Health”. Inoltre, il gruppo Boehringer Ingelheim promuove attivamente il tema della Diversity in azienda, traendo beneficio dalle esperienze e dalle differenti competenze di ciascun collaboratore. La tutela e la sostenibilità ambientale sono al cen</w:t>
      </w:r>
      <w:r>
        <w:rPr>
          <w:rFonts w:ascii="BISans" w:eastAsia="SimSun" w:hAnsi="BISans" w:cs="Cordia New"/>
          <w:sz w:val="20"/>
          <w:szCs w:val="20"/>
          <w:lang w:eastAsia="zh-CN"/>
        </w:rPr>
        <w:t>tro di ogni attività aziendale.</w:t>
      </w:r>
    </w:p>
    <w:p w:rsidR="007A28A6" w:rsidRPr="007A28A6" w:rsidRDefault="007A28A6" w:rsidP="007A28A6">
      <w:pPr>
        <w:jc w:val="both"/>
        <w:rPr>
          <w:rFonts w:ascii="BISans" w:eastAsia="SimSun" w:hAnsi="BISans" w:cs="Cordia New"/>
          <w:sz w:val="20"/>
          <w:szCs w:val="20"/>
          <w:lang w:eastAsia="zh-CN"/>
        </w:rPr>
      </w:pPr>
    </w:p>
    <w:p w:rsidR="00764DD6" w:rsidRPr="00AF1E4B" w:rsidRDefault="00764DD6" w:rsidP="00AF1E4B">
      <w:pPr>
        <w:spacing w:after="0" w:line="264" w:lineRule="auto"/>
        <w:rPr>
          <w:rFonts w:ascii="BISans" w:eastAsia="BISans" w:hAnsi="BISans" w:cs="Angsana New"/>
          <w:b/>
          <w:bCs/>
          <w:color w:val="003366"/>
          <w:sz w:val="20"/>
        </w:rPr>
      </w:pPr>
      <w:r w:rsidRPr="00AF1E4B">
        <w:rPr>
          <w:rFonts w:ascii="BISans" w:eastAsia="BISans" w:hAnsi="BISans" w:cs="Angsana New"/>
          <w:b/>
          <w:bCs/>
          <w:color w:val="003366"/>
          <w:sz w:val="20"/>
        </w:rPr>
        <w:lastRenderedPageBreak/>
        <w:t>Per ulteriori informazioni:</w:t>
      </w:r>
    </w:p>
    <w:p w:rsidR="00B02DA6" w:rsidRDefault="00B02DA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</w:rPr>
      </w:pPr>
    </w:p>
    <w:p w:rsidR="00764DD6" w:rsidRPr="00764DD6" w:rsidRDefault="00764DD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</w:rPr>
      </w:pPr>
      <w:r w:rsidRPr="00764DD6">
        <w:rPr>
          <w:rFonts w:ascii="BISans" w:eastAsia="BISans" w:hAnsi="BISans" w:cs="Angsana New"/>
          <w:sz w:val="20"/>
          <w:szCs w:val="20"/>
        </w:rPr>
        <w:t>Marina Guffanti</w:t>
      </w:r>
    </w:p>
    <w:p w:rsidR="00764DD6" w:rsidRPr="00764DD6" w:rsidRDefault="00764DD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</w:rPr>
      </w:pPr>
      <w:r w:rsidRPr="00764DD6">
        <w:rPr>
          <w:rFonts w:ascii="BISans" w:eastAsia="BISans" w:hAnsi="BISans" w:cs="Angsana New"/>
          <w:sz w:val="20"/>
          <w:szCs w:val="20"/>
        </w:rPr>
        <w:t>Comunicazione</w:t>
      </w:r>
    </w:p>
    <w:p w:rsidR="00764DD6" w:rsidRPr="00764DD6" w:rsidRDefault="00764DD6" w:rsidP="00764DD6">
      <w:pPr>
        <w:spacing w:after="0" w:line="283" w:lineRule="atLeast"/>
        <w:ind w:right="28"/>
        <w:rPr>
          <w:rFonts w:ascii="BISans" w:eastAsia="BISans" w:hAnsi="BISans" w:cs="Angsana New"/>
          <w:b/>
          <w:sz w:val="20"/>
          <w:szCs w:val="20"/>
        </w:rPr>
      </w:pPr>
      <w:r w:rsidRPr="00764DD6">
        <w:rPr>
          <w:rFonts w:ascii="BISans" w:eastAsia="BISans" w:hAnsi="BISans" w:cs="Angsana New"/>
          <w:b/>
          <w:sz w:val="20"/>
          <w:szCs w:val="20"/>
        </w:rPr>
        <w:t>Boehringer Ingelheim Italia SpA</w:t>
      </w:r>
    </w:p>
    <w:p w:rsidR="00764DD6" w:rsidRPr="00764DD6" w:rsidRDefault="00764DD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</w:rPr>
      </w:pPr>
      <w:r w:rsidRPr="00764DD6">
        <w:rPr>
          <w:rFonts w:ascii="BISans" w:eastAsia="BISans" w:hAnsi="BISans" w:cs="Angsana New"/>
          <w:sz w:val="20"/>
          <w:szCs w:val="20"/>
        </w:rPr>
        <w:t>Telefono: 02 5355453</w:t>
      </w:r>
    </w:p>
    <w:p w:rsidR="00764DD6" w:rsidRPr="00A14684" w:rsidRDefault="00764DD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  <w:lang w:val="en-GB"/>
        </w:rPr>
      </w:pPr>
      <w:r w:rsidRPr="00A14684">
        <w:rPr>
          <w:rFonts w:ascii="BISans" w:eastAsia="BISans" w:hAnsi="BISans" w:cs="Angsana New"/>
          <w:sz w:val="20"/>
          <w:szCs w:val="20"/>
          <w:lang w:val="en-GB"/>
        </w:rPr>
        <w:t>Cell: 348 3995284</w:t>
      </w:r>
    </w:p>
    <w:p w:rsidR="00764DD6" w:rsidRPr="00A14684" w:rsidRDefault="00764DD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  <w:lang w:val="en-GB"/>
        </w:rPr>
      </w:pPr>
      <w:r w:rsidRPr="00A14684">
        <w:rPr>
          <w:rFonts w:ascii="BISans" w:eastAsia="BISans" w:hAnsi="BISans" w:cs="Angsana New"/>
          <w:sz w:val="20"/>
          <w:szCs w:val="20"/>
          <w:lang w:val="en-GB"/>
        </w:rPr>
        <w:t xml:space="preserve">Mail: </w:t>
      </w:r>
      <w:hyperlink r:id="rId9" w:history="1">
        <w:r w:rsidRPr="00A14684">
          <w:rPr>
            <w:rFonts w:ascii="BISans" w:eastAsia="BISans" w:hAnsi="BISans" w:cs="Angsana New"/>
            <w:sz w:val="20"/>
            <w:szCs w:val="20"/>
            <w:lang w:val="en-GB"/>
          </w:rPr>
          <w:t>marina.guffanti@boehringer-ingelheim.com</w:t>
        </w:r>
      </w:hyperlink>
    </w:p>
    <w:p w:rsidR="00B02DA6" w:rsidRPr="00A14684" w:rsidRDefault="00B02DA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  <w:lang w:val="en-GB"/>
        </w:rPr>
      </w:pPr>
    </w:p>
    <w:p w:rsidR="00B02DA6" w:rsidRPr="00C7536A" w:rsidRDefault="00B02DA6" w:rsidP="00B02DA6">
      <w:pPr>
        <w:spacing w:after="0"/>
        <w:ind w:right="28"/>
        <w:rPr>
          <w:rFonts w:ascii="BISans" w:hAnsi="BISans"/>
          <w:sz w:val="20"/>
          <w:szCs w:val="20"/>
        </w:rPr>
      </w:pPr>
      <w:r w:rsidRPr="00C7536A">
        <w:rPr>
          <w:rFonts w:ascii="BISans" w:hAnsi="BISans"/>
          <w:sz w:val="20"/>
          <w:szCs w:val="20"/>
        </w:rPr>
        <w:t>Maria Luisa Paleari</w:t>
      </w:r>
    </w:p>
    <w:p w:rsidR="00B02DA6" w:rsidRPr="00DF1BFB" w:rsidRDefault="00B02DA6" w:rsidP="00B02DA6">
      <w:pPr>
        <w:spacing w:after="0"/>
        <w:ind w:right="28"/>
        <w:rPr>
          <w:rFonts w:ascii="BISans" w:hAnsi="BISans"/>
          <w:b/>
          <w:sz w:val="20"/>
          <w:szCs w:val="20"/>
        </w:rPr>
      </w:pPr>
      <w:r w:rsidRPr="00DF1BFB">
        <w:rPr>
          <w:rFonts w:ascii="BISans" w:hAnsi="BISans"/>
          <w:b/>
          <w:sz w:val="20"/>
          <w:szCs w:val="20"/>
        </w:rPr>
        <w:t>Value Relations Srl</w:t>
      </w:r>
    </w:p>
    <w:p w:rsidR="00B02DA6" w:rsidRPr="00DF1BFB" w:rsidRDefault="00B02DA6" w:rsidP="00B02DA6">
      <w:pPr>
        <w:spacing w:after="0"/>
        <w:ind w:right="28"/>
        <w:rPr>
          <w:rFonts w:ascii="BISans" w:hAnsi="BISans"/>
          <w:sz w:val="20"/>
          <w:szCs w:val="20"/>
        </w:rPr>
      </w:pPr>
      <w:r w:rsidRPr="00DF1BFB">
        <w:rPr>
          <w:rFonts w:ascii="BISans" w:hAnsi="BISans"/>
          <w:sz w:val="20"/>
          <w:szCs w:val="20"/>
        </w:rPr>
        <w:t>Telefono: 02 20424941</w:t>
      </w:r>
    </w:p>
    <w:p w:rsidR="00B02DA6" w:rsidRPr="00DF1BFB" w:rsidRDefault="00B02DA6" w:rsidP="00B02DA6">
      <w:pPr>
        <w:spacing w:after="0"/>
        <w:ind w:right="28"/>
        <w:rPr>
          <w:rFonts w:ascii="BISans" w:hAnsi="BISans"/>
          <w:sz w:val="20"/>
          <w:szCs w:val="20"/>
        </w:rPr>
      </w:pPr>
      <w:r w:rsidRPr="00DF1BFB">
        <w:rPr>
          <w:rFonts w:ascii="BISans" w:hAnsi="BISans"/>
          <w:sz w:val="20"/>
          <w:szCs w:val="20"/>
        </w:rPr>
        <w:t>Cell: 331 6718518</w:t>
      </w:r>
    </w:p>
    <w:p w:rsidR="00B02DA6" w:rsidRPr="00692C13" w:rsidRDefault="00B02DA6" w:rsidP="00B02DA6">
      <w:pPr>
        <w:spacing w:after="0"/>
        <w:ind w:right="28"/>
        <w:rPr>
          <w:rFonts w:ascii="BISans" w:eastAsia="BISans" w:hAnsi="BISans"/>
          <w:sz w:val="20"/>
          <w:szCs w:val="20"/>
          <w:lang w:val="fr-FR"/>
        </w:rPr>
      </w:pPr>
      <w:r w:rsidRPr="00692C13">
        <w:rPr>
          <w:rFonts w:ascii="BISans" w:hAnsi="BISans"/>
          <w:sz w:val="20"/>
          <w:szCs w:val="20"/>
          <w:lang w:val="fr-FR"/>
        </w:rPr>
        <w:t xml:space="preserve">Mail: </w:t>
      </w:r>
      <w:hyperlink r:id="rId10" w:history="1">
        <w:r w:rsidRPr="00692C13">
          <w:rPr>
            <w:rStyle w:val="Collegamentoipertestuale"/>
            <w:rFonts w:ascii="BISans" w:hAnsi="BISans"/>
            <w:sz w:val="20"/>
            <w:szCs w:val="20"/>
            <w:lang w:val="fr-FR"/>
          </w:rPr>
          <w:t>ml.paleari@vrelations.it</w:t>
        </w:r>
      </w:hyperlink>
    </w:p>
    <w:p w:rsidR="00B02DA6" w:rsidRPr="00B02DA6" w:rsidRDefault="00B02DA6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  <w:lang w:val="fr-FR"/>
        </w:rPr>
      </w:pPr>
    </w:p>
    <w:p w:rsidR="00AF1E4B" w:rsidRPr="00764DD6" w:rsidRDefault="00AF1E4B" w:rsidP="00764DD6">
      <w:pPr>
        <w:spacing w:after="0" w:line="283" w:lineRule="atLeast"/>
        <w:ind w:right="28"/>
        <w:rPr>
          <w:rFonts w:ascii="BISans" w:eastAsia="BISans" w:hAnsi="BISans" w:cs="Angsana New"/>
          <w:sz w:val="20"/>
          <w:szCs w:val="20"/>
        </w:rPr>
      </w:pPr>
    </w:p>
    <w:p w:rsidR="00764DD6" w:rsidRPr="00B02DA6" w:rsidRDefault="00764DD6" w:rsidP="00764DD6">
      <w:pPr>
        <w:spacing w:after="0" w:line="264" w:lineRule="auto"/>
        <w:rPr>
          <w:rFonts w:ascii="BISans" w:eastAsia="BISans" w:hAnsi="BISans" w:cs="Angsana New"/>
          <w:bCs/>
          <w:color w:val="FF0000"/>
          <w:sz w:val="20"/>
        </w:rPr>
      </w:pPr>
    </w:p>
    <w:p w:rsidR="00FE51B4" w:rsidRPr="00B02DA6" w:rsidRDefault="00FE51B4" w:rsidP="00764DD6"/>
    <w:sectPr w:rsidR="00FE51B4" w:rsidRPr="00B02DA6" w:rsidSect="005E2946">
      <w:headerReference w:type="default" r:id="rId11"/>
      <w:footerReference w:type="default" r:id="rId12"/>
      <w:headerReference w:type="first" r:id="rId13"/>
      <w:footerReference w:type="first" r:id="rId14"/>
      <w:footnotePr>
        <w:numFmt w:val="chicago"/>
      </w:footnotePr>
      <w:endnotePr>
        <w:numFmt w:val="decimal"/>
      </w:endnotePr>
      <w:pgSz w:w="11906" w:h="16838"/>
      <w:pgMar w:top="3420" w:right="3969" w:bottom="1530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3E9" w:rsidRDefault="00B833E9" w:rsidP="00AC7343">
      <w:pPr>
        <w:spacing w:after="0" w:line="240" w:lineRule="auto"/>
      </w:pPr>
      <w:r>
        <w:separator/>
      </w:r>
    </w:p>
  </w:endnote>
  <w:endnote w:type="continuationSeparator" w:id="0">
    <w:p w:rsidR="00B833E9" w:rsidRDefault="00B833E9" w:rsidP="00AC7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ISans">
    <w:altName w:val="Corbe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ISansNEXTCon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Pr="00977337" w:rsidRDefault="00DE5F50">
    <w:pPr>
      <w:pStyle w:val="Pidipagina"/>
    </w:pPr>
    <w:r w:rsidRPr="00977337">
      <w:rPr>
        <w:rFonts w:cs="Arial"/>
        <w:sz w:val="16"/>
        <w:szCs w:val="16"/>
      </w:rPr>
      <w:t xml:space="preserve">Boehringer Ingelheim </w:t>
    </w:r>
    <w:r>
      <w:rPr>
        <w:rFonts w:cs="Arial"/>
        <w:sz w:val="16"/>
        <w:szCs w:val="16"/>
      </w:rPr>
      <w:t>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A14684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A14684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color w:val="FF0000"/>
        <w:sz w:val="16"/>
        <w:szCs w:val="16"/>
      </w:rPr>
      <w:t xml:space="preserve"> </w:t>
    </w:r>
    <w:r w:rsidRPr="00977337">
      <w:rPr>
        <w:rFonts w:cs="Arial"/>
        <w:color w:val="FF0000"/>
        <w:sz w:val="16"/>
        <w:szCs w:val="16"/>
      </w:rPr>
      <w:tab/>
    </w:r>
    <w:r w:rsidRPr="00977337">
      <w:rPr>
        <w:rFonts w:cs="Arial"/>
        <w:color w:val="FF0000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Pr="00977337" w:rsidRDefault="00DE5F50">
    <w:pPr>
      <w:pStyle w:val="Pidipagina"/>
      <w:rPr>
        <w:rFonts w:cs="Arial"/>
        <w:sz w:val="16"/>
        <w:szCs w:val="16"/>
      </w:rPr>
    </w:pPr>
    <w:r>
      <w:rPr>
        <w:rFonts w:cs="Arial"/>
        <w:sz w:val="16"/>
        <w:szCs w:val="16"/>
      </w:rPr>
      <w:t>Boehringer Ingelheim Comunicato Stampa</w:t>
    </w:r>
    <w:r w:rsidRPr="00977337">
      <w:rPr>
        <w:rFonts w:cs="Arial"/>
        <w:sz w:val="16"/>
        <w:szCs w:val="16"/>
      </w:rPr>
      <w:t xml:space="preserve"> pag</w:t>
    </w:r>
    <w:r>
      <w:rPr>
        <w:rFonts w:cs="Arial"/>
        <w:sz w:val="16"/>
        <w:szCs w:val="16"/>
      </w:rPr>
      <w:t>ina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PAGE </w:instrText>
    </w:r>
    <w:r w:rsidRPr="00977337">
      <w:rPr>
        <w:rFonts w:cs="Arial"/>
        <w:sz w:val="16"/>
        <w:szCs w:val="16"/>
      </w:rPr>
      <w:fldChar w:fldCharType="separate"/>
    </w:r>
    <w:r w:rsidR="00A14684">
      <w:rPr>
        <w:rFonts w:cs="Arial"/>
        <w:noProof/>
        <w:sz w:val="16"/>
        <w:szCs w:val="16"/>
      </w:rPr>
      <w:t>1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di</w:t>
    </w:r>
    <w:r w:rsidRPr="00977337">
      <w:rPr>
        <w:rFonts w:cs="Arial"/>
        <w:sz w:val="16"/>
        <w:szCs w:val="16"/>
      </w:rPr>
      <w:t xml:space="preserve"> </w:t>
    </w:r>
    <w:r w:rsidRPr="00977337">
      <w:rPr>
        <w:rFonts w:cs="Arial"/>
        <w:sz w:val="16"/>
        <w:szCs w:val="16"/>
      </w:rPr>
      <w:fldChar w:fldCharType="begin"/>
    </w:r>
    <w:r w:rsidRPr="00977337">
      <w:rPr>
        <w:rFonts w:cs="Arial"/>
        <w:sz w:val="16"/>
        <w:szCs w:val="16"/>
      </w:rPr>
      <w:instrText xml:space="preserve"> NUMPAGES  </w:instrText>
    </w:r>
    <w:r w:rsidRPr="00977337">
      <w:rPr>
        <w:rFonts w:cs="Arial"/>
        <w:sz w:val="16"/>
        <w:szCs w:val="16"/>
      </w:rPr>
      <w:fldChar w:fldCharType="separate"/>
    </w:r>
    <w:r w:rsidR="00A14684">
      <w:rPr>
        <w:rFonts w:cs="Arial"/>
        <w:noProof/>
        <w:sz w:val="16"/>
        <w:szCs w:val="16"/>
      </w:rPr>
      <w:t>3</w:t>
    </w:r>
    <w:r w:rsidRPr="00977337">
      <w:rPr>
        <w:rFonts w:cs="Arial"/>
        <w:sz w:val="16"/>
        <w:szCs w:val="16"/>
      </w:rPr>
      <w:fldChar w:fldCharType="end"/>
    </w:r>
    <w:r w:rsidRPr="00977337">
      <w:rPr>
        <w:rFonts w:cs="Arial"/>
        <w:sz w:val="16"/>
        <w:szCs w:val="16"/>
      </w:rPr>
      <w:tab/>
    </w:r>
    <w:r w:rsidRPr="00977337">
      <w:rPr>
        <w:rFonts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3E9" w:rsidRDefault="00B833E9" w:rsidP="00AC7343">
      <w:pPr>
        <w:spacing w:after="0" w:line="240" w:lineRule="auto"/>
      </w:pPr>
      <w:r>
        <w:separator/>
      </w:r>
    </w:p>
  </w:footnote>
  <w:footnote w:type="continuationSeparator" w:id="0">
    <w:p w:rsidR="00B833E9" w:rsidRDefault="00B833E9" w:rsidP="00AC7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Default="009F6C9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-550545</wp:posOffset>
              </wp:positionH>
              <wp:positionV relativeFrom="paragraph">
                <wp:posOffset>-106680</wp:posOffset>
              </wp:positionV>
              <wp:extent cx="450215" cy="19939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939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55412A" w:rsidRDefault="00DE5F50" w:rsidP="005E2946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2"/>
                              <w:szCs w:val="14"/>
                            </w:rPr>
                          </w:pPr>
                          <w:r w:rsidRPr="0055412A">
                            <w:rPr>
                              <w:sz w:val="18"/>
                            </w:rPr>
                            <w:fldChar w:fldCharType="begin"/>
                          </w:r>
                          <w:r w:rsidRPr="0055412A">
                            <w:rPr>
                              <w:sz w:val="18"/>
                            </w:rPr>
                            <w:instrText xml:space="preserve"> PAGE  \* Arabic  \* MERGEFORMAT </w:instrText>
                          </w:r>
                          <w:r w:rsidRPr="0055412A">
                            <w:rPr>
                              <w:sz w:val="18"/>
                            </w:rPr>
                            <w:fldChar w:fldCharType="separate"/>
                          </w:r>
                          <w:r w:rsidR="00A14684">
                            <w:rPr>
                              <w:noProof/>
                              <w:sz w:val="18"/>
                            </w:rPr>
                            <w:t>3</w:t>
                          </w:r>
                          <w:r w:rsidRPr="0055412A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43.35pt;margin-top:-8.4pt;width:35.45pt;height:1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" fillcolor="#036" stroked="f">
              <v:textbox inset="1.5mm,1.5mm,1.5mm,1.5mm">
                <w:txbxContent>
                  <w:p w:rsidR="00DE5F50" w:rsidRPr="0055412A" w:rsidRDefault="00DE5F50" w:rsidP="005E2946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2"/>
                        <w:szCs w:val="14"/>
                      </w:rPr>
                    </w:pPr>
                    <w:r w:rsidRPr="0055412A">
                      <w:rPr>
                        <w:sz w:val="18"/>
                      </w:rPr>
                      <w:fldChar w:fldCharType="begin"/>
                    </w:r>
                    <w:r w:rsidRPr="0055412A">
                      <w:rPr>
                        <w:sz w:val="18"/>
                      </w:rPr>
                      <w:instrText xml:space="preserve"> PAGE  \* Arabic  \* MERGEFORMAT </w:instrText>
                    </w:r>
                    <w:r w:rsidRPr="0055412A">
                      <w:rPr>
                        <w:sz w:val="18"/>
                      </w:rPr>
                      <w:fldChar w:fldCharType="separate"/>
                    </w:r>
                    <w:r w:rsidR="00A14684">
                      <w:rPr>
                        <w:noProof/>
                        <w:sz w:val="18"/>
                      </w:rPr>
                      <w:t>3</w:t>
                    </w:r>
                    <w:r w:rsidRPr="0055412A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E5F50" w:rsidRPr="00E90EC2" w:rsidRDefault="00DE5F50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margin-left:408.85pt;margin-top:27.6pt;width:198.55pt;height:42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" fillcolor="#f90" stroked="f" strokecolor="#f2f2f2" strokeweight="3pt">
              <v:shadow color="#651919" opacity=".5" offset="1pt"/>
              <v:textbox inset="7.2mm,5mm,1.25mm,1.25mm">
                <w:txbxContent>
                  <w:p w:rsidR="00DE5F50" w:rsidRPr="00E90EC2" w:rsidRDefault="00DE5F50" w:rsidP="005E2946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  <w:t>Comunicato Stampa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57728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8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E995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6.1pt;margin-top:-7.7pt;width:596.85pt;height:0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" strokecolor="#f90" strokeweight="1pt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56704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CCB548" id="AutoShape 4" o:spid="_x0000_s1026" type="#_x0000_t32" style="position:absolute;margin-left:-86.1pt;margin-top:7.3pt;width:596.85pt;height:0;z-index:25165670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" strokecolor="#f90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F50" w:rsidRPr="0036108C" w:rsidRDefault="009F6C9F">
    <w:pPr>
      <w:pStyle w:val="Intestazione"/>
      <w:rPr>
        <w:lang w:val="en-US"/>
      </w:rPr>
    </w:pP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60800" behindDoc="0" locked="0" layoutInCell="1" allowOverlap="1">
              <wp:simplePos x="0" y="0"/>
              <wp:positionH relativeFrom="column">
                <wp:posOffset>-1093470</wp:posOffset>
              </wp:positionH>
              <wp:positionV relativeFrom="paragraph">
                <wp:posOffset>1412874</wp:posOffset>
              </wp:positionV>
              <wp:extent cx="7579995" cy="0"/>
              <wp:effectExtent l="0" t="0" r="1905" b="0"/>
              <wp:wrapNone/>
              <wp:docPr id="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0529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86.1pt;margin-top:111.25pt;width:596.85pt;height:0;z-index:251660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" strokecolor="#f90" strokeweight="1pt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4294967291" distB="4294967291" distL="114300" distR="114300" simplePos="0" relativeHeight="251658752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142874</wp:posOffset>
              </wp:positionV>
              <wp:extent cx="7579995" cy="0"/>
              <wp:effectExtent l="0" t="0" r="1905" b="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CAD01B" id="AutoShape 7" o:spid="_x0000_s1026" type="#_x0000_t32" style="position:absolute;margin-left:-85.05pt;margin-top:11.25pt;width:596.85pt;height:0;z-index: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" strokecolor="white" strokeweight="1pt"/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607695</wp:posOffset>
              </wp:positionV>
              <wp:extent cx="2521585" cy="1259840"/>
              <wp:effectExtent l="0" t="0" r="0" b="0"/>
              <wp:wrapNone/>
              <wp:docPr id="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993A6D" id="Rectangle 10" o:spid="_x0000_s1026" style="position:absolute;margin-left:396.85pt;margin-top:47.85pt;width:198.55pt;height:99.2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" fillcolor="#036" stroked="f">
              <w10:wrap anchorx="page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0" locked="1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2141855</wp:posOffset>
              </wp:positionV>
              <wp:extent cx="2000250" cy="639127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651BA7" w:rsidRDefault="009F6C9F" w:rsidP="005E294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84350" cy="114300"/>
                                <wp:effectExtent l="0" t="0" r="0" b="0"/>
                                <wp:docPr id="15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35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Default="009F6C9F" w:rsidP="005E2946">
                          <w:pPr>
                            <w:ind w:left="42"/>
                            <w:rPr>
                              <w:b/>
                              <w:color w:val="003366"/>
                            </w:rPr>
                          </w:pPr>
                          <w:r w:rsidRPr="0067598B">
                            <w:rPr>
                              <w:rFonts w:eastAsia="BISans" w:cs="Angsana New"/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90700" cy="1200150"/>
                                <wp:effectExtent l="0" t="0" r="0" b="0"/>
                                <wp:docPr id="14" name="Bild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0700" cy="120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Contatti:</w:t>
                          </w:r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956D7E">
                            <w:rPr>
                              <w:b/>
                              <w:color w:val="003366"/>
                            </w:rPr>
                            <w:t>Boehringer Ingelheim</w:t>
                          </w:r>
                        </w:p>
                        <w:p w:rsidR="00DE5F50" w:rsidRPr="00197380" w:rsidRDefault="00DE5F50" w:rsidP="00A75E18">
                          <w:pPr>
                            <w:spacing w:after="0" w:line="240" w:lineRule="auto"/>
                            <w:rPr>
                              <w:b/>
                              <w:color w:val="003366"/>
                            </w:rPr>
                          </w:pPr>
                          <w:r w:rsidRPr="00197380">
                            <w:rPr>
                              <w:b/>
                              <w:color w:val="003366"/>
                            </w:rPr>
                            <w:t>Comunicazione: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rPr>
                              <w:b/>
                              <w:color w:val="1F497D"/>
                            </w:rPr>
                          </w:pP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</w:pPr>
                          <w:r w:rsidRPr="00956D7E">
                            <w:t>Marina Guffanti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Phone: + 39 – 02 5355453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Cell. +39 348 3995284</w:t>
                          </w:r>
                        </w:p>
                        <w:p w:rsidR="00DE5F50" w:rsidRPr="00956D7E" w:rsidRDefault="00DE5F50" w:rsidP="00A75E18">
                          <w:pPr>
                            <w:pStyle w:val="Intestazione"/>
                            <w:jc w:val="both"/>
                            <w:rPr>
                              <w:lang w:val="en-US"/>
                            </w:rPr>
                          </w:pPr>
                          <w:r w:rsidRPr="00956D7E">
                            <w:rPr>
                              <w:lang w:val="en-US"/>
                            </w:rPr>
                            <w:t>e- mail:</w:t>
                          </w:r>
                        </w:p>
                        <w:p w:rsidR="00DE5F50" w:rsidRDefault="00A14684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  <w:hyperlink r:id="rId3" w:history="1">
                            <w:r w:rsidR="00DE5F50" w:rsidRPr="009D1A01">
                              <w:rPr>
                                <w:rStyle w:val="Collegamentoipertestuale"/>
                                <w:lang w:val="en-US"/>
                              </w:rPr>
                              <w:t>marina.guffanti@boehringer-ingelheim.com</w:t>
                            </w:r>
                          </w:hyperlink>
                        </w:p>
                        <w:p w:rsidR="00DE5F50" w:rsidRPr="00956D7E" w:rsidRDefault="00DE5F50" w:rsidP="00A75E18">
                          <w:pPr>
                            <w:spacing w:after="0" w:line="240" w:lineRule="auto"/>
                            <w:rPr>
                              <w:lang w:val="en-US"/>
                            </w:rPr>
                          </w:pPr>
                        </w:p>
                        <w:p w:rsidR="00DE5F50" w:rsidRDefault="009F6C9F" w:rsidP="005E294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97050" cy="114300"/>
                                <wp:effectExtent l="0" t="0" r="0" b="0"/>
                                <wp:docPr id="13" name="Bild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5009" b="488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705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803400" cy="1187450"/>
                                <wp:effectExtent l="0" t="0" r="0" b="0"/>
                                <wp:docPr id="12" name="Picture 62" descr="Home-Pg-3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2" descr="Home-Pg-3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3400" cy="118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E5F50" w:rsidRPr="00324A83" w:rsidRDefault="00DE5F50" w:rsidP="005E2946">
                          <w:pPr>
                            <w:rPr>
                              <w:b/>
                              <w:color w:val="003366"/>
                            </w:rPr>
                          </w:pPr>
                          <w:r w:rsidRPr="00324A83">
                            <w:rPr>
                              <w:b/>
                              <w:color w:val="003366"/>
                            </w:rPr>
                            <w:t>Per maggiori informazioni</w:t>
                          </w:r>
                        </w:p>
                        <w:p w:rsidR="00DE5F50" w:rsidRPr="00324A83" w:rsidRDefault="00A14684" w:rsidP="005E2946">
                          <w:pPr>
                            <w:spacing w:after="120"/>
                            <w:ind w:left="42"/>
                          </w:pPr>
                          <w:hyperlink r:id="rId5" w:history="1">
                            <w:r w:rsidR="00DE5F50" w:rsidRPr="00324A83">
                              <w:rPr>
                                <w:rStyle w:val="Collegamentoipertestuale"/>
                              </w:rPr>
                              <w:t>www.boehringer-ingelheim.com</w:t>
                            </w:r>
                          </w:hyperlink>
                        </w:p>
                        <w:p w:rsidR="00DE5F50" w:rsidRPr="002C4B3E" w:rsidRDefault="009F6C9F" w:rsidP="005E294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1784350" cy="368300"/>
                                <wp:effectExtent l="0" t="0" r="0" b="0"/>
                                <wp:docPr id="11" name="Bild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4350" cy="368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11.75pt;margin-top:168.65pt;width:157.5pt;height:503.2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" stroked="f">
              <v:textbox>
                <w:txbxContent>
                  <w:p w:rsidR="00DE5F50" w:rsidRPr="00651BA7" w:rsidRDefault="009F6C9F" w:rsidP="005E294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784350" cy="114300"/>
                          <wp:effectExtent l="0" t="0" r="0" b="0"/>
                          <wp:docPr id="15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3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Default="009F6C9F" w:rsidP="005E2946">
                    <w:pPr>
                      <w:ind w:left="42"/>
                      <w:rPr>
                        <w:b/>
                        <w:color w:val="003366"/>
                      </w:rPr>
                    </w:pPr>
                    <w:r w:rsidRPr="0067598B">
                      <w:rPr>
                        <w:rFonts w:eastAsia="BISans" w:cs="Angsana New"/>
                        <w:noProof/>
                        <w:lang w:eastAsia="it-IT"/>
                      </w:rPr>
                      <w:drawing>
                        <wp:inline distT="0" distB="0" distL="0" distR="0">
                          <wp:extent cx="1790700" cy="1200150"/>
                          <wp:effectExtent l="0" t="0" r="0" b="0"/>
                          <wp:docPr id="14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0700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Contatti:</w:t>
                    </w:r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956D7E">
                      <w:rPr>
                        <w:b/>
                        <w:color w:val="003366"/>
                      </w:rPr>
                      <w:t>Boehringer Ingelheim</w:t>
                    </w:r>
                  </w:p>
                  <w:p w:rsidR="00DE5F50" w:rsidRPr="00197380" w:rsidRDefault="00DE5F50" w:rsidP="00A75E18">
                    <w:pPr>
                      <w:spacing w:after="0" w:line="240" w:lineRule="auto"/>
                      <w:rPr>
                        <w:b/>
                        <w:color w:val="003366"/>
                      </w:rPr>
                    </w:pPr>
                    <w:r w:rsidRPr="00197380">
                      <w:rPr>
                        <w:b/>
                        <w:color w:val="003366"/>
                      </w:rPr>
                      <w:t>Comunicazione:</w:t>
                    </w:r>
                  </w:p>
                  <w:p w:rsidR="00DE5F50" w:rsidRPr="00956D7E" w:rsidRDefault="00DE5F50" w:rsidP="00A75E18">
                    <w:pPr>
                      <w:pStyle w:val="Intestazione"/>
                      <w:rPr>
                        <w:b/>
                        <w:color w:val="1F497D"/>
                      </w:rPr>
                    </w:pP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</w:pPr>
                    <w:r w:rsidRPr="00956D7E">
                      <w:t>Marina Guffanti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Phone: + 39 – 02 5355453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Cell. +39 348 3995284</w:t>
                    </w:r>
                  </w:p>
                  <w:p w:rsidR="00DE5F50" w:rsidRPr="00956D7E" w:rsidRDefault="00DE5F50" w:rsidP="00A75E18">
                    <w:pPr>
                      <w:pStyle w:val="Intestazione"/>
                      <w:jc w:val="both"/>
                      <w:rPr>
                        <w:lang w:val="en-US"/>
                      </w:rPr>
                    </w:pPr>
                    <w:r w:rsidRPr="00956D7E">
                      <w:rPr>
                        <w:lang w:val="en-US"/>
                      </w:rPr>
                      <w:t>e- mail:</w:t>
                    </w:r>
                  </w:p>
                  <w:p w:rsidR="00DE5F50" w:rsidRDefault="007A28A6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  <w:hyperlink r:id="rId9" w:history="1">
                      <w:r w:rsidR="00DE5F50" w:rsidRPr="009D1A01">
                        <w:rPr>
                          <w:rStyle w:val="Collegamentoipertestuale"/>
                          <w:lang w:val="en-US"/>
                        </w:rPr>
                        <w:t>marina.guffanti@boehringer-ingelheim.com</w:t>
                      </w:r>
                    </w:hyperlink>
                  </w:p>
                  <w:p w:rsidR="00DE5F50" w:rsidRPr="00956D7E" w:rsidRDefault="00DE5F50" w:rsidP="00A75E18">
                    <w:pPr>
                      <w:spacing w:after="0" w:line="240" w:lineRule="auto"/>
                      <w:rPr>
                        <w:lang w:val="en-US"/>
                      </w:rPr>
                    </w:pPr>
                  </w:p>
                  <w:p w:rsidR="00DE5F50" w:rsidRDefault="009F6C9F" w:rsidP="005E294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797050" cy="114300"/>
                          <wp:effectExtent l="0" t="0" r="0" b="0"/>
                          <wp:docPr id="13" name="Bild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5009" b="488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70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803400" cy="1187450"/>
                          <wp:effectExtent l="0" t="0" r="0" b="0"/>
                          <wp:docPr id="12" name="Picture 62" descr="Home-Pg-3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2" descr="Home-Pg-3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187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E5F50" w:rsidRPr="00324A83" w:rsidRDefault="00DE5F50" w:rsidP="005E2946">
                    <w:pPr>
                      <w:rPr>
                        <w:b/>
                        <w:color w:val="003366"/>
                      </w:rPr>
                    </w:pPr>
                    <w:r w:rsidRPr="00324A83">
                      <w:rPr>
                        <w:b/>
                        <w:color w:val="003366"/>
                      </w:rPr>
                      <w:t>Per maggiori informazioni</w:t>
                    </w:r>
                  </w:p>
                  <w:p w:rsidR="00DE5F50" w:rsidRPr="00324A83" w:rsidRDefault="007A28A6" w:rsidP="005E2946">
                    <w:pPr>
                      <w:spacing w:after="120"/>
                      <w:ind w:left="42"/>
                    </w:pPr>
                    <w:hyperlink r:id="rId11" w:history="1">
                      <w:r w:rsidR="00DE5F50" w:rsidRPr="00324A83">
                        <w:rPr>
                          <w:rStyle w:val="Collegamentoipertestuale"/>
                        </w:rPr>
                        <w:t>www.boehringer-ingelheim.com</w:t>
                      </w:r>
                    </w:hyperlink>
                  </w:p>
                  <w:p w:rsidR="00DE5F50" w:rsidRPr="002C4B3E" w:rsidRDefault="009F6C9F" w:rsidP="005E294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1784350" cy="368300"/>
                          <wp:effectExtent l="0" t="0" r="0" b="0"/>
                          <wp:docPr id="11" name="Bild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4350" cy="368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page">
                <wp:posOffset>520700</wp:posOffset>
              </wp:positionH>
              <wp:positionV relativeFrom="page">
                <wp:posOffset>1166495</wp:posOffset>
              </wp:positionV>
              <wp:extent cx="4434205" cy="63627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636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F50" w:rsidRPr="00E90EC2" w:rsidRDefault="00DE5F50" w:rsidP="005E2946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margin-left:41pt;margin-top:91.85pt;width:349.15pt;height:50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C0swIAALA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" o:allowincell="f" filled="f" stroked="f">
              <v:textbox inset="0,0,0,0">
                <w:txbxContent>
                  <w:p w:rsidR="00DE5F50" w:rsidRPr="00E90EC2" w:rsidRDefault="00DE5F50" w:rsidP="005E2946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  <w:t>Comunicato Stampa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5431155</wp:posOffset>
          </wp:positionH>
          <wp:positionV relativeFrom="page">
            <wp:posOffset>954405</wp:posOffset>
          </wp:positionV>
          <wp:extent cx="1543685" cy="478155"/>
          <wp:effectExtent l="0" t="0" r="0" b="0"/>
          <wp:wrapNone/>
          <wp:docPr id="21" name="Bild 1" descr="BI-Logo_36pt_blue_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I-Logo_36pt_blue_n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260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601345</wp:posOffset>
              </wp:positionV>
              <wp:extent cx="5039995" cy="1259840"/>
              <wp:effectExtent l="0" t="0" r="0" b="0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51919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CB1021" id="Rectangle 11" o:spid="_x0000_s1026" style="position:absolute;margin-left:0;margin-top:47.35pt;width:396.85pt;height:99.2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" fillcolor="#f90" stroked="f" strokecolor="#f2f2f2" strokeweight="3pt">
              <v:shadow color="#651919" opacity=".5" offset="1pt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E3E03"/>
    <w:multiLevelType w:val="multilevel"/>
    <w:tmpl w:val="7E54E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F57BE"/>
    <w:multiLevelType w:val="hybridMultilevel"/>
    <w:tmpl w:val="A1C6C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75F49"/>
    <w:multiLevelType w:val="hybridMultilevel"/>
    <w:tmpl w:val="73B46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1359F"/>
    <w:multiLevelType w:val="hybridMultilevel"/>
    <w:tmpl w:val="E836DC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72EA9"/>
    <w:multiLevelType w:val="hybridMultilevel"/>
    <w:tmpl w:val="95DCA7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9B1552"/>
    <w:multiLevelType w:val="hybridMultilevel"/>
    <w:tmpl w:val="46127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BB5788"/>
    <w:multiLevelType w:val="hybridMultilevel"/>
    <w:tmpl w:val="A6160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C7EEB"/>
    <w:multiLevelType w:val="hybridMultilevel"/>
    <w:tmpl w:val="B120A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925D8A"/>
    <w:multiLevelType w:val="hybridMultilevel"/>
    <w:tmpl w:val="8C8AF798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4BA04EC"/>
    <w:multiLevelType w:val="hybridMultilevel"/>
    <w:tmpl w:val="06D0C0FA"/>
    <w:lvl w:ilvl="0" w:tplc="F0CE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5361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343"/>
    <w:rsid w:val="000233D3"/>
    <w:rsid w:val="00024DD8"/>
    <w:rsid w:val="0014331A"/>
    <w:rsid w:val="001C65B1"/>
    <w:rsid w:val="001E1700"/>
    <w:rsid w:val="001E30CE"/>
    <w:rsid w:val="00221DF5"/>
    <w:rsid w:val="00251758"/>
    <w:rsid w:val="0029629C"/>
    <w:rsid w:val="002C3CF5"/>
    <w:rsid w:val="002D79EF"/>
    <w:rsid w:val="00324A83"/>
    <w:rsid w:val="00337D74"/>
    <w:rsid w:val="00376DC9"/>
    <w:rsid w:val="00381EDD"/>
    <w:rsid w:val="003A1A46"/>
    <w:rsid w:val="003D0975"/>
    <w:rsid w:val="003F5C4D"/>
    <w:rsid w:val="00415BE2"/>
    <w:rsid w:val="0043247C"/>
    <w:rsid w:val="00452E42"/>
    <w:rsid w:val="004617F6"/>
    <w:rsid w:val="00497E3A"/>
    <w:rsid w:val="004A0372"/>
    <w:rsid w:val="004B7F04"/>
    <w:rsid w:val="004E6AA3"/>
    <w:rsid w:val="00516BF2"/>
    <w:rsid w:val="00590103"/>
    <w:rsid w:val="005E0FCC"/>
    <w:rsid w:val="005E2946"/>
    <w:rsid w:val="00601BDE"/>
    <w:rsid w:val="00606EA2"/>
    <w:rsid w:val="0066719B"/>
    <w:rsid w:val="0067598B"/>
    <w:rsid w:val="00683BCC"/>
    <w:rsid w:val="006C7C99"/>
    <w:rsid w:val="00764DD6"/>
    <w:rsid w:val="007A28A6"/>
    <w:rsid w:val="007B04BB"/>
    <w:rsid w:val="007B0CD9"/>
    <w:rsid w:val="00825F5D"/>
    <w:rsid w:val="008937B9"/>
    <w:rsid w:val="00895D7A"/>
    <w:rsid w:val="008A3587"/>
    <w:rsid w:val="008D3E31"/>
    <w:rsid w:val="008E1392"/>
    <w:rsid w:val="0091619D"/>
    <w:rsid w:val="0094079C"/>
    <w:rsid w:val="00954330"/>
    <w:rsid w:val="00962262"/>
    <w:rsid w:val="00977337"/>
    <w:rsid w:val="009C3479"/>
    <w:rsid w:val="009F6C9F"/>
    <w:rsid w:val="00A02962"/>
    <w:rsid w:val="00A14684"/>
    <w:rsid w:val="00A14D70"/>
    <w:rsid w:val="00A20932"/>
    <w:rsid w:val="00A75E18"/>
    <w:rsid w:val="00A80C35"/>
    <w:rsid w:val="00A9517E"/>
    <w:rsid w:val="00AA2F97"/>
    <w:rsid w:val="00AC7343"/>
    <w:rsid w:val="00AF10AE"/>
    <w:rsid w:val="00AF1E4B"/>
    <w:rsid w:val="00B02DA6"/>
    <w:rsid w:val="00B52D16"/>
    <w:rsid w:val="00B74F10"/>
    <w:rsid w:val="00B833E9"/>
    <w:rsid w:val="00BE23E5"/>
    <w:rsid w:val="00BF3CC7"/>
    <w:rsid w:val="00C032C4"/>
    <w:rsid w:val="00C379AE"/>
    <w:rsid w:val="00C66077"/>
    <w:rsid w:val="00C7536A"/>
    <w:rsid w:val="00C82138"/>
    <w:rsid w:val="00D102B5"/>
    <w:rsid w:val="00D13B32"/>
    <w:rsid w:val="00D14654"/>
    <w:rsid w:val="00D37FBB"/>
    <w:rsid w:val="00D91F42"/>
    <w:rsid w:val="00DE5F50"/>
    <w:rsid w:val="00E32CD3"/>
    <w:rsid w:val="00E61CC1"/>
    <w:rsid w:val="00EA4507"/>
    <w:rsid w:val="00EA6FED"/>
    <w:rsid w:val="00ED5FD5"/>
    <w:rsid w:val="00F457D8"/>
    <w:rsid w:val="00FA1C4F"/>
    <w:rsid w:val="00FE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0BEE5828"/>
  <w15:chartTrackingRefBased/>
  <w15:docId w15:val="{ACA38A6E-9E11-4AFF-B944-DD93CC88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FE51B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343"/>
  </w:style>
  <w:style w:type="paragraph" w:styleId="Pidipagina">
    <w:name w:val="footer"/>
    <w:basedOn w:val="Normale"/>
    <w:link w:val="PidipaginaCarattere"/>
    <w:uiPriority w:val="99"/>
    <w:unhideWhenUsed/>
    <w:rsid w:val="00AC734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343"/>
  </w:style>
  <w:style w:type="paragraph" w:styleId="Testonotadichiusura">
    <w:name w:val="endnote text"/>
    <w:basedOn w:val="Normale"/>
    <w:link w:val="TestonotadichiusuraCarattere"/>
    <w:uiPriority w:val="99"/>
    <w:unhideWhenUsed/>
    <w:rsid w:val="00AC7343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rsid w:val="00AC7343"/>
    <w:rPr>
      <w:sz w:val="20"/>
      <w:szCs w:val="20"/>
    </w:rPr>
  </w:style>
  <w:style w:type="character" w:styleId="Collegamentoipertestuale">
    <w:name w:val="Hyperlink"/>
    <w:uiPriority w:val="99"/>
    <w:semiHidden/>
    <w:rsid w:val="00AC7343"/>
    <w:rPr>
      <w:rFonts w:cs="Times New Roman"/>
      <w:color w:val="auto"/>
      <w:u w:val="none"/>
    </w:rPr>
  </w:style>
  <w:style w:type="character" w:styleId="Rimandonotadichiusura">
    <w:name w:val="endnote reference"/>
    <w:uiPriority w:val="99"/>
    <w:unhideWhenUsed/>
    <w:rsid w:val="00AC734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C7343"/>
    <w:pPr>
      <w:spacing w:after="0" w:line="283" w:lineRule="atLeast"/>
    </w:pPr>
    <w:rPr>
      <w:rFonts w:ascii="BISans" w:eastAsia="Times New Roman" w:hAnsi="BISans"/>
      <w:sz w:val="20"/>
      <w:szCs w:val="20"/>
      <w:lang w:val="de-DE"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C7343"/>
    <w:rPr>
      <w:rFonts w:ascii="BISans" w:eastAsia="Times New Roman" w:hAnsi="BISans" w:cs="Times New Roman"/>
      <w:sz w:val="20"/>
      <w:szCs w:val="20"/>
      <w:lang w:val="de-DE"/>
    </w:rPr>
  </w:style>
  <w:style w:type="character" w:styleId="Rimandonotaapidipagina">
    <w:name w:val="footnote reference"/>
    <w:uiPriority w:val="99"/>
    <w:semiHidden/>
    <w:unhideWhenUsed/>
    <w:rsid w:val="00AC7343"/>
    <w:rPr>
      <w:rFonts w:ascii="Times New Roman" w:hAnsi="Times New Roman" w:cs="Times New Roman" w:hint="default"/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3587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uiPriority w:val="99"/>
    <w:semiHidden/>
    <w:rsid w:val="008A3587"/>
    <w:rPr>
      <w:rFonts w:ascii="Tahoma" w:hAnsi="Tahoma" w:cs="Tahoma"/>
      <w:sz w:val="16"/>
      <w:szCs w:val="16"/>
      <w:lang w:eastAsia="en-US"/>
    </w:rPr>
  </w:style>
  <w:style w:type="character" w:styleId="Rimandocommento">
    <w:name w:val="annotation reference"/>
    <w:uiPriority w:val="99"/>
    <w:semiHidden/>
    <w:unhideWhenUsed/>
    <w:rsid w:val="003F5C4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F5C4D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uiPriority w:val="99"/>
    <w:rsid w:val="003F5C4D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F5C4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3F5C4D"/>
    <w:rPr>
      <w:b/>
      <w:bCs/>
      <w:lang w:eastAsia="en-US"/>
    </w:rPr>
  </w:style>
  <w:style w:type="paragraph" w:styleId="Revisione">
    <w:name w:val="Revision"/>
    <w:hidden/>
    <w:uiPriority w:val="99"/>
    <w:semiHidden/>
    <w:rsid w:val="00A9517E"/>
    <w:rPr>
      <w:sz w:val="22"/>
      <w:szCs w:val="22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81EDD"/>
    <w:rPr>
      <w:color w:val="800080"/>
      <w:u w:val="single"/>
    </w:rPr>
  </w:style>
  <w:style w:type="paragraph" w:customStyle="1" w:styleId="Default">
    <w:name w:val="Default"/>
    <w:uiPriority w:val="99"/>
    <w:rsid w:val="00024DD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GB" w:eastAsia="en-US"/>
    </w:rPr>
  </w:style>
  <w:style w:type="character" w:customStyle="1" w:styleId="Highlight">
    <w:name w:val="Highlight"/>
    <w:uiPriority w:val="99"/>
    <w:rsid w:val="00024DD8"/>
    <w:rPr>
      <w:b/>
      <w:bCs/>
      <w:color w:val="1F3F79"/>
    </w:rPr>
  </w:style>
  <w:style w:type="paragraph" w:styleId="Paragrafoelenco">
    <w:name w:val="List Paragraph"/>
    <w:basedOn w:val="Normale"/>
    <w:uiPriority w:val="34"/>
    <w:qFormat/>
    <w:rsid w:val="00024DD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rs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youtu.be/y49QPJca8T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l.paleari@vrelations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ina.guffanti@boehringer-ingelheim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3" Type="http://schemas.openxmlformats.org/officeDocument/2006/relationships/hyperlink" Target="mailto:marina.guffanti@boehringer-ingelheim.com" TargetMode="External"/><Relationship Id="rId7" Type="http://schemas.openxmlformats.org/officeDocument/2006/relationships/image" Target="media/image10.emf"/><Relationship Id="rId12" Type="http://schemas.openxmlformats.org/officeDocument/2006/relationships/image" Target="media/image40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11" Type="http://schemas.openxmlformats.org/officeDocument/2006/relationships/hyperlink" Target="http://www.boehringer-ingelheim.com" TargetMode="External"/><Relationship Id="rId5" Type="http://schemas.openxmlformats.org/officeDocument/2006/relationships/hyperlink" Target="http://www.boehringer-ingelheim.com" TargetMode="External"/><Relationship Id="rId10" Type="http://schemas.openxmlformats.org/officeDocument/2006/relationships/image" Target="media/image30.png"/><Relationship Id="rId4" Type="http://schemas.openxmlformats.org/officeDocument/2006/relationships/image" Target="media/image3.png"/><Relationship Id="rId9" Type="http://schemas.openxmlformats.org/officeDocument/2006/relationships/hyperlink" Target="mailto:marina.guffanti@boehringer-ingelheim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4767</CharactersWithSpaces>
  <SharedDoc>false</SharedDoc>
  <HLinks>
    <vt:vector size="36" baseType="variant">
      <vt:variant>
        <vt:i4>524393</vt:i4>
      </vt:variant>
      <vt:variant>
        <vt:i4>39</vt:i4>
      </vt:variant>
      <vt:variant>
        <vt:i4>0</vt:i4>
      </vt:variant>
      <vt:variant>
        <vt:i4>5</vt:i4>
      </vt:variant>
      <vt:variant>
        <vt:lpwstr>mailto:ml.paleari@vrelations.it</vt:lpwstr>
      </vt:variant>
      <vt:variant>
        <vt:lpwstr/>
      </vt:variant>
      <vt:variant>
        <vt:i4>3211269</vt:i4>
      </vt:variant>
      <vt:variant>
        <vt:i4>36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  <vt:variant>
        <vt:i4>1835087</vt:i4>
      </vt:variant>
      <vt:variant>
        <vt:i4>33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5177356</vt:i4>
      </vt:variant>
      <vt:variant>
        <vt:i4>30</vt:i4>
      </vt:variant>
      <vt:variant>
        <vt:i4>0</vt:i4>
      </vt:variant>
      <vt:variant>
        <vt:i4>5</vt:i4>
      </vt:variant>
      <vt:variant>
        <vt:lpwstr>http://www.boehringer-ingelheim-congress.com/</vt:lpwstr>
      </vt:variant>
      <vt:variant>
        <vt:lpwstr/>
      </vt:variant>
      <vt:variant>
        <vt:i4>1835087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http://www.boehringer-ingelheim.com/</vt:lpwstr>
      </vt:variant>
      <vt:variant>
        <vt:lpwstr/>
      </vt:variant>
      <vt:variant>
        <vt:i4>3211269</vt:i4>
      </vt:variant>
      <vt:variant>
        <vt:i4>3</vt:i4>
      </vt:variant>
      <vt:variant>
        <vt:i4>0</vt:i4>
      </vt:variant>
      <vt:variant>
        <vt:i4>5</vt:i4>
      </vt:variant>
      <vt:variant>
        <vt:lpwstr>mailto:marina.guffanti@boehringer-ingelheim.com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</dc:creator>
  <cp:keywords/>
  <cp:lastModifiedBy>Alessio Pappagallo</cp:lastModifiedBy>
  <cp:revision>7</cp:revision>
  <cp:lastPrinted>2016-03-07T16:50:00Z</cp:lastPrinted>
  <dcterms:created xsi:type="dcterms:W3CDTF">2017-04-26T12:56:00Z</dcterms:created>
  <dcterms:modified xsi:type="dcterms:W3CDTF">2017-04-26T14:07:00Z</dcterms:modified>
</cp:coreProperties>
</file>