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7C15" w14:textId="1D149D8B" w:rsidR="00FA1BAF" w:rsidRDefault="00B85B58" w:rsidP="00D52C76">
      <w:pPr>
        <w:rPr>
          <w:rFonts w:ascii="Arial" w:hAnsi="Arial" w:cs="Arial"/>
          <w:color w:val="000000" w:themeColor="text1"/>
          <w:sz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662ED36" wp14:editId="7C332A86">
            <wp:extent cx="1933575" cy="384175"/>
            <wp:effectExtent l="0" t="0" r="9525" b="0"/>
            <wp:docPr id="46" name="Picture 46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CA55A" w14:textId="77777777" w:rsidR="00B85B58" w:rsidRPr="00D73B12" w:rsidRDefault="00B85B58" w:rsidP="00D52C76">
      <w:pPr>
        <w:rPr>
          <w:rFonts w:ascii="Arial" w:hAnsi="Arial" w:cs="Arial"/>
          <w:color w:val="000000" w:themeColor="text1"/>
          <w:sz w:val="28"/>
          <w:lang w:val="it-IT"/>
        </w:rPr>
      </w:pPr>
    </w:p>
    <w:p w14:paraId="696D7996" w14:textId="40821B67" w:rsidR="005F6B63" w:rsidRDefault="00C720FD" w:rsidP="00D73B12">
      <w:pPr>
        <w:jc w:val="center"/>
        <w:rPr>
          <w:rFonts w:ascii="Arial" w:hAnsi="Arial" w:cs="Arial"/>
          <w:b/>
          <w:color w:val="000000" w:themeColor="text1"/>
          <w:sz w:val="28"/>
          <w:lang w:val="it-IT"/>
        </w:rPr>
      </w:pPr>
      <w:r w:rsidRPr="00D73B12">
        <w:rPr>
          <w:rFonts w:ascii="Arial" w:hAnsi="Arial" w:cs="Arial"/>
          <w:b/>
          <w:color w:val="000000" w:themeColor="text1"/>
          <w:sz w:val="28"/>
          <w:lang w:val="it-IT"/>
        </w:rPr>
        <w:t>Johnson &amp; Johnson</w:t>
      </w:r>
      <w:r w:rsidR="00EF4CD0">
        <w:rPr>
          <w:rFonts w:ascii="Arial" w:hAnsi="Arial" w:cs="Arial"/>
          <w:b/>
          <w:color w:val="000000" w:themeColor="text1"/>
          <w:sz w:val="28"/>
          <w:lang w:val="it-IT"/>
        </w:rPr>
        <w:t>:</w:t>
      </w:r>
    </w:p>
    <w:p w14:paraId="4CE10B6F" w14:textId="64AD5A48" w:rsidR="00C720FD" w:rsidRPr="00D73B12" w:rsidRDefault="00D73B12" w:rsidP="00D73B12">
      <w:pPr>
        <w:jc w:val="center"/>
        <w:rPr>
          <w:rFonts w:ascii="Arial" w:hAnsi="Arial" w:cs="Arial"/>
          <w:b/>
          <w:color w:val="000000" w:themeColor="text1"/>
          <w:sz w:val="28"/>
          <w:lang w:val="it-IT"/>
        </w:rPr>
      </w:pPr>
      <w:r w:rsidRPr="00D73B12">
        <w:rPr>
          <w:rFonts w:ascii="Arial" w:hAnsi="Arial" w:cs="Arial"/>
          <w:b/>
          <w:color w:val="000000" w:themeColor="text1"/>
          <w:sz w:val="28"/>
          <w:lang w:val="it-IT"/>
        </w:rPr>
        <w:t>il regime vaccinale sperimentale contro l’ebola ha indotto</w:t>
      </w:r>
      <w:r>
        <w:rPr>
          <w:rFonts w:ascii="Arial" w:hAnsi="Arial" w:cs="Arial"/>
          <w:b/>
          <w:color w:val="000000" w:themeColor="text1"/>
          <w:sz w:val="28"/>
          <w:lang w:val="it-IT"/>
        </w:rPr>
        <w:t xml:space="preserve"> una</w:t>
      </w:r>
      <w:r w:rsidRPr="00D73B12">
        <w:rPr>
          <w:rFonts w:ascii="Arial" w:hAnsi="Arial" w:cs="Arial"/>
          <w:b/>
          <w:color w:val="000000" w:themeColor="text1"/>
          <w:sz w:val="28"/>
          <w:lang w:val="it-IT"/>
        </w:rPr>
        <w:t xml:space="preserve"> risposta immunitaria durat</w:t>
      </w:r>
      <w:r>
        <w:rPr>
          <w:rFonts w:ascii="Arial" w:hAnsi="Arial" w:cs="Arial"/>
          <w:b/>
          <w:color w:val="000000" w:themeColor="text1"/>
          <w:sz w:val="28"/>
          <w:lang w:val="it-IT"/>
        </w:rPr>
        <w:t xml:space="preserve">ura a 1 anno dalla vaccinazione </w:t>
      </w:r>
      <w:r w:rsidRPr="00D73B12">
        <w:rPr>
          <w:rFonts w:ascii="Arial" w:hAnsi="Arial" w:cs="Arial"/>
          <w:b/>
          <w:color w:val="000000" w:themeColor="text1"/>
          <w:sz w:val="28"/>
          <w:lang w:val="it-IT"/>
        </w:rPr>
        <w:t xml:space="preserve">in studio di fase 1 </w:t>
      </w:r>
    </w:p>
    <w:p w14:paraId="70807671" w14:textId="77777777" w:rsidR="00C720FD" w:rsidRPr="00F47BAB" w:rsidRDefault="00C720FD" w:rsidP="00C720FD">
      <w:pPr>
        <w:rPr>
          <w:rFonts w:ascii="Arial" w:hAnsi="Arial" w:cs="Arial"/>
          <w:b/>
          <w:color w:val="000000" w:themeColor="text1"/>
          <w:lang w:val="it-IT"/>
        </w:rPr>
      </w:pPr>
      <w:bookmarkStart w:id="0" w:name="_GoBack"/>
      <w:bookmarkEnd w:id="0"/>
    </w:p>
    <w:p w14:paraId="0B4CB415" w14:textId="157BA14D" w:rsidR="00A47EA4" w:rsidRPr="00F47BAB" w:rsidRDefault="004A38E7" w:rsidP="00C720FD">
      <w:pPr>
        <w:jc w:val="center"/>
        <w:rPr>
          <w:rFonts w:ascii="Arial" w:hAnsi="Arial" w:cs="Arial"/>
          <w:i/>
          <w:color w:val="000000" w:themeColor="text1"/>
          <w:lang w:val="it-IT"/>
        </w:rPr>
      </w:pPr>
      <w:r>
        <w:rPr>
          <w:rFonts w:ascii="Arial" w:hAnsi="Arial" w:cs="Arial"/>
          <w:i/>
          <w:color w:val="000000" w:themeColor="text1"/>
          <w:lang w:val="it-IT"/>
        </w:rPr>
        <w:t xml:space="preserve">I </w:t>
      </w:r>
      <w:r w:rsidR="00C3096B">
        <w:rPr>
          <w:rFonts w:ascii="Arial" w:hAnsi="Arial" w:cs="Arial"/>
          <w:i/>
          <w:color w:val="000000" w:themeColor="text1"/>
          <w:lang w:val="it-IT"/>
        </w:rPr>
        <w:t>risultati finali di f</w:t>
      </w:r>
      <w:r w:rsidR="00A472BC" w:rsidRPr="00F47BAB">
        <w:rPr>
          <w:rFonts w:ascii="Arial" w:hAnsi="Arial" w:cs="Arial"/>
          <w:i/>
          <w:color w:val="000000" w:themeColor="text1"/>
          <w:lang w:val="it-IT"/>
        </w:rPr>
        <w:t xml:space="preserve">ase 1 </w:t>
      </w:r>
      <w:r w:rsidR="004A0497" w:rsidRPr="00F47BAB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p</w:t>
      </w:r>
      <w:r w:rsidR="00C720FD" w:rsidRPr="00F47BAB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ub</w:t>
      </w:r>
      <w:r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b</w:t>
      </w:r>
      <w:r w:rsidR="00C720FD" w:rsidRPr="00F47BAB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li</w:t>
      </w:r>
      <w:r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cati su </w:t>
      </w:r>
      <w:r w:rsidR="00950B4A" w:rsidRPr="00F47BAB"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>JAMA</w:t>
      </w:r>
      <w:r>
        <w:rPr>
          <w:rFonts w:ascii="Arial" w:hAnsi="Arial" w:cs="Arial"/>
          <w:i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i/>
          <w:lang w:val="it-IT"/>
        </w:rPr>
        <w:t>indicano che il regime vaccinale p</w:t>
      </w:r>
      <w:r w:rsidR="00152223" w:rsidRPr="00F47BAB">
        <w:rPr>
          <w:rFonts w:ascii="Arial" w:hAnsi="Arial" w:cs="Arial"/>
          <w:i/>
          <w:lang w:val="it-IT"/>
        </w:rPr>
        <w:t xml:space="preserve">rime-boost </w:t>
      </w:r>
      <w:r>
        <w:rPr>
          <w:rFonts w:ascii="Arial" w:hAnsi="Arial" w:cs="Arial"/>
          <w:i/>
          <w:lang w:val="it-IT"/>
        </w:rPr>
        <w:t>contro l’</w:t>
      </w:r>
      <w:r w:rsidR="00152223" w:rsidRPr="00F47BAB">
        <w:rPr>
          <w:rFonts w:ascii="Arial" w:hAnsi="Arial" w:cs="Arial"/>
          <w:i/>
          <w:lang w:val="it-IT"/>
        </w:rPr>
        <w:t xml:space="preserve">Ebola </w:t>
      </w:r>
      <w:r>
        <w:rPr>
          <w:rFonts w:ascii="Arial" w:hAnsi="Arial" w:cs="Arial"/>
          <w:i/>
          <w:lang w:val="it-IT"/>
        </w:rPr>
        <w:t xml:space="preserve">ha indotto </w:t>
      </w:r>
      <w:r w:rsidR="00207350">
        <w:rPr>
          <w:rFonts w:ascii="Arial" w:hAnsi="Arial" w:cs="Arial"/>
          <w:i/>
          <w:lang w:val="it-IT"/>
        </w:rPr>
        <w:t xml:space="preserve">una </w:t>
      </w:r>
      <w:r>
        <w:rPr>
          <w:rFonts w:ascii="Arial" w:hAnsi="Arial" w:cs="Arial"/>
          <w:i/>
          <w:lang w:val="it-IT"/>
        </w:rPr>
        <w:t xml:space="preserve">risposta </w:t>
      </w:r>
      <w:r w:rsidR="00C3096B">
        <w:rPr>
          <w:rFonts w:ascii="Arial" w:hAnsi="Arial" w:cs="Arial"/>
          <w:i/>
          <w:lang w:val="it-IT"/>
        </w:rPr>
        <w:t>immunitaria</w:t>
      </w:r>
      <w:r>
        <w:rPr>
          <w:rFonts w:ascii="Arial" w:hAnsi="Arial" w:cs="Arial"/>
          <w:i/>
          <w:lang w:val="it-IT"/>
        </w:rPr>
        <w:t xml:space="preserve"> mantenuta nel </w:t>
      </w:r>
      <w:r w:rsidR="002626BC" w:rsidRPr="00F47BAB">
        <w:rPr>
          <w:rFonts w:ascii="Arial" w:hAnsi="Arial" w:cs="Arial"/>
          <w:i/>
          <w:lang w:val="it-IT"/>
        </w:rPr>
        <w:t>100 percent</w:t>
      </w:r>
      <w:r>
        <w:rPr>
          <w:rFonts w:ascii="Arial" w:hAnsi="Arial" w:cs="Arial"/>
          <w:i/>
          <w:lang w:val="it-IT"/>
        </w:rPr>
        <w:t>o</w:t>
      </w:r>
      <w:r w:rsidR="002626BC" w:rsidRPr="00F47BAB"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i/>
          <w:lang w:val="it-IT"/>
        </w:rPr>
        <w:t xml:space="preserve">dei volontari sani sino ad almeno </w:t>
      </w:r>
      <w:r w:rsidR="00C720FD" w:rsidRPr="00F47BAB">
        <w:rPr>
          <w:rFonts w:ascii="Arial" w:hAnsi="Arial" w:cs="Arial"/>
          <w:i/>
          <w:lang w:val="it-IT"/>
        </w:rPr>
        <w:t xml:space="preserve">1 </w:t>
      </w:r>
      <w:r>
        <w:rPr>
          <w:rFonts w:ascii="Arial" w:hAnsi="Arial" w:cs="Arial"/>
          <w:i/>
          <w:lang w:val="it-IT"/>
        </w:rPr>
        <w:t xml:space="preserve">anno dalla </w:t>
      </w:r>
      <w:r w:rsidR="00414F67" w:rsidRPr="00F47BAB">
        <w:rPr>
          <w:rFonts w:ascii="Arial" w:hAnsi="Arial" w:cs="Arial"/>
          <w:i/>
          <w:lang w:val="it-IT"/>
        </w:rPr>
        <w:t>vaccina</w:t>
      </w:r>
      <w:r>
        <w:rPr>
          <w:rFonts w:ascii="Arial" w:hAnsi="Arial" w:cs="Arial"/>
          <w:i/>
          <w:lang w:val="it-IT"/>
        </w:rPr>
        <w:t>z</w:t>
      </w:r>
      <w:r w:rsidR="00414F67" w:rsidRPr="00F47BAB">
        <w:rPr>
          <w:rFonts w:ascii="Arial" w:hAnsi="Arial" w:cs="Arial"/>
          <w:i/>
          <w:lang w:val="it-IT"/>
        </w:rPr>
        <w:t>ion</w:t>
      </w:r>
      <w:r>
        <w:rPr>
          <w:rFonts w:ascii="Arial" w:hAnsi="Arial" w:cs="Arial"/>
          <w:i/>
          <w:lang w:val="it-IT"/>
        </w:rPr>
        <w:t>e</w:t>
      </w:r>
    </w:p>
    <w:p w14:paraId="18A533D1" w14:textId="77777777" w:rsidR="00BA136D" w:rsidRPr="00F47BAB" w:rsidRDefault="00BA136D" w:rsidP="002D342E">
      <w:pPr>
        <w:rPr>
          <w:rFonts w:ascii="Arial" w:hAnsi="Arial" w:cs="Arial"/>
          <w:i/>
          <w:lang w:val="it-IT"/>
        </w:rPr>
      </w:pPr>
    </w:p>
    <w:p w14:paraId="37E2A4CD" w14:textId="7766F23C" w:rsidR="00D73B12" w:rsidRPr="00207350" w:rsidRDefault="00056687" w:rsidP="00207350">
      <w:pPr>
        <w:jc w:val="center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Tra i partner di sviluppo del v</w:t>
      </w:r>
      <w:r w:rsidR="005236AA" w:rsidRPr="00F47BAB">
        <w:rPr>
          <w:rFonts w:ascii="Arial" w:hAnsi="Arial" w:cs="Arial"/>
          <w:i/>
          <w:lang w:val="it-IT"/>
        </w:rPr>
        <w:t>accin</w:t>
      </w:r>
      <w:r>
        <w:rPr>
          <w:rFonts w:ascii="Arial" w:hAnsi="Arial" w:cs="Arial"/>
          <w:i/>
          <w:lang w:val="it-IT"/>
        </w:rPr>
        <w:t>o figurano i</w:t>
      </w:r>
      <w:r w:rsidR="00207350">
        <w:rPr>
          <w:rFonts w:ascii="Arial" w:hAnsi="Arial" w:cs="Arial"/>
          <w:i/>
          <w:lang w:val="it-IT"/>
        </w:rPr>
        <w:t>l</w:t>
      </w:r>
      <w:r w:rsidR="00D938AB" w:rsidRPr="00F47BAB">
        <w:rPr>
          <w:rFonts w:ascii="Arial" w:hAnsi="Arial" w:cs="Arial"/>
          <w:i/>
          <w:lang w:val="it-IT"/>
        </w:rPr>
        <w:t xml:space="preserve"> </w:t>
      </w:r>
      <w:r w:rsidR="00D938AB" w:rsidRPr="00510F43">
        <w:rPr>
          <w:rFonts w:ascii="Arial" w:hAnsi="Arial" w:cs="Arial"/>
          <w:i/>
          <w:lang w:val="it-IT"/>
        </w:rPr>
        <w:t>National Institutes of Health</w:t>
      </w:r>
      <w:r w:rsidRPr="00510F43">
        <w:rPr>
          <w:rFonts w:ascii="Arial" w:hAnsi="Arial" w:cs="Arial"/>
          <w:i/>
          <w:lang w:val="it-IT"/>
        </w:rPr>
        <w:t xml:space="preserve"> </w:t>
      </w:r>
      <w:r w:rsidR="00207350">
        <w:rPr>
          <w:rFonts w:ascii="Arial" w:hAnsi="Arial" w:cs="Arial"/>
          <w:i/>
          <w:lang w:val="it-IT"/>
        </w:rPr>
        <w:t>statunitense</w:t>
      </w:r>
      <w:r w:rsidR="00D938AB" w:rsidRPr="00F47BAB">
        <w:rPr>
          <w:rFonts w:ascii="Arial" w:hAnsi="Arial" w:cs="Arial"/>
          <w:i/>
          <w:lang w:val="it-IT"/>
        </w:rPr>
        <w:t xml:space="preserve">, </w:t>
      </w:r>
      <w:r>
        <w:rPr>
          <w:rFonts w:ascii="Arial" w:hAnsi="Arial" w:cs="Arial"/>
          <w:i/>
          <w:lang w:val="it-IT"/>
        </w:rPr>
        <w:t>l</w:t>
      </w:r>
      <w:r w:rsidRPr="00056687">
        <w:rPr>
          <w:rFonts w:ascii="Arial" w:hAnsi="Arial" w:cs="Arial"/>
          <w:i/>
          <w:lang w:val="it-IT"/>
        </w:rPr>
        <w:t>’</w:t>
      </w:r>
      <w:r w:rsidR="00207350">
        <w:rPr>
          <w:rFonts w:ascii="Arial" w:hAnsi="Arial" w:cs="Arial"/>
          <w:i/>
          <w:lang w:val="it-IT"/>
        </w:rPr>
        <w:t>I</w:t>
      </w:r>
      <w:r w:rsidRPr="00056687">
        <w:rPr>
          <w:rFonts w:ascii="Arial" w:hAnsi="Arial" w:cs="Arial"/>
          <w:i/>
          <w:lang w:val="it-IT"/>
        </w:rPr>
        <w:t xml:space="preserve">niziativa </w:t>
      </w:r>
      <w:r>
        <w:rPr>
          <w:rFonts w:ascii="Arial" w:hAnsi="Arial" w:cs="Arial"/>
          <w:i/>
          <w:lang w:val="it-IT"/>
        </w:rPr>
        <w:t xml:space="preserve">europea </w:t>
      </w:r>
      <w:r w:rsidRPr="00056687">
        <w:rPr>
          <w:rFonts w:ascii="Arial" w:hAnsi="Arial" w:cs="Arial"/>
          <w:i/>
          <w:lang w:val="it-IT"/>
        </w:rPr>
        <w:t>in materia</w:t>
      </w:r>
      <w:r w:rsidR="00207350">
        <w:rPr>
          <w:rFonts w:ascii="Arial" w:hAnsi="Arial" w:cs="Arial"/>
          <w:i/>
          <w:lang w:val="it-IT"/>
        </w:rPr>
        <w:t xml:space="preserve"> di Medicinali I</w:t>
      </w:r>
      <w:r>
        <w:rPr>
          <w:rFonts w:ascii="Arial" w:hAnsi="Arial" w:cs="Arial"/>
          <w:i/>
          <w:lang w:val="it-IT"/>
        </w:rPr>
        <w:t>nnovativi (IMI)</w:t>
      </w:r>
      <w:r w:rsidR="00D938AB" w:rsidRPr="00F47BAB">
        <w:rPr>
          <w:rFonts w:ascii="Arial" w:hAnsi="Arial" w:cs="Arial"/>
          <w:i/>
          <w:lang w:val="it-IT"/>
        </w:rPr>
        <w:t xml:space="preserve">, </w:t>
      </w:r>
      <w:r w:rsidR="00D938AB" w:rsidRPr="00510F43">
        <w:rPr>
          <w:rFonts w:ascii="Arial" w:hAnsi="Arial" w:cs="Arial"/>
          <w:i/>
          <w:lang w:val="it-IT"/>
        </w:rPr>
        <w:t>Bavarian Nordic</w:t>
      </w:r>
      <w:r w:rsidR="00D938AB" w:rsidRPr="00F47BAB">
        <w:rPr>
          <w:rFonts w:ascii="Arial" w:hAnsi="Arial" w:cs="Arial"/>
          <w:i/>
          <w:lang w:val="it-IT"/>
        </w:rPr>
        <w:t xml:space="preserve">, </w:t>
      </w:r>
      <w:r w:rsidR="00093683" w:rsidRPr="00510F43">
        <w:rPr>
          <w:rFonts w:ascii="Arial" w:hAnsi="Arial" w:cs="Arial"/>
          <w:i/>
          <w:lang w:val="it-IT"/>
        </w:rPr>
        <w:t>London School of Hygiene &amp; Tropical Medicine,</w:t>
      </w:r>
      <w:r w:rsidR="00093683" w:rsidRPr="00F47BAB">
        <w:rPr>
          <w:rFonts w:ascii="Arial" w:hAnsi="Arial" w:cs="Arial"/>
          <w:i/>
          <w:lang w:val="it-IT"/>
        </w:rPr>
        <w:t xml:space="preserve"> </w:t>
      </w:r>
      <w:r w:rsidR="00207350">
        <w:rPr>
          <w:rFonts w:ascii="Arial" w:hAnsi="Arial" w:cs="Arial"/>
          <w:i/>
          <w:lang w:val="it-IT"/>
        </w:rPr>
        <w:t>l’</w:t>
      </w:r>
      <w:r>
        <w:rPr>
          <w:rFonts w:ascii="Arial" w:hAnsi="Arial" w:cs="Arial"/>
          <w:i/>
          <w:lang w:val="it-IT"/>
        </w:rPr>
        <w:t>Università</w:t>
      </w:r>
      <w:r w:rsidR="00777043" w:rsidRPr="00F47BAB"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i/>
          <w:lang w:val="it-IT"/>
        </w:rPr>
        <w:t>di</w:t>
      </w:r>
      <w:r w:rsidR="00777043" w:rsidRPr="00F47BAB">
        <w:rPr>
          <w:rFonts w:ascii="Arial" w:hAnsi="Arial" w:cs="Arial"/>
          <w:i/>
          <w:lang w:val="it-IT"/>
        </w:rPr>
        <w:t xml:space="preserve"> Oxford, </w:t>
      </w:r>
      <w:r w:rsidR="00207350">
        <w:rPr>
          <w:rFonts w:ascii="Arial" w:hAnsi="Arial" w:cs="Arial"/>
          <w:i/>
          <w:lang w:val="it-IT"/>
        </w:rPr>
        <w:t>l’</w:t>
      </w:r>
      <w:r w:rsidR="00D938AB" w:rsidRPr="00F47BAB">
        <w:rPr>
          <w:rFonts w:ascii="Arial" w:hAnsi="Arial" w:cs="Arial"/>
          <w:i/>
          <w:lang w:val="it-IT"/>
        </w:rPr>
        <w:t xml:space="preserve">Inserm </w:t>
      </w:r>
      <w:r>
        <w:rPr>
          <w:rFonts w:ascii="Arial" w:hAnsi="Arial" w:cs="Arial"/>
          <w:i/>
          <w:lang w:val="it-IT"/>
        </w:rPr>
        <w:t>e</w:t>
      </w:r>
      <w:r w:rsidR="00C83B2B" w:rsidRPr="00F47BAB">
        <w:rPr>
          <w:rFonts w:ascii="Arial" w:hAnsi="Arial" w:cs="Arial"/>
          <w:i/>
          <w:lang w:val="it-IT"/>
        </w:rPr>
        <w:t xml:space="preserve"> </w:t>
      </w:r>
      <w:r w:rsidR="00D938AB" w:rsidRPr="00F47BAB">
        <w:rPr>
          <w:rFonts w:ascii="Arial" w:hAnsi="Arial" w:cs="Arial"/>
          <w:i/>
          <w:lang w:val="it-IT"/>
        </w:rPr>
        <w:t>BARDA</w:t>
      </w:r>
      <w:r w:rsidR="00D938AB" w:rsidRPr="00F47BAB">
        <w:rPr>
          <w:rFonts w:ascii="Arial" w:hAnsi="Arial" w:cs="Arial"/>
          <w:i/>
          <w:lang w:val="it-IT"/>
        </w:rPr>
        <w:br/>
      </w:r>
    </w:p>
    <w:p w14:paraId="2C5C8842" w14:textId="77777777" w:rsidR="00B85B58" w:rsidRDefault="00B85B58" w:rsidP="00F47BAB">
      <w:pPr>
        <w:jc w:val="both"/>
        <w:rPr>
          <w:rFonts w:ascii="Arial" w:hAnsi="Arial" w:cs="Arial"/>
          <w:b/>
          <w:bCs/>
          <w:lang w:val="it-IT"/>
        </w:rPr>
      </w:pPr>
    </w:p>
    <w:p w14:paraId="61B82BA1" w14:textId="3FCCB72B" w:rsidR="008565C8" w:rsidRPr="00F47BAB" w:rsidRDefault="00D73B12" w:rsidP="00F47BAB">
      <w:pPr>
        <w:jc w:val="both"/>
        <w:rPr>
          <w:rFonts w:ascii="Arial" w:hAnsi="Arial" w:cs="Arial"/>
          <w:lang w:val="it-IT"/>
        </w:rPr>
      </w:pPr>
      <w:r w:rsidRPr="00F47BAB">
        <w:rPr>
          <w:rFonts w:ascii="Arial" w:hAnsi="Arial" w:cs="Arial"/>
          <w:b/>
          <w:bCs/>
          <w:lang w:val="it-IT"/>
        </w:rPr>
        <w:t>New Brunswick</w:t>
      </w:r>
      <w:r w:rsidR="00080B08" w:rsidRPr="00F47BAB">
        <w:rPr>
          <w:rFonts w:ascii="Arial" w:hAnsi="Arial" w:cs="Arial"/>
          <w:b/>
          <w:bCs/>
          <w:lang w:val="it-IT"/>
        </w:rPr>
        <w:t>, N</w:t>
      </w:r>
      <w:r w:rsidR="00F47BAB">
        <w:rPr>
          <w:rFonts w:ascii="Arial" w:hAnsi="Arial" w:cs="Arial"/>
          <w:b/>
          <w:bCs/>
          <w:lang w:val="it-IT"/>
        </w:rPr>
        <w:t xml:space="preserve">ew </w:t>
      </w:r>
      <w:r w:rsidR="00080B08" w:rsidRPr="00F47BAB">
        <w:rPr>
          <w:rFonts w:ascii="Arial" w:hAnsi="Arial" w:cs="Arial"/>
          <w:b/>
          <w:bCs/>
          <w:lang w:val="it-IT"/>
        </w:rPr>
        <w:t>J</w:t>
      </w:r>
      <w:r w:rsidR="00F47BAB">
        <w:rPr>
          <w:rFonts w:ascii="Arial" w:hAnsi="Arial" w:cs="Arial"/>
          <w:b/>
          <w:bCs/>
          <w:lang w:val="it-IT"/>
        </w:rPr>
        <w:t>ersey</w:t>
      </w:r>
      <w:r w:rsidR="00080B08" w:rsidRPr="00F47BAB">
        <w:rPr>
          <w:rFonts w:ascii="Arial" w:hAnsi="Arial" w:cs="Arial"/>
          <w:b/>
          <w:lang w:val="it-IT"/>
        </w:rPr>
        <w:t xml:space="preserve">, </w:t>
      </w:r>
      <w:r w:rsidR="005F6B63">
        <w:rPr>
          <w:rFonts w:ascii="Arial" w:hAnsi="Arial" w:cs="Arial"/>
          <w:b/>
          <w:lang w:val="it-IT"/>
        </w:rPr>
        <w:t>USA, 20</w:t>
      </w:r>
      <w:r w:rsidR="00F47BAB">
        <w:rPr>
          <w:rFonts w:ascii="Arial" w:hAnsi="Arial" w:cs="Arial"/>
          <w:b/>
          <w:lang w:val="it-IT"/>
        </w:rPr>
        <w:t xml:space="preserve"> marzo</w:t>
      </w:r>
      <w:r w:rsidR="00AA7687" w:rsidRPr="00F47BAB">
        <w:rPr>
          <w:rFonts w:ascii="Arial" w:hAnsi="Arial" w:cs="Arial"/>
          <w:b/>
          <w:lang w:val="it-IT"/>
        </w:rPr>
        <w:t xml:space="preserve">, </w:t>
      </w:r>
      <w:r w:rsidR="001B3886" w:rsidRPr="00F47BAB">
        <w:rPr>
          <w:rFonts w:ascii="Arial" w:hAnsi="Arial" w:cs="Arial"/>
          <w:b/>
          <w:lang w:val="it-IT"/>
        </w:rPr>
        <w:t>2017</w:t>
      </w:r>
      <w:r w:rsidR="00C00586" w:rsidRPr="00F47BAB">
        <w:rPr>
          <w:rFonts w:ascii="Arial" w:hAnsi="Arial" w:cs="Arial"/>
          <w:b/>
          <w:lang w:val="it-IT"/>
        </w:rPr>
        <w:t xml:space="preserve"> –</w:t>
      </w:r>
      <w:r w:rsidR="00795D9C" w:rsidRPr="00F47BAB">
        <w:rPr>
          <w:rFonts w:ascii="Arial" w:hAnsi="Arial" w:cs="Arial"/>
          <w:lang w:val="it-IT"/>
        </w:rPr>
        <w:t xml:space="preserve"> </w:t>
      </w:r>
      <w:r w:rsidR="00F47BAB" w:rsidRPr="00510F43">
        <w:rPr>
          <w:rFonts w:ascii="Arial" w:hAnsi="Arial" w:cs="Arial"/>
          <w:lang w:val="it-IT"/>
        </w:rPr>
        <w:t>Johnson &amp; Johnson</w:t>
      </w:r>
      <w:r w:rsidR="00F47BAB">
        <w:rPr>
          <w:rFonts w:ascii="Arial" w:hAnsi="Arial" w:cs="Arial"/>
          <w:lang w:val="it-IT"/>
        </w:rPr>
        <w:t xml:space="preserve"> rende noto che i risultati finali d</w:t>
      </w:r>
      <w:r w:rsidR="00720714">
        <w:rPr>
          <w:rFonts w:ascii="Arial" w:hAnsi="Arial" w:cs="Arial"/>
          <w:lang w:val="it-IT"/>
        </w:rPr>
        <w:t>ello</w:t>
      </w:r>
      <w:r w:rsidR="00F47BAB">
        <w:rPr>
          <w:rFonts w:ascii="Arial" w:hAnsi="Arial" w:cs="Arial"/>
          <w:lang w:val="it-IT"/>
        </w:rPr>
        <w:t xml:space="preserve"> studio clinico di F</w:t>
      </w:r>
      <w:r w:rsidR="0019202C" w:rsidRPr="00F47BAB">
        <w:rPr>
          <w:rFonts w:ascii="Arial" w:hAnsi="Arial" w:cs="Arial"/>
          <w:lang w:val="it-IT"/>
        </w:rPr>
        <w:t>ase 1</w:t>
      </w:r>
      <w:r>
        <w:rPr>
          <w:rFonts w:ascii="Arial" w:hAnsi="Arial" w:cs="Arial"/>
          <w:lang w:val="it-IT"/>
        </w:rPr>
        <w:t>,</w:t>
      </w:r>
      <w:r w:rsidR="0019202C" w:rsidRPr="00F47BAB">
        <w:rPr>
          <w:rFonts w:ascii="Arial" w:hAnsi="Arial" w:cs="Arial"/>
          <w:lang w:val="it-IT"/>
        </w:rPr>
        <w:t xml:space="preserve"> </w:t>
      </w:r>
      <w:r w:rsidR="00CD43A7" w:rsidRPr="00F47BAB">
        <w:rPr>
          <w:rFonts w:ascii="Arial" w:hAnsi="Arial" w:cs="Arial"/>
          <w:lang w:val="it-IT"/>
        </w:rPr>
        <w:t>pub</w:t>
      </w:r>
      <w:r w:rsidR="00F47BAB">
        <w:rPr>
          <w:rFonts w:ascii="Arial" w:hAnsi="Arial" w:cs="Arial"/>
          <w:lang w:val="it-IT"/>
        </w:rPr>
        <w:t>b</w:t>
      </w:r>
      <w:r w:rsidR="00CD43A7" w:rsidRPr="00F47BAB">
        <w:rPr>
          <w:rFonts w:ascii="Arial" w:hAnsi="Arial" w:cs="Arial"/>
          <w:lang w:val="it-IT"/>
        </w:rPr>
        <w:t>li</w:t>
      </w:r>
      <w:r w:rsidR="00F47BAB">
        <w:rPr>
          <w:rFonts w:ascii="Arial" w:hAnsi="Arial" w:cs="Arial"/>
          <w:lang w:val="it-IT"/>
        </w:rPr>
        <w:t>cati su</w:t>
      </w:r>
      <w:r>
        <w:rPr>
          <w:rFonts w:ascii="Arial" w:hAnsi="Arial" w:cs="Arial"/>
          <w:lang w:val="it-IT"/>
        </w:rPr>
        <w:t>l</w:t>
      </w:r>
      <w:r w:rsidR="00F47BAB">
        <w:rPr>
          <w:rFonts w:ascii="Arial" w:hAnsi="Arial" w:cs="Arial"/>
          <w:lang w:val="it-IT"/>
        </w:rPr>
        <w:t xml:space="preserve"> </w:t>
      </w:r>
      <w:r w:rsidR="00F47BAB" w:rsidRPr="00510F43">
        <w:rPr>
          <w:rFonts w:ascii="Arial" w:hAnsi="Arial" w:cs="Arial"/>
          <w:i/>
          <w:lang w:val="it-IT"/>
        </w:rPr>
        <w:t>The Journal of the American Medical Association</w:t>
      </w:r>
      <w:r w:rsidR="00F47BAB" w:rsidRPr="00976E54">
        <w:rPr>
          <w:rFonts w:ascii="Arial" w:hAnsi="Arial" w:cs="Arial"/>
          <w:lang w:val="it-IT"/>
        </w:rPr>
        <w:t xml:space="preserve"> </w:t>
      </w:r>
      <w:r w:rsidR="00F47BAB">
        <w:rPr>
          <w:rFonts w:ascii="Arial" w:hAnsi="Arial" w:cs="Arial"/>
          <w:lang w:val="it-IT"/>
        </w:rPr>
        <w:t xml:space="preserve">(JAMA) - la rivista scientifica </w:t>
      </w:r>
      <w:r w:rsidR="00F47BAB" w:rsidRPr="00510F43">
        <w:rPr>
          <w:rFonts w:ascii="Arial" w:hAnsi="Arial" w:cs="Arial"/>
          <w:lang w:val="it-IT"/>
        </w:rPr>
        <w:t>dell’</w:t>
      </w:r>
      <w:r w:rsidR="00F47BAB" w:rsidRPr="00510F43">
        <w:rPr>
          <w:rFonts w:ascii="Arial" w:hAnsi="Arial" w:cs="Arial"/>
          <w:i/>
          <w:lang w:val="it-IT"/>
        </w:rPr>
        <w:t>American Medical Association</w:t>
      </w:r>
      <w:r w:rsidR="0019202C" w:rsidRPr="00F47BAB">
        <w:rPr>
          <w:rFonts w:ascii="Arial" w:hAnsi="Arial" w:cs="Arial"/>
          <w:lang w:val="it-IT"/>
        </w:rPr>
        <w:t xml:space="preserve"> </w:t>
      </w:r>
      <w:r w:rsidR="00207350">
        <w:rPr>
          <w:rFonts w:ascii="Arial" w:hAnsi="Arial" w:cs="Arial"/>
          <w:lang w:val="it-IT"/>
        </w:rPr>
        <w:t xml:space="preserve">- </w:t>
      </w:r>
      <w:r w:rsidR="00F47BAB">
        <w:rPr>
          <w:rFonts w:ascii="Arial" w:hAnsi="Arial" w:cs="Arial"/>
          <w:lang w:val="it-IT"/>
        </w:rPr>
        <w:t>dimostrano che il regime vaccinale</w:t>
      </w:r>
      <w:r w:rsidR="00056687">
        <w:rPr>
          <w:rFonts w:ascii="Arial" w:hAnsi="Arial" w:cs="Arial"/>
          <w:lang w:val="it-IT"/>
        </w:rPr>
        <w:t xml:space="preserve"> sperimentale </w:t>
      </w:r>
      <w:r w:rsidR="00056687" w:rsidRPr="00207350">
        <w:rPr>
          <w:rFonts w:ascii="Arial" w:hAnsi="Arial" w:cs="Arial"/>
          <w:i/>
          <w:lang w:val="it-IT"/>
        </w:rPr>
        <w:t>prime-boost</w:t>
      </w:r>
      <w:r w:rsidR="00056687">
        <w:rPr>
          <w:rFonts w:ascii="Arial" w:hAnsi="Arial" w:cs="Arial"/>
          <w:lang w:val="it-IT"/>
        </w:rPr>
        <w:t xml:space="preserve"> </w:t>
      </w:r>
      <w:r w:rsidR="00207350">
        <w:rPr>
          <w:rFonts w:ascii="Arial" w:hAnsi="Arial" w:cs="Arial"/>
          <w:lang w:val="it-IT"/>
        </w:rPr>
        <w:t xml:space="preserve">contro </w:t>
      </w:r>
      <w:r w:rsidR="00F47BAB" w:rsidRPr="00F47BAB">
        <w:rPr>
          <w:rFonts w:ascii="Arial" w:hAnsi="Arial" w:cs="Arial"/>
          <w:lang w:val="it-IT"/>
        </w:rPr>
        <w:t xml:space="preserve">Ebola </w:t>
      </w:r>
      <w:r w:rsidR="005F6B63">
        <w:rPr>
          <w:rFonts w:ascii="Arial" w:hAnsi="Arial" w:cs="Arial"/>
          <w:lang w:val="it-IT"/>
        </w:rPr>
        <w:t xml:space="preserve">di Janssen, farmaceutica del gruppo Johnson &amp; Johnson, </w:t>
      </w:r>
      <w:r w:rsidR="00F47BAB">
        <w:rPr>
          <w:rFonts w:ascii="Arial" w:hAnsi="Arial" w:cs="Arial"/>
          <w:lang w:val="it-IT"/>
        </w:rPr>
        <w:t xml:space="preserve">ha indotto </w:t>
      </w:r>
      <w:r w:rsidR="00207350">
        <w:rPr>
          <w:rFonts w:ascii="Arial" w:hAnsi="Arial" w:cs="Arial"/>
          <w:lang w:val="it-IT"/>
        </w:rPr>
        <w:t xml:space="preserve">una </w:t>
      </w:r>
      <w:r w:rsidR="00F47BAB">
        <w:rPr>
          <w:rFonts w:ascii="Arial" w:hAnsi="Arial" w:cs="Arial"/>
          <w:lang w:val="it-IT"/>
        </w:rPr>
        <w:t xml:space="preserve">risposta immunitaria nel </w:t>
      </w:r>
      <w:r w:rsidR="00D60C69" w:rsidRPr="00F47BAB">
        <w:rPr>
          <w:rFonts w:ascii="Arial" w:hAnsi="Arial" w:cs="Arial"/>
          <w:lang w:val="it-IT"/>
        </w:rPr>
        <w:t>100 per</w:t>
      </w:r>
      <w:r w:rsidR="00207350">
        <w:rPr>
          <w:rFonts w:ascii="Arial" w:hAnsi="Arial" w:cs="Arial"/>
          <w:lang w:val="it-IT"/>
        </w:rPr>
        <w:t xml:space="preserve"> </w:t>
      </w:r>
      <w:r w:rsidR="00D60C69" w:rsidRPr="00F47BAB">
        <w:rPr>
          <w:rFonts w:ascii="Arial" w:hAnsi="Arial" w:cs="Arial"/>
          <w:lang w:val="it-IT"/>
        </w:rPr>
        <w:t>cent</w:t>
      </w:r>
      <w:r w:rsidR="00F47BAB">
        <w:rPr>
          <w:rFonts w:ascii="Arial" w:hAnsi="Arial" w:cs="Arial"/>
          <w:lang w:val="it-IT"/>
        </w:rPr>
        <w:t>o dei volontari sani</w:t>
      </w:r>
      <w:r w:rsidR="00056687" w:rsidRPr="00056687">
        <w:rPr>
          <w:rFonts w:ascii="Arial" w:hAnsi="Arial" w:cs="Arial"/>
          <w:lang w:val="it-IT"/>
        </w:rPr>
        <w:t xml:space="preserve"> </w:t>
      </w:r>
      <w:r w:rsidR="00056687">
        <w:rPr>
          <w:rFonts w:ascii="Arial" w:hAnsi="Arial" w:cs="Arial"/>
          <w:lang w:val="it-IT"/>
        </w:rPr>
        <w:t>manten</w:t>
      </w:r>
      <w:r w:rsidR="00720714">
        <w:rPr>
          <w:rFonts w:ascii="Arial" w:hAnsi="Arial" w:cs="Arial"/>
          <w:lang w:val="it-IT"/>
        </w:rPr>
        <w:t>uta</w:t>
      </w:r>
      <w:r w:rsidR="002B4D23">
        <w:rPr>
          <w:rFonts w:ascii="Arial" w:hAnsi="Arial" w:cs="Arial"/>
          <w:lang w:val="it-IT"/>
        </w:rPr>
        <w:t xml:space="preserve"> a un anno dalla vaccinazione</w:t>
      </w:r>
      <w:r w:rsidR="00D60C69" w:rsidRPr="00F47BAB">
        <w:rPr>
          <w:rFonts w:ascii="Arial" w:hAnsi="Arial" w:cs="Arial"/>
          <w:lang w:val="it-IT"/>
        </w:rPr>
        <w:t xml:space="preserve">. </w:t>
      </w:r>
    </w:p>
    <w:p w14:paraId="716EABFB" w14:textId="77777777" w:rsidR="00A472BC" w:rsidRPr="00F47BAB" w:rsidRDefault="00A472BC" w:rsidP="00F47BAB">
      <w:pPr>
        <w:jc w:val="both"/>
        <w:rPr>
          <w:rFonts w:ascii="Arial" w:hAnsi="Arial" w:cs="Arial"/>
          <w:lang w:val="it-IT"/>
        </w:rPr>
      </w:pPr>
      <w:bookmarkStart w:id="1" w:name="_Hlk476909386"/>
    </w:p>
    <w:p w14:paraId="3DC8BCFC" w14:textId="2A9A70BA" w:rsidR="0019202C" w:rsidRPr="00F47BAB" w:rsidRDefault="00E4598A" w:rsidP="00F47BA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Lo studio di Fase 1 è stato condotto dall’</w:t>
      </w:r>
      <w:bookmarkStart w:id="2" w:name="_Hlk476910051"/>
      <w:r w:rsidR="008565C8" w:rsidRPr="00207350">
        <w:rPr>
          <w:rFonts w:ascii="Arial" w:hAnsi="Arial" w:cs="Arial"/>
          <w:i/>
          <w:lang w:val="it-IT"/>
        </w:rPr>
        <w:t xml:space="preserve">Oxford Vaccine Group </w:t>
      </w:r>
      <w:bookmarkEnd w:id="2"/>
      <w:r w:rsidR="00F9357C">
        <w:rPr>
          <w:rFonts w:ascii="Arial" w:hAnsi="Arial" w:cs="Arial"/>
          <w:lang w:val="it-IT"/>
        </w:rPr>
        <w:t>del</w:t>
      </w:r>
      <w:r>
        <w:rPr>
          <w:rFonts w:ascii="Arial" w:hAnsi="Arial" w:cs="Arial"/>
          <w:lang w:val="it-IT"/>
        </w:rPr>
        <w:t>l’</w:t>
      </w:r>
      <w:r w:rsidR="008565C8" w:rsidRPr="00F47BAB">
        <w:rPr>
          <w:rFonts w:ascii="Arial" w:hAnsi="Arial" w:cs="Arial"/>
          <w:lang w:val="it-IT"/>
        </w:rPr>
        <w:t>Universit</w:t>
      </w:r>
      <w:r>
        <w:rPr>
          <w:rFonts w:ascii="Arial" w:hAnsi="Arial" w:cs="Arial"/>
          <w:lang w:val="it-IT"/>
        </w:rPr>
        <w:t xml:space="preserve">à </w:t>
      </w:r>
      <w:r w:rsidR="00D73B12">
        <w:rPr>
          <w:rFonts w:ascii="Arial" w:hAnsi="Arial" w:cs="Arial"/>
          <w:lang w:val="it-IT"/>
        </w:rPr>
        <w:t>di Oxford</w:t>
      </w:r>
      <w:r w:rsidR="00BD5960">
        <w:rPr>
          <w:rFonts w:ascii="Arial" w:hAnsi="Arial" w:cs="Arial"/>
          <w:lang w:val="it-IT"/>
        </w:rPr>
        <w:t xml:space="preserve"> su</w:t>
      </w:r>
      <w:r>
        <w:rPr>
          <w:rFonts w:ascii="Arial" w:hAnsi="Arial" w:cs="Arial"/>
          <w:lang w:val="it-IT"/>
        </w:rPr>
        <w:t xml:space="preserve">l regime vaccinale </w:t>
      </w:r>
      <w:r w:rsidR="000811E1" w:rsidRPr="00207350">
        <w:rPr>
          <w:rFonts w:ascii="ArialMT" w:hAnsi="ArialMT" w:cs="ArialMT"/>
          <w:i/>
          <w:lang w:val="it-IT" w:bidi="th-TH"/>
        </w:rPr>
        <w:t>prime-boost</w:t>
      </w:r>
      <w:r w:rsidR="000811E1" w:rsidRPr="00F47BAB">
        <w:rPr>
          <w:rFonts w:ascii="ArialMT" w:hAnsi="ArialMT" w:cs="ArialMT"/>
          <w:lang w:val="it-IT" w:bidi="th-TH"/>
        </w:rPr>
        <w:t xml:space="preserve"> </w:t>
      </w:r>
      <w:r>
        <w:rPr>
          <w:rFonts w:ascii="ArialMT" w:hAnsi="ArialMT" w:cs="ArialMT"/>
          <w:lang w:val="it-IT" w:bidi="th-TH"/>
        </w:rPr>
        <w:t>contro l’</w:t>
      </w:r>
      <w:r w:rsidR="000811E1" w:rsidRPr="00F47BAB">
        <w:rPr>
          <w:rFonts w:ascii="ArialMT" w:hAnsi="ArialMT" w:cs="ArialMT"/>
          <w:lang w:val="it-IT" w:bidi="th-TH"/>
        </w:rPr>
        <w:t xml:space="preserve">Ebola </w:t>
      </w:r>
      <w:r>
        <w:rPr>
          <w:rFonts w:ascii="ArialMT" w:hAnsi="ArialMT" w:cs="ArialMT"/>
          <w:lang w:val="it-IT" w:bidi="th-TH"/>
        </w:rPr>
        <w:t xml:space="preserve">sviluppato da </w:t>
      </w:r>
      <w:r w:rsidR="00481D03" w:rsidRPr="00F47BAB">
        <w:rPr>
          <w:rFonts w:ascii="ArialMT" w:hAnsi="ArialMT" w:cs="ArialMT"/>
          <w:lang w:val="it-IT" w:bidi="th-TH"/>
        </w:rPr>
        <w:t xml:space="preserve">Janssen </w:t>
      </w:r>
      <w:r w:rsidR="00481D03" w:rsidRPr="00510F43">
        <w:rPr>
          <w:rFonts w:ascii="ArialMT" w:hAnsi="ArialMT" w:cs="ArialMT"/>
          <w:lang w:val="it-IT" w:bidi="th-TH"/>
        </w:rPr>
        <w:t>Vaccines</w:t>
      </w:r>
      <w:r w:rsidR="00F502F1" w:rsidRPr="00510F43">
        <w:rPr>
          <w:rFonts w:ascii="ArialMT" w:hAnsi="ArialMT" w:cs="ArialMT"/>
          <w:lang w:val="it-IT" w:bidi="th-TH"/>
        </w:rPr>
        <w:t xml:space="preserve"> </w:t>
      </w:r>
      <w:r w:rsidRPr="00510F43">
        <w:rPr>
          <w:rFonts w:ascii="ArialMT" w:hAnsi="ArialMT" w:cs="ArialMT"/>
          <w:lang w:val="it-IT" w:bidi="th-TH"/>
        </w:rPr>
        <w:t>&amp; Prevention</w:t>
      </w:r>
      <w:r>
        <w:rPr>
          <w:rFonts w:ascii="ArialMT" w:hAnsi="ArialMT" w:cs="ArialMT"/>
          <w:lang w:val="it-IT" w:bidi="th-TH"/>
        </w:rPr>
        <w:t xml:space="preserve"> B.V. e basato su</w:t>
      </w:r>
      <w:r w:rsidR="00207350">
        <w:rPr>
          <w:rFonts w:ascii="ArialMT" w:hAnsi="ArialMT" w:cs="ArialMT"/>
          <w:lang w:val="it-IT" w:bidi="th-TH"/>
        </w:rPr>
        <w:t>lla</w:t>
      </w:r>
      <w:r>
        <w:rPr>
          <w:rFonts w:ascii="ArialMT" w:hAnsi="ArialMT" w:cs="ArialMT"/>
          <w:lang w:val="it-IT" w:bidi="th-TH"/>
        </w:rPr>
        <w:t xml:space="preserve"> tecnologia </w:t>
      </w:r>
      <w:r w:rsidR="008565C8" w:rsidRPr="00F47BAB">
        <w:rPr>
          <w:rFonts w:ascii="Arial" w:hAnsi="Arial" w:cs="Arial"/>
          <w:lang w:val="it-IT"/>
        </w:rPr>
        <w:t>AdVac</w:t>
      </w:r>
      <w:r w:rsidR="008565C8" w:rsidRPr="00F47BAB">
        <w:rPr>
          <w:rFonts w:ascii="Arial" w:hAnsi="Arial" w:cs="Arial"/>
          <w:vertAlign w:val="superscript"/>
          <w:lang w:val="it-IT"/>
        </w:rPr>
        <w:t>®</w:t>
      </w:r>
      <w:r w:rsidR="008565C8" w:rsidRPr="00F47B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di </w:t>
      </w:r>
      <w:r w:rsidRPr="00F47BAB">
        <w:rPr>
          <w:rFonts w:ascii="ArialMT" w:hAnsi="ArialMT" w:cs="ArialMT"/>
          <w:lang w:val="it-IT" w:bidi="th-TH"/>
        </w:rPr>
        <w:t xml:space="preserve">Janssen </w:t>
      </w:r>
      <w:r>
        <w:rPr>
          <w:rFonts w:ascii="ArialMT" w:hAnsi="ArialMT" w:cs="ArialMT"/>
          <w:lang w:val="it-IT" w:bidi="th-TH"/>
        </w:rPr>
        <w:t>e</w:t>
      </w:r>
      <w:r w:rsidR="00207350">
        <w:rPr>
          <w:rFonts w:ascii="ArialMT" w:hAnsi="ArialMT" w:cs="ArialMT"/>
          <w:lang w:val="it-IT" w:bidi="th-TH"/>
        </w:rPr>
        <w:t xml:space="preserve"> sulla</w:t>
      </w:r>
      <w:r>
        <w:rPr>
          <w:rFonts w:ascii="ArialMT" w:hAnsi="ArialMT" w:cs="ArialMT"/>
          <w:lang w:val="it-IT" w:bidi="th-TH"/>
        </w:rPr>
        <w:t xml:space="preserve"> </w:t>
      </w:r>
      <w:r w:rsidR="008565C8" w:rsidRPr="00F47BAB">
        <w:rPr>
          <w:rFonts w:ascii="Arial" w:hAnsi="Arial" w:cs="Arial"/>
          <w:lang w:val="it-IT"/>
        </w:rPr>
        <w:t>tecnolog</w:t>
      </w:r>
      <w:r>
        <w:rPr>
          <w:rFonts w:ascii="Arial" w:hAnsi="Arial" w:cs="Arial"/>
          <w:lang w:val="it-IT"/>
        </w:rPr>
        <w:t>ia</w:t>
      </w:r>
      <w:r w:rsidR="008565C8" w:rsidRPr="00F47BAB">
        <w:rPr>
          <w:rFonts w:ascii="Arial" w:hAnsi="Arial" w:cs="Arial"/>
          <w:lang w:val="it-IT"/>
        </w:rPr>
        <w:t xml:space="preserve"> MVA-BN</w:t>
      </w:r>
      <w:r w:rsidR="008565C8" w:rsidRPr="00F47BAB">
        <w:rPr>
          <w:rFonts w:ascii="Arial" w:hAnsi="Arial" w:cs="Arial"/>
          <w:vertAlign w:val="superscript"/>
          <w:lang w:val="it-IT"/>
        </w:rPr>
        <w:t>®</w:t>
      </w:r>
      <w:r w:rsidR="008565C8" w:rsidRPr="00F47B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di </w:t>
      </w:r>
      <w:bookmarkStart w:id="3" w:name="_Hlk476909187"/>
      <w:r w:rsidR="008565C8" w:rsidRPr="00510F43">
        <w:rPr>
          <w:rFonts w:ascii="Arial" w:hAnsi="Arial" w:cs="Arial"/>
          <w:lang w:val="it-IT"/>
        </w:rPr>
        <w:t>Bavarian Nordic</w:t>
      </w:r>
      <w:r w:rsidR="008565C8" w:rsidRPr="00F47BAB">
        <w:rPr>
          <w:rFonts w:ascii="Arial" w:hAnsi="Arial" w:cs="Arial"/>
          <w:lang w:val="it-IT"/>
        </w:rPr>
        <w:t xml:space="preserve"> A/S</w:t>
      </w:r>
      <w:r w:rsidR="00481D03" w:rsidRPr="00F47BAB">
        <w:rPr>
          <w:rFonts w:ascii="Arial" w:hAnsi="Arial" w:cs="Arial"/>
          <w:lang w:val="it-IT"/>
        </w:rPr>
        <w:t>.</w:t>
      </w:r>
      <w:bookmarkEnd w:id="3"/>
      <w:r w:rsidR="00481D03" w:rsidRPr="00F47B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V</w:t>
      </w:r>
      <w:r w:rsidRPr="00E4598A">
        <w:rPr>
          <w:rFonts w:ascii="Arial" w:hAnsi="Arial" w:cs="Arial"/>
          <w:lang w:val="it-IT"/>
        </w:rPr>
        <w:t xml:space="preserve">olontari </w:t>
      </w:r>
      <w:r>
        <w:rPr>
          <w:rFonts w:ascii="Arial" w:hAnsi="Arial" w:cs="Arial"/>
          <w:lang w:val="it-IT"/>
        </w:rPr>
        <w:t xml:space="preserve">sani hanno </w:t>
      </w:r>
      <w:r w:rsidRPr="00E4598A">
        <w:rPr>
          <w:rFonts w:ascii="Arial" w:hAnsi="Arial" w:cs="Arial"/>
          <w:lang w:val="it-IT"/>
        </w:rPr>
        <w:t>ricev</w:t>
      </w:r>
      <w:r>
        <w:rPr>
          <w:rFonts w:ascii="Arial" w:hAnsi="Arial" w:cs="Arial"/>
          <w:lang w:val="it-IT"/>
        </w:rPr>
        <w:t xml:space="preserve">uto </w:t>
      </w:r>
      <w:r w:rsidRPr="00E4598A">
        <w:rPr>
          <w:rFonts w:ascii="Arial" w:hAnsi="Arial" w:cs="Arial"/>
          <w:lang w:val="it-IT"/>
        </w:rPr>
        <w:t>una dose d</w:t>
      </w:r>
      <w:r>
        <w:rPr>
          <w:rFonts w:ascii="Arial" w:hAnsi="Arial" w:cs="Arial"/>
          <w:lang w:val="it-IT"/>
        </w:rPr>
        <w:t>i</w:t>
      </w:r>
      <w:r w:rsidRPr="00E4598A">
        <w:rPr>
          <w:rFonts w:ascii="Arial" w:hAnsi="Arial" w:cs="Arial"/>
          <w:lang w:val="it-IT"/>
        </w:rPr>
        <w:t xml:space="preserve"> </w:t>
      </w:r>
      <w:r w:rsidR="00D73B12" w:rsidRPr="00E4598A">
        <w:rPr>
          <w:rFonts w:ascii="Arial" w:hAnsi="Arial" w:cs="Arial"/>
          <w:lang w:val="it-IT"/>
        </w:rPr>
        <w:t>vaccino (</w:t>
      </w:r>
      <w:r w:rsidRPr="00E4598A">
        <w:rPr>
          <w:rFonts w:ascii="Arial" w:hAnsi="Arial" w:cs="Arial"/>
          <w:lang w:val="it-IT"/>
        </w:rPr>
        <w:t>prime) per attivare la risposta del sistema immunitario e, successivamente, l</w:t>
      </w:r>
      <w:r>
        <w:rPr>
          <w:rFonts w:ascii="Arial" w:hAnsi="Arial" w:cs="Arial"/>
          <w:lang w:val="it-IT"/>
        </w:rPr>
        <w:t>’altro</w:t>
      </w:r>
      <w:r w:rsidRPr="00E4598A">
        <w:rPr>
          <w:rFonts w:ascii="Arial" w:hAnsi="Arial" w:cs="Arial"/>
          <w:lang w:val="it-IT"/>
        </w:rPr>
        <w:t xml:space="preserve"> vaccino (booster) per raff</w:t>
      </w:r>
      <w:r>
        <w:rPr>
          <w:rFonts w:ascii="Arial" w:hAnsi="Arial" w:cs="Arial"/>
          <w:lang w:val="it-IT"/>
        </w:rPr>
        <w:t>orzare la risposta immunitaria</w:t>
      </w:r>
      <w:r w:rsidR="008565C8" w:rsidRPr="00F47BAB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Sono in corso ulteriori studi di F</w:t>
      </w:r>
      <w:r w:rsidR="0019202C" w:rsidRPr="00F47BAB">
        <w:rPr>
          <w:rFonts w:ascii="Arial" w:hAnsi="Arial" w:cs="Arial"/>
          <w:lang w:val="it-IT"/>
        </w:rPr>
        <w:t xml:space="preserve">ase 1, 2 </w:t>
      </w:r>
      <w:r>
        <w:rPr>
          <w:rFonts w:ascii="Arial" w:hAnsi="Arial" w:cs="Arial"/>
          <w:lang w:val="it-IT"/>
        </w:rPr>
        <w:t>e 3 per confermare questi risultati</w:t>
      </w:r>
      <w:r w:rsidR="0019202C" w:rsidRPr="00F47BAB">
        <w:rPr>
          <w:rFonts w:ascii="Arial" w:hAnsi="Arial" w:cs="Arial"/>
          <w:lang w:val="it-IT"/>
        </w:rPr>
        <w:t>.</w:t>
      </w:r>
    </w:p>
    <w:bookmarkEnd w:id="1"/>
    <w:p w14:paraId="5906F2AD" w14:textId="77777777" w:rsidR="008565C8" w:rsidRPr="00F47BAB" w:rsidRDefault="008565C8" w:rsidP="00F47BAB">
      <w:pPr>
        <w:jc w:val="both"/>
        <w:rPr>
          <w:rFonts w:ascii="Arial" w:hAnsi="Arial" w:cs="Arial"/>
          <w:lang w:val="it-IT"/>
        </w:rPr>
      </w:pPr>
    </w:p>
    <w:p w14:paraId="7A98BC99" w14:textId="3B199195" w:rsidR="00A8456D" w:rsidRPr="00F47BAB" w:rsidRDefault="00A8456D" w:rsidP="00F47BAB">
      <w:pPr>
        <w:jc w:val="both"/>
        <w:rPr>
          <w:rFonts w:ascii="Arial" w:hAnsi="Arial" w:cs="Arial"/>
          <w:szCs w:val="20"/>
          <w:lang w:val="it-IT"/>
        </w:rPr>
      </w:pPr>
      <w:bookmarkStart w:id="4" w:name="_Hlk477018208"/>
      <w:r w:rsidRPr="00F47BAB">
        <w:rPr>
          <w:rFonts w:ascii="Arial" w:hAnsi="Arial" w:cs="Arial"/>
          <w:szCs w:val="20"/>
          <w:lang w:val="it-IT"/>
        </w:rPr>
        <w:t>“</w:t>
      </w:r>
      <w:r w:rsidR="00E4598A" w:rsidRPr="00D73B12">
        <w:rPr>
          <w:rFonts w:ascii="Arial" w:hAnsi="Arial" w:cs="Arial"/>
          <w:i/>
          <w:lang w:val="it-IT"/>
        </w:rPr>
        <w:t xml:space="preserve">Il mondo ha bisogno di un vaccino che aiuti a prevenire o mitigare future epidemie </w:t>
      </w:r>
      <w:r w:rsidR="00D73B12" w:rsidRPr="00D73B12">
        <w:rPr>
          <w:rFonts w:ascii="Arial" w:hAnsi="Arial" w:cs="Arial"/>
          <w:i/>
          <w:lang w:val="it-IT"/>
        </w:rPr>
        <w:t>di Ebola</w:t>
      </w:r>
      <w:r w:rsidRPr="00D73B12">
        <w:rPr>
          <w:rFonts w:ascii="Arial" w:hAnsi="Arial" w:cs="Arial"/>
          <w:i/>
          <w:lang w:val="it-IT"/>
        </w:rPr>
        <w:t xml:space="preserve"> </w:t>
      </w:r>
      <w:r w:rsidR="00E4598A" w:rsidRPr="00D73B12">
        <w:rPr>
          <w:rFonts w:ascii="Arial" w:hAnsi="Arial" w:cs="Arial"/>
          <w:i/>
          <w:lang w:val="it-IT"/>
        </w:rPr>
        <w:t>e idealmente offra</w:t>
      </w:r>
      <w:r w:rsidR="00577333">
        <w:rPr>
          <w:rFonts w:ascii="Arial" w:hAnsi="Arial" w:cs="Arial"/>
          <w:i/>
          <w:lang w:val="it-IT"/>
        </w:rPr>
        <w:t xml:space="preserve"> una</w:t>
      </w:r>
      <w:r w:rsidR="00E4598A" w:rsidRPr="00D73B12">
        <w:rPr>
          <w:rFonts w:ascii="Arial" w:hAnsi="Arial" w:cs="Arial"/>
          <w:i/>
          <w:lang w:val="it-IT"/>
        </w:rPr>
        <w:t xml:space="preserve"> protezione duratura alle popolazioni a rischio</w:t>
      </w:r>
      <w:r w:rsidRPr="00F47BAB">
        <w:rPr>
          <w:rFonts w:ascii="Arial" w:hAnsi="Arial" w:cs="Arial"/>
          <w:szCs w:val="20"/>
          <w:lang w:val="it-IT"/>
        </w:rPr>
        <w:t xml:space="preserve">” </w:t>
      </w:r>
      <w:r w:rsidR="00E4598A">
        <w:rPr>
          <w:rFonts w:ascii="Arial" w:hAnsi="Arial" w:cs="Arial"/>
          <w:szCs w:val="20"/>
          <w:lang w:val="it-IT"/>
        </w:rPr>
        <w:t xml:space="preserve">ha </w:t>
      </w:r>
      <w:r w:rsidR="00D73B12">
        <w:rPr>
          <w:rFonts w:ascii="Arial" w:hAnsi="Arial" w:cs="Arial"/>
          <w:szCs w:val="20"/>
          <w:lang w:val="it-IT"/>
        </w:rPr>
        <w:t xml:space="preserve">dichiarato </w:t>
      </w:r>
      <w:r w:rsidR="00D73B12" w:rsidRPr="00D73B12">
        <w:rPr>
          <w:rFonts w:ascii="Arial" w:hAnsi="Arial" w:cs="Arial"/>
          <w:b/>
          <w:szCs w:val="20"/>
          <w:lang w:val="it-IT"/>
        </w:rPr>
        <w:t>Paul</w:t>
      </w:r>
      <w:r w:rsidRPr="00D73B12">
        <w:rPr>
          <w:rFonts w:ascii="Arial" w:hAnsi="Arial" w:cs="Arial"/>
          <w:b/>
          <w:szCs w:val="20"/>
          <w:lang w:val="it-IT"/>
        </w:rPr>
        <w:t xml:space="preserve"> Stoffels</w:t>
      </w:r>
      <w:r w:rsidRPr="00F47BAB">
        <w:rPr>
          <w:rFonts w:ascii="Arial" w:hAnsi="Arial" w:cs="Arial"/>
          <w:szCs w:val="20"/>
          <w:lang w:val="it-IT"/>
        </w:rPr>
        <w:t xml:space="preserve">, </w:t>
      </w:r>
      <w:r w:rsidRPr="00207350">
        <w:rPr>
          <w:rFonts w:ascii="Arial" w:hAnsi="Arial" w:cs="Arial"/>
          <w:i/>
          <w:szCs w:val="20"/>
          <w:lang w:val="it-IT"/>
        </w:rPr>
        <w:t>Chief Scientific Officer</w:t>
      </w:r>
      <w:r w:rsidR="00207350">
        <w:rPr>
          <w:rFonts w:ascii="Arial" w:hAnsi="Arial" w:cs="Arial"/>
          <w:szCs w:val="20"/>
          <w:lang w:val="it-IT"/>
        </w:rPr>
        <w:t xml:space="preserve"> di </w:t>
      </w:r>
      <w:r w:rsidRPr="00510F43">
        <w:rPr>
          <w:rFonts w:ascii="Arial" w:hAnsi="Arial" w:cs="Arial"/>
          <w:szCs w:val="20"/>
          <w:lang w:val="it-IT"/>
        </w:rPr>
        <w:t>Johnson &amp; Johnson</w:t>
      </w:r>
      <w:r w:rsidRPr="00F47BAB">
        <w:rPr>
          <w:rFonts w:ascii="Arial" w:hAnsi="Arial" w:cs="Arial"/>
          <w:szCs w:val="20"/>
          <w:lang w:val="it-IT"/>
        </w:rPr>
        <w:t xml:space="preserve">. </w:t>
      </w:r>
      <w:bookmarkStart w:id="5" w:name="_Hlk477181282"/>
      <w:r w:rsidRPr="00F47BAB">
        <w:rPr>
          <w:rFonts w:ascii="Arial" w:hAnsi="Arial" w:cs="Arial"/>
          <w:szCs w:val="20"/>
          <w:lang w:val="it-IT"/>
        </w:rPr>
        <w:t>“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Siamo impegnati ad aiutare la comunità internazionale </w:t>
      </w:r>
      <w:r w:rsidR="00207350">
        <w:rPr>
          <w:rFonts w:ascii="Arial" w:hAnsi="Arial" w:cs="Arial"/>
          <w:i/>
          <w:szCs w:val="20"/>
          <w:lang w:val="it-IT"/>
        </w:rPr>
        <w:t>per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 portare a termine lo sviluppo di un vaccino preventivo contro l’</w:t>
      </w:r>
      <w:r w:rsidRPr="00D73B12">
        <w:rPr>
          <w:rFonts w:ascii="Arial" w:hAnsi="Arial" w:cs="Arial"/>
          <w:i/>
          <w:szCs w:val="20"/>
          <w:lang w:val="it-IT"/>
        </w:rPr>
        <w:t>Ebola</w:t>
      </w:r>
      <w:r w:rsidR="00207350">
        <w:rPr>
          <w:rFonts w:ascii="Arial" w:hAnsi="Arial" w:cs="Arial"/>
          <w:i/>
          <w:szCs w:val="20"/>
          <w:lang w:val="it-IT"/>
        </w:rPr>
        <w:t>. Insieme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 a</w:t>
      </w:r>
      <w:r w:rsidR="00207350">
        <w:rPr>
          <w:rFonts w:ascii="Arial" w:hAnsi="Arial" w:cs="Arial"/>
          <w:i/>
          <w:szCs w:val="20"/>
          <w:lang w:val="it-IT"/>
        </w:rPr>
        <w:t>l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 </w:t>
      </w:r>
      <w:bookmarkStart w:id="6" w:name="_Hlk477087970"/>
      <w:r w:rsidR="00F0708D" w:rsidRPr="00D73B12">
        <w:rPr>
          <w:rFonts w:ascii="Arial" w:hAnsi="Arial" w:cs="Arial"/>
          <w:i/>
          <w:szCs w:val="20"/>
          <w:lang w:val="it-IT"/>
        </w:rPr>
        <w:t xml:space="preserve">London School of Hygiene &amp; Tropical Medicine, </w:t>
      </w:r>
      <w:r w:rsidR="00207350">
        <w:rPr>
          <w:rFonts w:ascii="Arial" w:hAnsi="Arial" w:cs="Arial"/>
          <w:i/>
          <w:szCs w:val="20"/>
          <w:lang w:val="it-IT"/>
        </w:rPr>
        <w:t>all’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Università di Oxford </w:t>
      </w:r>
      <w:bookmarkEnd w:id="6"/>
      <w:r w:rsidR="00F0708D" w:rsidRPr="00D73B12">
        <w:rPr>
          <w:rFonts w:ascii="Arial" w:hAnsi="Arial" w:cs="Arial"/>
          <w:i/>
          <w:szCs w:val="20"/>
          <w:lang w:val="it-IT"/>
        </w:rPr>
        <w:t>ed Inserm, nostri partner nel consorzio EBOVAC1</w:t>
      </w:r>
      <w:r w:rsidR="00D14DF0" w:rsidRPr="00D73B12">
        <w:rPr>
          <w:rFonts w:ascii="Arial" w:hAnsi="Arial" w:cs="Arial"/>
          <w:i/>
          <w:szCs w:val="20"/>
          <w:lang w:val="it-IT"/>
        </w:rPr>
        <w:t>,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 ringraziamo</w:t>
      </w:r>
      <w:r w:rsidR="00F9357C" w:rsidRPr="00D73B12">
        <w:rPr>
          <w:rFonts w:ascii="Arial" w:hAnsi="Arial" w:cs="Arial"/>
          <w:i/>
          <w:szCs w:val="20"/>
          <w:lang w:val="it-IT"/>
        </w:rPr>
        <w:t>,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 per il sostegno che non è mai venuto meno</w:t>
      </w:r>
      <w:r w:rsidR="00F9357C" w:rsidRPr="00D73B12">
        <w:rPr>
          <w:rFonts w:ascii="Arial" w:hAnsi="Arial" w:cs="Arial"/>
          <w:i/>
          <w:szCs w:val="20"/>
          <w:lang w:val="it-IT"/>
        </w:rPr>
        <w:t>,</w:t>
      </w:r>
      <w:r w:rsidR="00207350">
        <w:rPr>
          <w:rFonts w:ascii="Arial" w:hAnsi="Arial" w:cs="Arial"/>
          <w:i/>
          <w:szCs w:val="20"/>
          <w:lang w:val="it-IT"/>
        </w:rPr>
        <w:t xml:space="preserve"> l’I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niziativa </w:t>
      </w:r>
      <w:r w:rsidR="00F9357C" w:rsidRPr="00D73B12">
        <w:rPr>
          <w:rFonts w:ascii="Arial" w:hAnsi="Arial" w:cs="Arial"/>
          <w:i/>
          <w:szCs w:val="20"/>
          <w:lang w:val="it-IT"/>
        </w:rPr>
        <w:t xml:space="preserve">europea </w:t>
      </w:r>
      <w:r w:rsidR="00207350">
        <w:rPr>
          <w:rFonts w:ascii="Arial" w:hAnsi="Arial" w:cs="Arial"/>
          <w:i/>
          <w:szCs w:val="20"/>
          <w:lang w:val="it-IT"/>
        </w:rPr>
        <w:t>in materia di Medicinali I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nnovativi </w:t>
      </w:r>
      <w:r w:rsidR="00BD5960" w:rsidRPr="00D73B12">
        <w:rPr>
          <w:rFonts w:ascii="Arial" w:hAnsi="Arial" w:cs="Arial"/>
          <w:i/>
          <w:szCs w:val="20"/>
          <w:lang w:val="it-IT"/>
        </w:rPr>
        <w:t>(IMI)</w:t>
      </w:r>
      <w:r w:rsidRPr="00D73B12">
        <w:rPr>
          <w:rFonts w:ascii="Arial" w:hAnsi="Arial" w:cs="Arial"/>
          <w:i/>
          <w:szCs w:val="20"/>
          <w:lang w:val="it-IT"/>
        </w:rPr>
        <w:t xml:space="preserve">, </w:t>
      </w:r>
      <w:r w:rsidR="00F0708D" w:rsidRPr="00D73B12">
        <w:rPr>
          <w:rFonts w:ascii="Arial" w:hAnsi="Arial" w:cs="Arial"/>
          <w:i/>
          <w:szCs w:val="20"/>
          <w:lang w:val="it-IT"/>
        </w:rPr>
        <w:t>la Biomedical Advanced Research and Development Authority (</w:t>
      </w:r>
      <w:r w:rsidRPr="00D73B12">
        <w:rPr>
          <w:rFonts w:ascii="Arial" w:hAnsi="Arial" w:cs="Arial"/>
          <w:i/>
          <w:szCs w:val="20"/>
          <w:lang w:val="it-IT"/>
        </w:rPr>
        <w:t>BARDA</w:t>
      </w:r>
      <w:r w:rsidR="00F0708D" w:rsidRPr="00D73B12">
        <w:rPr>
          <w:rFonts w:ascii="Arial" w:hAnsi="Arial" w:cs="Arial"/>
          <w:i/>
          <w:szCs w:val="20"/>
          <w:lang w:val="it-IT"/>
        </w:rPr>
        <w:t>)</w:t>
      </w:r>
      <w:r w:rsidRPr="00D73B12">
        <w:rPr>
          <w:rFonts w:ascii="Arial" w:hAnsi="Arial" w:cs="Arial"/>
          <w:i/>
          <w:szCs w:val="20"/>
          <w:lang w:val="it-IT"/>
        </w:rPr>
        <w:t xml:space="preserve"> </w:t>
      </w:r>
      <w:r w:rsidR="00F0708D" w:rsidRPr="00D73B12">
        <w:rPr>
          <w:rFonts w:ascii="Arial" w:hAnsi="Arial" w:cs="Arial"/>
          <w:i/>
          <w:szCs w:val="20"/>
          <w:lang w:val="it-IT"/>
        </w:rPr>
        <w:t>e i</w:t>
      </w:r>
      <w:r w:rsidR="00207350">
        <w:rPr>
          <w:rFonts w:ascii="Arial" w:hAnsi="Arial" w:cs="Arial"/>
          <w:i/>
          <w:szCs w:val="20"/>
          <w:lang w:val="it-IT"/>
        </w:rPr>
        <w:t>l</w:t>
      </w:r>
      <w:r w:rsidR="00F0708D" w:rsidRPr="00D73B12">
        <w:rPr>
          <w:rFonts w:ascii="Arial" w:hAnsi="Arial" w:cs="Arial"/>
          <w:i/>
          <w:szCs w:val="20"/>
          <w:lang w:val="it-IT"/>
        </w:rPr>
        <w:t xml:space="preserve"> National Institutes of Health (</w:t>
      </w:r>
      <w:r w:rsidRPr="00D73B12">
        <w:rPr>
          <w:rFonts w:ascii="Arial" w:hAnsi="Arial" w:cs="Arial"/>
          <w:i/>
          <w:szCs w:val="20"/>
          <w:lang w:val="it-IT"/>
        </w:rPr>
        <w:t>NIH</w:t>
      </w:r>
      <w:r w:rsidR="00F0708D" w:rsidRPr="00D73B12">
        <w:rPr>
          <w:rFonts w:ascii="Arial" w:hAnsi="Arial" w:cs="Arial"/>
          <w:i/>
          <w:szCs w:val="20"/>
          <w:lang w:val="it-IT"/>
        </w:rPr>
        <w:t>)</w:t>
      </w:r>
      <w:r w:rsidRPr="00D73B12">
        <w:rPr>
          <w:rFonts w:ascii="Arial" w:hAnsi="Arial" w:cs="Arial"/>
          <w:i/>
          <w:szCs w:val="20"/>
          <w:lang w:val="it-IT"/>
        </w:rPr>
        <w:t xml:space="preserve">. </w:t>
      </w:r>
      <w:r w:rsidR="005E7C9E" w:rsidRPr="00D73B12">
        <w:rPr>
          <w:rFonts w:ascii="Arial" w:hAnsi="Arial" w:cs="Arial"/>
          <w:i/>
          <w:szCs w:val="20"/>
          <w:lang w:val="it-IT"/>
        </w:rPr>
        <w:t>Collaboreremo</w:t>
      </w:r>
      <w:r w:rsidR="00207350">
        <w:rPr>
          <w:rFonts w:ascii="Arial" w:hAnsi="Arial" w:cs="Arial"/>
          <w:i/>
          <w:szCs w:val="20"/>
          <w:lang w:val="it-IT"/>
        </w:rPr>
        <w:t>,</w:t>
      </w:r>
      <w:r w:rsidR="005E7C9E" w:rsidRPr="00D73B12">
        <w:rPr>
          <w:rFonts w:ascii="Arial" w:hAnsi="Arial" w:cs="Arial"/>
          <w:i/>
          <w:szCs w:val="20"/>
          <w:lang w:val="it-IT"/>
        </w:rPr>
        <w:t xml:space="preserve"> inoltre</w:t>
      </w:r>
      <w:r w:rsidR="00207350">
        <w:rPr>
          <w:rFonts w:ascii="Arial" w:hAnsi="Arial" w:cs="Arial"/>
          <w:i/>
          <w:szCs w:val="20"/>
          <w:lang w:val="it-IT"/>
        </w:rPr>
        <w:t>,</w:t>
      </w:r>
      <w:r w:rsidR="005E7C9E" w:rsidRPr="00D73B12">
        <w:rPr>
          <w:rFonts w:ascii="Arial" w:hAnsi="Arial" w:cs="Arial"/>
          <w:i/>
          <w:szCs w:val="20"/>
          <w:lang w:val="it-IT"/>
        </w:rPr>
        <w:t xml:space="preserve"> </w:t>
      </w:r>
      <w:r w:rsidR="00F9357C" w:rsidRPr="00D73B12">
        <w:rPr>
          <w:rFonts w:ascii="Arial" w:hAnsi="Arial" w:cs="Arial"/>
          <w:i/>
          <w:szCs w:val="20"/>
          <w:lang w:val="it-IT"/>
        </w:rPr>
        <w:t>con</w:t>
      </w:r>
      <w:r w:rsidR="005E7C9E" w:rsidRPr="00D73B12">
        <w:rPr>
          <w:rFonts w:ascii="Arial" w:hAnsi="Arial" w:cs="Arial"/>
          <w:i/>
          <w:szCs w:val="20"/>
          <w:lang w:val="it-IT"/>
        </w:rPr>
        <w:t xml:space="preserve"> </w:t>
      </w:r>
      <w:r w:rsidR="00F9357C" w:rsidRPr="00D73B12">
        <w:rPr>
          <w:rFonts w:ascii="Arial" w:hAnsi="Arial" w:cs="Arial"/>
          <w:i/>
          <w:szCs w:val="20"/>
          <w:lang w:val="it-IT"/>
        </w:rPr>
        <w:t>nuovi</w:t>
      </w:r>
      <w:r w:rsidR="005E7C9E" w:rsidRPr="00D73B12">
        <w:rPr>
          <w:rFonts w:ascii="Arial" w:hAnsi="Arial" w:cs="Arial"/>
          <w:i/>
          <w:szCs w:val="20"/>
          <w:lang w:val="it-IT"/>
        </w:rPr>
        <w:t xml:space="preserve"> </w:t>
      </w:r>
      <w:r w:rsidR="00D73B12" w:rsidRPr="00D73B12">
        <w:rPr>
          <w:rFonts w:ascii="Arial" w:hAnsi="Arial" w:cs="Arial"/>
          <w:i/>
          <w:szCs w:val="20"/>
          <w:lang w:val="it-IT"/>
        </w:rPr>
        <w:t>soggetti quali</w:t>
      </w:r>
      <w:r w:rsidR="005E7C9E" w:rsidRPr="00D73B12">
        <w:rPr>
          <w:rFonts w:ascii="Arial" w:hAnsi="Arial" w:cs="Arial"/>
          <w:i/>
          <w:szCs w:val="20"/>
          <w:lang w:val="it-IT"/>
        </w:rPr>
        <w:t xml:space="preserve"> la</w:t>
      </w:r>
      <w:r w:rsidRPr="00D73B12">
        <w:rPr>
          <w:rFonts w:ascii="Arial" w:hAnsi="Arial" w:cs="Arial"/>
          <w:i/>
          <w:szCs w:val="20"/>
          <w:lang w:val="it-IT"/>
        </w:rPr>
        <w:t xml:space="preserve"> Coalition for Epidemic Preparedness Innovations (CEPI), </w:t>
      </w:r>
      <w:r w:rsidR="005E7C9E" w:rsidRPr="00D73B12">
        <w:rPr>
          <w:rFonts w:ascii="Arial" w:hAnsi="Arial" w:cs="Arial"/>
          <w:i/>
          <w:szCs w:val="20"/>
          <w:lang w:val="it-IT"/>
        </w:rPr>
        <w:t xml:space="preserve">oltre che con i regolatori e </w:t>
      </w:r>
      <w:r w:rsidR="00207350">
        <w:rPr>
          <w:rFonts w:ascii="Arial" w:hAnsi="Arial" w:cs="Arial"/>
          <w:i/>
          <w:szCs w:val="20"/>
          <w:lang w:val="it-IT"/>
        </w:rPr>
        <w:t xml:space="preserve">gli </w:t>
      </w:r>
      <w:r w:rsidR="005E7C9E" w:rsidRPr="00D73B12">
        <w:rPr>
          <w:rFonts w:ascii="Arial" w:hAnsi="Arial" w:cs="Arial"/>
          <w:i/>
          <w:szCs w:val="20"/>
          <w:lang w:val="it-IT"/>
        </w:rPr>
        <w:t xml:space="preserve">altri principali </w:t>
      </w:r>
      <w:r w:rsidRPr="00D73B12">
        <w:rPr>
          <w:rFonts w:ascii="Arial" w:hAnsi="Arial" w:cs="Arial"/>
          <w:i/>
          <w:szCs w:val="20"/>
          <w:lang w:val="it-IT"/>
        </w:rPr>
        <w:t>stakeholder</w:t>
      </w:r>
      <w:r w:rsidR="003774B1" w:rsidRPr="00D73B12">
        <w:rPr>
          <w:rFonts w:ascii="Arial" w:hAnsi="Arial" w:cs="Arial"/>
          <w:i/>
          <w:szCs w:val="20"/>
          <w:lang w:val="it-IT"/>
        </w:rPr>
        <w:t>,</w:t>
      </w:r>
      <w:r w:rsidRPr="00D73B12">
        <w:rPr>
          <w:rFonts w:ascii="Arial" w:hAnsi="Arial" w:cs="Arial"/>
          <w:i/>
          <w:szCs w:val="20"/>
          <w:lang w:val="it-IT"/>
        </w:rPr>
        <w:t xml:space="preserve"> </w:t>
      </w:r>
      <w:r w:rsidR="00BD5960" w:rsidRPr="00D73B12">
        <w:rPr>
          <w:rFonts w:ascii="Arial" w:hAnsi="Arial" w:cs="Arial"/>
          <w:i/>
          <w:szCs w:val="20"/>
          <w:lang w:val="it-IT"/>
        </w:rPr>
        <w:t xml:space="preserve">per andare avanti </w:t>
      </w:r>
      <w:r w:rsidR="00295B24">
        <w:rPr>
          <w:rFonts w:ascii="Arial" w:hAnsi="Arial" w:cs="Arial"/>
          <w:i/>
          <w:szCs w:val="20"/>
          <w:lang w:val="it-IT"/>
        </w:rPr>
        <w:t>a</w:t>
      </w:r>
      <w:r w:rsidR="00BD5960" w:rsidRPr="00D73B12">
        <w:rPr>
          <w:rFonts w:ascii="Arial" w:hAnsi="Arial" w:cs="Arial"/>
          <w:i/>
          <w:szCs w:val="20"/>
          <w:lang w:val="it-IT"/>
        </w:rPr>
        <w:t xml:space="preserve"> proteggere la salute mondiale</w:t>
      </w:r>
      <w:r w:rsidRPr="00BD5960">
        <w:rPr>
          <w:rFonts w:ascii="Arial" w:hAnsi="Arial" w:cs="Arial"/>
          <w:szCs w:val="20"/>
          <w:lang w:val="it-IT"/>
        </w:rPr>
        <w:t>”</w:t>
      </w:r>
      <w:r w:rsidR="00BD5960" w:rsidRPr="00BD5960">
        <w:rPr>
          <w:rFonts w:ascii="Arial" w:hAnsi="Arial" w:cs="Arial"/>
          <w:szCs w:val="20"/>
          <w:lang w:val="it-IT"/>
        </w:rPr>
        <w:t>.</w:t>
      </w:r>
    </w:p>
    <w:bookmarkEnd w:id="4"/>
    <w:bookmarkEnd w:id="5"/>
    <w:p w14:paraId="50882D0C" w14:textId="77777777" w:rsidR="000B0FED" w:rsidRPr="00F47BAB" w:rsidRDefault="000B0FED" w:rsidP="00505075">
      <w:pPr>
        <w:rPr>
          <w:rFonts w:ascii="Arial" w:hAnsi="Arial" w:cs="Arial"/>
          <w:lang w:val="it-IT"/>
        </w:rPr>
      </w:pPr>
    </w:p>
    <w:p w14:paraId="1A52F372" w14:textId="01C2312B" w:rsidR="00AF7813" w:rsidRDefault="005E7C9E" w:rsidP="00AF7813">
      <w:pPr>
        <w:jc w:val="both"/>
        <w:rPr>
          <w:rFonts w:ascii="Arial" w:hAnsi="Arial" w:cs="Arial"/>
          <w:lang w:val="it-IT"/>
        </w:rPr>
      </w:pPr>
      <w:r w:rsidRPr="00207350">
        <w:rPr>
          <w:rFonts w:ascii="Arial" w:eastAsia="Times New Roman" w:hAnsi="Arial" w:cs="Arial"/>
          <w:lang w:val="it-IT" w:eastAsia="en-GB"/>
        </w:rPr>
        <w:t>E</w:t>
      </w:r>
      <w:r>
        <w:rPr>
          <w:rFonts w:ascii="Arial" w:eastAsia="Times New Roman" w:hAnsi="Arial" w:cs="Arial"/>
          <w:lang w:val="it-IT" w:eastAsia="en-GB"/>
        </w:rPr>
        <w:t>videnze recenti</w:t>
      </w:r>
      <w:r w:rsidR="00AF7813">
        <w:rPr>
          <w:rFonts w:ascii="Arial" w:eastAsia="Times New Roman" w:hAnsi="Arial" w:cs="Arial"/>
          <w:lang w:val="it-IT" w:eastAsia="en-GB"/>
        </w:rPr>
        <w:t>,</w:t>
      </w:r>
      <w:r>
        <w:rPr>
          <w:rFonts w:ascii="Arial" w:eastAsia="Times New Roman" w:hAnsi="Arial" w:cs="Arial"/>
          <w:lang w:val="it-IT" w:eastAsia="en-GB"/>
        </w:rPr>
        <w:t xml:space="preserve"> che mostrano la persistenza del virus dell’Ebola nei fluidi corporei e la possibile trasmissione sessuale del virus fra coloro che sono sopravvissuti</w:t>
      </w:r>
      <w:r w:rsidR="007A1D09" w:rsidRPr="00F47BAB">
        <w:rPr>
          <w:rFonts w:ascii="Arial" w:eastAsia="Times New Roman" w:hAnsi="Arial" w:cs="Arial"/>
          <w:lang w:val="it-IT" w:eastAsia="en-GB"/>
        </w:rPr>
        <w:t>, r</w:t>
      </w:r>
      <w:r>
        <w:rPr>
          <w:rFonts w:ascii="Arial" w:eastAsia="Times New Roman" w:hAnsi="Arial" w:cs="Arial"/>
          <w:lang w:val="it-IT" w:eastAsia="en-GB"/>
        </w:rPr>
        <w:t>afforza</w:t>
      </w:r>
      <w:r w:rsidR="00BD5960">
        <w:rPr>
          <w:rFonts w:ascii="Arial" w:eastAsia="Times New Roman" w:hAnsi="Arial" w:cs="Arial"/>
          <w:lang w:val="it-IT" w:eastAsia="en-GB"/>
        </w:rPr>
        <w:t>no</w:t>
      </w:r>
      <w:r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lastRenderedPageBreak/>
        <w:t xml:space="preserve">l’importanza di </w:t>
      </w:r>
      <w:r w:rsidR="00BD5960">
        <w:rPr>
          <w:rFonts w:ascii="Arial" w:eastAsia="Times New Roman" w:hAnsi="Arial" w:cs="Arial"/>
          <w:lang w:val="it-IT" w:eastAsia="en-GB"/>
        </w:rPr>
        <w:t xml:space="preserve">un vaccino potente </w:t>
      </w:r>
      <w:r>
        <w:rPr>
          <w:rFonts w:ascii="Arial" w:eastAsia="Times New Roman" w:hAnsi="Arial" w:cs="Arial"/>
          <w:lang w:val="it-IT" w:eastAsia="en-GB"/>
        </w:rPr>
        <w:t xml:space="preserve">che offra una protezione </w:t>
      </w:r>
      <w:r w:rsidR="00E10E52">
        <w:rPr>
          <w:rFonts w:ascii="Arial" w:eastAsia="Times New Roman" w:hAnsi="Arial" w:cs="Arial"/>
          <w:lang w:val="it-IT" w:eastAsia="en-GB"/>
        </w:rPr>
        <w:t>duratura</w:t>
      </w:r>
      <w:r>
        <w:rPr>
          <w:rFonts w:ascii="Arial" w:eastAsia="Times New Roman" w:hAnsi="Arial" w:cs="Arial"/>
          <w:lang w:val="it-IT" w:eastAsia="en-GB"/>
        </w:rPr>
        <w:t xml:space="preserve"> contro questa malattia</w:t>
      </w:r>
      <w:r w:rsidR="00622BA0" w:rsidRPr="00F47BAB">
        <w:rPr>
          <w:rFonts w:ascii="Arial" w:eastAsia="Times New Roman" w:hAnsi="Arial" w:cs="Arial"/>
          <w:lang w:val="it-IT" w:eastAsia="en-GB"/>
        </w:rPr>
        <w:t>.</w:t>
      </w:r>
      <w:r w:rsidR="00D9613A" w:rsidRPr="00F47BAB">
        <w:rPr>
          <w:rFonts w:ascii="Arial" w:hAnsi="Arial" w:cs="Arial"/>
          <w:lang w:val="it-IT"/>
        </w:rPr>
        <w:t xml:space="preserve"> </w:t>
      </w:r>
    </w:p>
    <w:p w14:paraId="0080B0F5" w14:textId="77777777" w:rsidR="00AF7813" w:rsidRDefault="00AF7813" w:rsidP="00AF7813">
      <w:pPr>
        <w:jc w:val="both"/>
        <w:rPr>
          <w:rFonts w:ascii="Arial" w:hAnsi="Arial" w:cs="Arial"/>
          <w:lang w:val="it-IT"/>
        </w:rPr>
      </w:pPr>
    </w:p>
    <w:p w14:paraId="67E7AACE" w14:textId="40BD049D" w:rsidR="00AF7813" w:rsidRPr="00F47BAB" w:rsidRDefault="00AF7813" w:rsidP="005E7C9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C3096B">
        <w:rPr>
          <w:rFonts w:ascii="Arial" w:hAnsi="Arial" w:cs="Arial"/>
          <w:i/>
          <w:lang w:val="it-IT"/>
        </w:rPr>
        <w:t xml:space="preserve">La nostra 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Tecnologia </w:t>
      </w:r>
      <w:r w:rsidR="00C3096B" w:rsidRPr="00C3096B">
        <w:rPr>
          <w:rFonts w:ascii="Arial" w:eastAsia="Times New Roman" w:hAnsi="Arial" w:cs="Arial"/>
          <w:i/>
          <w:lang w:val="it-IT" w:eastAsia="en-GB"/>
        </w:rPr>
        <w:t>AdVac®</w:t>
      </w:r>
      <w:r>
        <w:rPr>
          <w:rFonts w:ascii="Arial" w:eastAsia="Times New Roman" w:hAnsi="Arial" w:cs="Arial"/>
          <w:i/>
          <w:lang w:val="it-IT" w:eastAsia="en-GB"/>
        </w:rPr>
        <w:t xml:space="preserve"> è </w:t>
      </w:r>
      <w:r w:rsidR="00C3096B">
        <w:rPr>
          <w:rFonts w:ascii="Arial" w:eastAsia="Times New Roman" w:hAnsi="Arial" w:cs="Arial"/>
          <w:i/>
          <w:lang w:val="it-IT" w:eastAsia="en-GB"/>
        </w:rPr>
        <w:t xml:space="preserve">composta da vettori virali, 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basati su virus appartenenti alla famiglia degli adenovirus, trasformati in modo tale da non </w:t>
      </w:r>
      <w:r>
        <w:rPr>
          <w:rFonts w:ascii="Arial" w:eastAsia="Times New Roman" w:hAnsi="Arial" w:cs="Arial"/>
          <w:i/>
          <w:lang w:val="it-IT" w:eastAsia="en-GB"/>
        </w:rPr>
        <w:t>risultare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 patogeni per l’uomo</w:t>
      </w:r>
      <w:r>
        <w:rPr>
          <w:rFonts w:ascii="Arial" w:eastAsia="Times New Roman" w:hAnsi="Arial" w:cs="Arial"/>
          <w:i/>
          <w:lang w:val="it-IT" w:eastAsia="en-GB"/>
        </w:rPr>
        <w:t>”</w:t>
      </w:r>
      <w:r>
        <w:rPr>
          <w:rFonts w:ascii="Arial" w:eastAsia="Times New Roman" w:hAnsi="Arial" w:cs="Arial"/>
          <w:lang w:val="it-IT" w:eastAsia="en-GB"/>
        </w:rPr>
        <w:t xml:space="preserve"> ha spiegato </w:t>
      </w:r>
      <w:r w:rsidRPr="0075243E">
        <w:rPr>
          <w:rFonts w:ascii="Arial" w:eastAsia="Times New Roman" w:hAnsi="Arial" w:cs="Arial"/>
          <w:b/>
          <w:lang w:val="it-IT" w:eastAsia="en-GB"/>
        </w:rPr>
        <w:t>Maria Grazia Pau</w:t>
      </w:r>
      <w:r w:rsidRPr="0075243E">
        <w:rPr>
          <w:rFonts w:ascii="Arial" w:eastAsia="Times New Roman" w:hAnsi="Arial" w:cs="Arial"/>
          <w:lang w:val="it-IT" w:eastAsia="en-GB"/>
        </w:rPr>
        <w:t xml:space="preserve">, </w:t>
      </w:r>
      <w:r w:rsidRPr="0075243E">
        <w:rPr>
          <w:rFonts w:ascii="Arial" w:eastAsia="Times New Roman" w:hAnsi="Arial" w:cs="Arial"/>
          <w:i/>
          <w:lang w:val="it-IT" w:eastAsia="en-GB"/>
        </w:rPr>
        <w:t xml:space="preserve">Senior Director </w:t>
      </w:r>
      <w:r w:rsidRPr="0075243E">
        <w:rPr>
          <w:rFonts w:ascii="Arial" w:eastAsia="Times New Roman" w:hAnsi="Arial" w:cs="Arial"/>
          <w:lang w:val="it-IT" w:eastAsia="en-GB"/>
        </w:rPr>
        <w:t>Ar</w:t>
      </w:r>
      <w:r>
        <w:rPr>
          <w:rFonts w:ascii="Arial" w:eastAsia="Times New Roman" w:hAnsi="Arial" w:cs="Arial"/>
          <w:lang w:val="it-IT" w:eastAsia="en-GB"/>
        </w:rPr>
        <w:t>ea Malattie Infettive e Vaccini,</w:t>
      </w:r>
      <w:r w:rsidRPr="0075243E">
        <w:rPr>
          <w:rFonts w:ascii="Arial" w:eastAsia="Times New Roman" w:hAnsi="Arial" w:cs="Arial"/>
          <w:lang w:val="it-IT" w:eastAsia="en-GB"/>
        </w:rPr>
        <w:t xml:space="preserve"> Ricerca e sviluppo, Janssen Vaccines B.V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. </w:t>
      </w:r>
      <w:r>
        <w:rPr>
          <w:rFonts w:ascii="Arial" w:eastAsia="Times New Roman" w:hAnsi="Arial" w:cs="Arial"/>
          <w:i/>
          <w:lang w:val="it-IT" w:eastAsia="en-GB"/>
        </w:rPr>
        <w:t>“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In altre parole, non provocano malattie, perché non </w:t>
      </w:r>
      <w:r w:rsidR="00C3096B">
        <w:rPr>
          <w:rFonts w:ascii="Arial" w:eastAsia="Times New Roman" w:hAnsi="Arial" w:cs="Arial"/>
          <w:i/>
          <w:lang w:val="it-IT" w:eastAsia="en-GB"/>
        </w:rPr>
        <w:t xml:space="preserve">possono moltiplicarsi nelle cellule umane; </w:t>
      </w:r>
      <w:r>
        <w:rPr>
          <w:rFonts w:ascii="Arial" w:eastAsia="Times New Roman" w:hAnsi="Arial" w:cs="Arial"/>
          <w:i/>
          <w:lang w:val="it-IT" w:eastAsia="en-GB"/>
        </w:rPr>
        <w:t>servono, invece, per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 trasportare le informazioni geniche fondamentali per indurre il sistema immunitario a combattere contro i virus. Tra quest</w:t>
      </w:r>
      <w:r>
        <w:rPr>
          <w:rFonts w:ascii="Arial" w:eastAsia="Times New Roman" w:hAnsi="Arial" w:cs="Arial"/>
          <w:i/>
          <w:lang w:val="it-IT" w:eastAsia="en-GB"/>
        </w:rPr>
        <w:t>i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, l’Ebola, dove siamo riusciti a modificare un vettore, che si basa </w:t>
      </w:r>
      <w:r w:rsidR="001E075C">
        <w:rPr>
          <w:rFonts w:ascii="Arial" w:eastAsia="Times New Roman" w:hAnsi="Arial" w:cs="Arial"/>
          <w:i/>
          <w:lang w:val="it-IT" w:eastAsia="en-GB"/>
        </w:rPr>
        <w:t xml:space="preserve">appunto 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sull’adenovirus tipo 26, per fargli trasportare un gene </w:t>
      </w:r>
      <w:r>
        <w:rPr>
          <w:rFonts w:ascii="Arial" w:eastAsia="Times New Roman" w:hAnsi="Arial" w:cs="Arial"/>
          <w:i/>
          <w:lang w:val="it-IT" w:eastAsia="en-GB"/>
        </w:rPr>
        <w:t>della malattia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 in grado di codifica</w:t>
      </w:r>
      <w:r w:rsidR="00295B24">
        <w:rPr>
          <w:rFonts w:ascii="Arial" w:eastAsia="Times New Roman" w:hAnsi="Arial" w:cs="Arial"/>
          <w:i/>
          <w:lang w:val="it-IT" w:eastAsia="en-GB"/>
        </w:rPr>
        <w:t xml:space="preserve">re una glicoproteina del virus. </w:t>
      </w:r>
      <w:r w:rsidRPr="00AF7813">
        <w:rPr>
          <w:rFonts w:ascii="Arial" w:eastAsia="Times New Roman" w:hAnsi="Arial" w:cs="Arial"/>
          <w:i/>
          <w:lang w:val="it-IT" w:eastAsia="en-GB"/>
        </w:rPr>
        <w:t xml:space="preserve">Si tratta dell’antigene più importante per generare una risposta immunitaria </w:t>
      </w:r>
      <w:r>
        <w:rPr>
          <w:rFonts w:ascii="Arial" w:eastAsia="Times New Roman" w:hAnsi="Arial" w:cs="Arial"/>
          <w:i/>
          <w:lang w:val="it-IT" w:eastAsia="en-GB"/>
        </w:rPr>
        <w:t xml:space="preserve">efficace </w:t>
      </w:r>
      <w:r w:rsidR="00C3096B">
        <w:rPr>
          <w:rFonts w:ascii="Arial" w:eastAsia="Times New Roman" w:hAnsi="Arial" w:cs="Arial"/>
          <w:i/>
          <w:lang w:val="it-IT" w:eastAsia="en-GB"/>
        </w:rPr>
        <w:t>contro</w:t>
      </w:r>
      <w:r>
        <w:rPr>
          <w:rFonts w:ascii="Arial" w:eastAsia="Times New Roman" w:hAnsi="Arial" w:cs="Arial"/>
          <w:i/>
          <w:lang w:val="it-IT" w:eastAsia="en-GB"/>
        </w:rPr>
        <w:t xml:space="preserve"> Ebola</w:t>
      </w:r>
      <w:r>
        <w:rPr>
          <w:rFonts w:ascii="Arial" w:eastAsia="Times New Roman" w:hAnsi="Arial" w:cs="Arial"/>
          <w:lang w:val="it-IT" w:eastAsia="en-GB"/>
        </w:rPr>
        <w:t>”.</w:t>
      </w:r>
    </w:p>
    <w:p w14:paraId="251A1357" w14:textId="11FC9472" w:rsidR="0075243E" w:rsidRPr="00F47BAB" w:rsidRDefault="00C3096B" w:rsidP="005E7C9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14:paraId="203F8BF3" w14:textId="7A03482E" w:rsidR="009F6ED0" w:rsidRPr="00F47BAB" w:rsidRDefault="005E7C9E" w:rsidP="005E7C9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Lo studio di F</w:t>
      </w:r>
      <w:r w:rsidR="007A1D09" w:rsidRPr="00F47BAB">
        <w:rPr>
          <w:rFonts w:ascii="Arial" w:hAnsi="Arial" w:cs="Arial"/>
          <w:lang w:val="it-IT"/>
        </w:rPr>
        <w:t xml:space="preserve">ase 1 </w:t>
      </w:r>
      <w:r w:rsidR="005A7BA0">
        <w:rPr>
          <w:rFonts w:ascii="Arial" w:hAnsi="Arial" w:cs="Arial"/>
          <w:lang w:val="it-IT"/>
        </w:rPr>
        <w:t xml:space="preserve">è stato condotto a </w:t>
      </w:r>
      <w:r w:rsidR="009F6ED0" w:rsidRPr="00F47BAB">
        <w:rPr>
          <w:rFonts w:ascii="Arial" w:hAnsi="Arial" w:cs="Arial"/>
          <w:lang w:val="it-IT"/>
        </w:rPr>
        <w:t>Oxford</w:t>
      </w:r>
      <w:r w:rsidR="00E879E2" w:rsidRPr="00F47BAB">
        <w:rPr>
          <w:rFonts w:ascii="Arial" w:hAnsi="Arial" w:cs="Arial"/>
          <w:lang w:val="it-IT"/>
        </w:rPr>
        <w:t xml:space="preserve">, </w:t>
      </w:r>
      <w:r w:rsidR="005A7BA0">
        <w:rPr>
          <w:rFonts w:ascii="Arial" w:hAnsi="Arial" w:cs="Arial"/>
          <w:lang w:val="it-IT"/>
        </w:rPr>
        <w:t xml:space="preserve">Regno Unito, e ha arruolato volontari sani di età compresa fra i </w:t>
      </w:r>
      <w:r w:rsidR="009F6ED0" w:rsidRPr="00F47BAB">
        <w:rPr>
          <w:rFonts w:ascii="Arial" w:hAnsi="Arial" w:cs="Arial"/>
          <w:lang w:val="it-IT"/>
        </w:rPr>
        <w:t xml:space="preserve">18 </w:t>
      </w:r>
      <w:r w:rsidR="005A7BA0">
        <w:rPr>
          <w:rFonts w:ascii="Arial" w:hAnsi="Arial" w:cs="Arial"/>
          <w:lang w:val="it-IT"/>
        </w:rPr>
        <w:t xml:space="preserve">e i </w:t>
      </w:r>
      <w:r w:rsidR="009F6ED0" w:rsidRPr="00F47BAB">
        <w:rPr>
          <w:rFonts w:ascii="Arial" w:hAnsi="Arial" w:cs="Arial"/>
          <w:lang w:val="it-IT"/>
        </w:rPr>
        <w:t>5</w:t>
      </w:r>
      <w:r w:rsidR="00F21BF2" w:rsidRPr="00F47BAB">
        <w:rPr>
          <w:rFonts w:ascii="Arial" w:hAnsi="Arial" w:cs="Arial"/>
          <w:lang w:val="it-IT"/>
        </w:rPr>
        <w:t xml:space="preserve">0 </w:t>
      </w:r>
      <w:r w:rsidR="005A7BA0">
        <w:rPr>
          <w:rFonts w:ascii="Arial" w:hAnsi="Arial" w:cs="Arial"/>
          <w:lang w:val="it-IT"/>
        </w:rPr>
        <w:t>anni</w:t>
      </w:r>
      <w:r w:rsidR="00F21BF2" w:rsidRPr="00F47BAB">
        <w:rPr>
          <w:rFonts w:ascii="Arial" w:hAnsi="Arial" w:cs="Arial"/>
          <w:lang w:val="it-IT"/>
        </w:rPr>
        <w:t>.</w:t>
      </w:r>
      <w:r w:rsidR="006021AC" w:rsidRPr="00F47BAB">
        <w:rPr>
          <w:rFonts w:ascii="Arial" w:hAnsi="Arial" w:cs="Arial"/>
          <w:lang w:val="it-IT"/>
        </w:rPr>
        <w:t xml:space="preserve"> </w:t>
      </w:r>
      <w:r w:rsidR="005A7BA0">
        <w:rPr>
          <w:rFonts w:ascii="Arial" w:hAnsi="Arial" w:cs="Arial"/>
          <w:lang w:val="it-IT"/>
        </w:rPr>
        <w:t xml:space="preserve">Dei </w:t>
      </w:r>
      <w:r w:rsidR="009F6ED0" w:rsidRPr="00F47BAB">
        <w:rPr>
          <w:rFonts w:ascii="Arial" w:hAnsi="Arial" w:cs="Arial"/>
          <w:lang w:val="it-IT"/>
        </w:rPr>
        <w:t xml:space="preserve">75 </w:t>
      </w:r>
      <w:r w:rsidR="005A7BA0">
        <w:rPr>
          <w:rFonts w:ascii="Arial" w:hAnsi="Arial" w:cs="Arial"/>
          <w:lang w:val="it-IT"/>
        </w:rPr>
        <w:t xml:space="preserve">soggetti che hanno ricevuto </w:t>
      </w:r>
      <w:r w:rsidR="001A0E3B">
        <w:rPr>
          <w:rFonts w:ascii="Arial" w:hAnsi="Arial" w:cs="Arial"/>
          <w:lang w:val="it-IT"/>
        </w:rPr>
        <w:t xml:space="preserve">il </w:t>
      </w:r>
      <w:r w:rsidR="005A7BA0">
        <w:rPr>
          <w:rFonts w:ascii="Arial" w:hAnsi="Arial" w:cs="Arial"/>
          <w:lang w:val="it-IT"/>
        </w:rPr>
        <w:t>vaccino attivo</w:t>
      </w:r>
      <w:r w:rsidR="009F6ED0" w:rsidRPr="00F47BAB">
        <w:rPr>
          <w:rFonts w:ascii="Arial" w:hAnsi="Arial" w:cs="Arial"/>
          <w:lang w:val="it-IT"/>
        </w:rPr>
        <w:t xml:space="preserve">, 64 </w:t>
      </w:r>
      <w:r w:rsidR="005A7BA0">
        <w:rPr>
          <w:rFonts w:ascii="Arial" w:hAnsi="Arial" w:cs="Arial"/>
          <w:lang w:val="it-IT"/>
        </w:rPr>
        <w:t xml:space="preserve">si sono presentati al </w:t>
      </w:r>
      <w:r w:rsidR="009F6ED0" w:rsidRPr="001A0E3B">
        <w:rPr>
          <w:rFonts w:ascii="Arial" w:hAnsi="Arial" w:cs="Arial"/>
          <w:i/>
          <w:lang w:val="it-IT"/>
        </w:rPr>
        <w:t>follow-up</w:t>
      </w:r>
      <w:r w:rsidR="009F6ED0" w:rsidRPr="00F47BAB">
        <w:rPr>
          <w:rFonts w:ascii="Arial" w:hAnsi="Arial" w:cs="Arial"/>
          <w:lang w:val="it-IT"/>
        </w:rPr>
        <w:t xml:space="preserve"> a</w:t>
      </w:r>
      <w:r w:rsidR="005A7BA0">
        <w:rPr>
          <w:rFonts w:ascii="Arial" w:hAnsi="Arial" w:cs="Arial"/>
          <w:lang w:val="it-IT"/>
        </w:rPr>
        <w:t xml:space="preserve">l </w:t>
      </w:r>
      <w:r w:rsidR="009F6ED0" w:rsidRPr="00F47BAB">
        <w:rPr>
          <w:rFonts w:ascii="Arial" w:hAnsi="Arial" w:cs="Arial"/>
          <w:lang w:val="it-IT"/>
        </w:rPr>
        <w:t>360</w:t>
      </w:r>
      <w:r w:rsidR="005A7BA0">
        <w:rPr>
          <w:rFonts w:ascii="Arial" w:hAnsi="Arial" w:cs="Arial"/>
          <w:lang w:val="it-IT"/>
        </w:rPr>
        <w:t>esimo giorno</w:t>
      </w:r>
      <w:r w:rsidR="00A71EE4" w:rsidRPr="00F47BAB">
        <w:rPr>
          <w:rFonts w:ascii="Arial" w:hAnsi="Arial" w:cs="Arial"/>
          <w:lang w:val="it-IT"/>
        </w:rPr>
        <w:t xml:space="preserve">, </w:t>
      </w:r>
      <w:r w:rsidR="003353D8">
        <w:rPr>
          <w:rFonts w:ascii="Arial" w:hAnsi="Arial" w:cs="Arial"/>
          <w:lang w:val="it-IT"/>
        </w:rPr>
        <w:t xml:space="preserve">ovvero </w:t>
      </w:r>
      <w:r w:rsidR="005A7BA0">
        <w:rPr>
          <w:rFonts w:ascii="Arial" w:hAnsi="Arial" w:cs="Arial"/>
          <w:lang w:val="it-IT"/>
        </w:rPr>
        <w:t>l’</w:t>
      </w:r>
      <w:r w:rsidR="003353D8">
        <w:rPr>
          <w:rFonts w:ascii="Arial" w:hAnsi="Arial" w:cs="Arial"/>
          <w:lang w:val="it-IT"/>
        </w:rPr>
        <w:t xml:space="preserve">ultima analisi in ordine </w:t>
      </w:r>
      <w:r w:rsidR="001A0E3B">
        <w:rPr>
          <w:rFonts w:ascii="Arial" w:hAnsi="Arial" w:cs="Arial"/>
          <w:lang w:val="it-IT"/>
        </w:rPr>
        <w:t>temporale</w:t>
      </w:r>
      <w:r w:rsidR="009F6ED0" w:rsidRPr="00F47BAB">
        <w:rPr>
          <w:rFonts w:ascii="Arial" w:hAnsi="Arial" w:cs="Arial"/>
          <w:lang w:val="it-IT"/>
        </w:rPr>
        <w:t xml:space="preserve">. </w:t>
      </w:r>
      <w:r w:rsidR="00B86C05">
        <w:rPr>
          <w:rFonts w:ascii="Arial" w:hAnsi="Arial" w:cs="Arial"/>
          <w:lang w:val="it-IT"/>
        </w:rPr>
        <w:t>D</w:t>
      </w:r>
      <w:r w:rsidR="005A7BA0">
        <w:rPr>
          <w:rFonts w:ascii="Arial" w:hAnsi="Arial" w:cs="Arial"/>
          <w:lang w:val="it-IT"/>
        </w:rPr>
        <w:t>al 240esimo al 360esimo giorno</w:t>
      </w:r>
      <w:r w:rsidR="00B86C05" w:rsidRPr="00B86C05">
        <w:rPr>
          <w:rFonts w:ascii="Arial" w:hAnsi="Arial" w:cs="Arial"/>
          <w:lang w:val="it-IT"/>
        </w:rPr>
        <w:t xml:space="preserve"> </w:t>
      </w:r>
      <w:r w:rsidR="00B86C05">
        <w:rPr>
          <w:rFonts w:ascii="Arial" w:hAnsi="Arial" w:cs="Arial"/>
          <w:lang w:val="it-IT"/>
        </w:rPr>
        <w:t>n</w:t>
      </w:r>
      <w:r w:rsidR="00B86C05" w:rsidRPr="00F47BAB">
        <w:rPr>
          <w:rFonts w:ascii="Arial" w:hAnsi="Arial" w:cs="Arial"/>
          <w:lang w:val="it-IT"/>
        </w:rPr>
        <w:t>o</w:t>
      </w:r>
      <w:r w:rsidR="00B86C05">
        <w:rPr>
          <w:rFonts w:ascii="Arial" w:hAnsi="Arial" w:cs="Arial"/>
          <w:lang w:val="it-IT"/>
        </w:rPr>
        <w:t>n sono stati osservati eventi avversi seri associati al</w:t>
      </w:r>
      <w:r w:rsidR="00B86C05" w:rsidRPr="00F47BAB">
        <w:rPr>
          <w:rFonts w:ascii="Arial" w:hAnsi="Arial" w:cs="Arial"/>
          <w:lang w:val="it-IT"/>
        </w:rPr>
        <w:t xml:space="preserve"> vaccin</w:t>
      </w:r>
      <w:r w:rsidR="00B86C05">
        <w:rPr>
          <w:rFonts w:ascii="Arial" w:hAnsi="Arial" w:cs="Arial"/>
          <w:lang w:val="it-IT"/>
        </w:rPr>
        <w:t>o</w:t>
      </w:r>
      <w:r w:rsidR="006F5F57" w:rsidRPr="00F47BAB">
        <w:rPr>
          <w:rFonts w:ascii="Arial" w:hAnsi="Arial" w:cs="Arial"/>
          <w:lang w:val="it-IT"/>
        </w:rPr>
        <w:t xml:space="preserve">. </w:t>
      </w:r>
      <w:r w:rsidR="005A7BA0">
        <w:rPr>
          <w:rFonts w:ascii="Arial" w:hAnsi="Arial" w:cs="Arial"/>
          <w:lang w:val="it-IT"/>
        </w:rPr>
        <w:t xml:space="preserve">Tutti i soggetti che hanno ricevuto </w:t>
      </w:r>
      <w:r w:rsidR="001A0E3B">
        <w:rPr>
          <w:rFonts w:ascii="Arial" w:hAnsi="Arial" w:cs="Arial"/>
          <w:lang w:val="it-IT"/>
        </w:rPr>
        <w:t xml:space="preserve">il </w:t>
      </w:r>
      <w:r w:rsidR="005A7BA0">
        <w:rPr>
          <w:rFonts w:ascii="Arial" w:hAnsi="Arial" w:cs="Arial"/>
          <w:lang w:val="it-IT"/>
        </w:rPr>
        <w:t>vaccino attivo</w:t>
      </w:r>
      <w:r w:rsidR="005A7BA0" w:rsidRPr="00F47BAB">
        <w:rPr>
          <w:rFonts w:ascii="Arial" w:hAnsi="Arial" w:cs="Arial"/>
          <w:lang w:val="it-IT"/>
        </w:rPr>
        <w:t xml:space="preserve"> </w:t>
      </w:r>
      <w:r w:rsidR="005A7BA0">
        <w:rPr>
          <w:rFonts w:ascii="Arial" w:hAnsi="Arial" w:cs="Arial"/>
          <w:lang w:val="it-IT"/>
        </w:rPr>
        <w:t xml:space="preserve">hanno mantenuto </w:t>
      </w:r>
      <w:r w:rsidR="001A0E3B">
        <w:rPr>
          <w:rFonts w:ascii="Arial" w:hAnsi="Arial" w:cs="Arial"/>
          <w:lang w:val="it-IT"/>
        </w:rPr>
        <w:t xml:space="preserve">una </w:t>
      </w:r>
      <w:r w:rsidR="005A7BA0">
        <w:rPr>
          <w:rFonts w:ascii="Arial" w:hAnsi="Arial" w:cs="Arial"/>
          <w:lang w:val="it-IT"/>
        </w:rPr>
        <w:t>risposta</w:t>
      </w:r>
      <w:r w:rsidR="001C4F4E">
        <w:rPr>
          <w:rFonts w:ascii="Arial" w:hAnsi="Arial" w:cs="Arial"/>
          <w:lang w:val="it-IT"/>
        </w:rPr>
        <w:t xml:space="preserve"> </w:t>
      </w:r>
      <w:r w:rsidR="005A7BA0">
        <w:rPr>
          <w:rFonts w:ascii="Arial" w:hAnsi="Arial" w:cs="Arial"/>
          <w:lang w:val="it-IT"/>
        </w:rPr>
        <w:t>anticorp</w:t>
      </w:r>
      <w:r w:rsidR="001C4F4E">
        <w:rPr>
          <w:rFonts w:ascii="Arial" w:hAnsi="Arial" w:cs="Arial"/>
          <w:lang w:val="it-IT"/>
        </w:rPr>
        <w:t>ale</w:t>
      </w:r>
      <w:r w:rsidR="005A7BA0">
        <w:rPr>
          <w:rFonts w:ascii="Arial" w:hAnsi="Arial" w:cs="Arial"/>
          <w:lang w:val="it-IT"/>
        </w:rPr>
        <w:t xml:space="preserve"> specific</w:t>
      </w:r>
      <w:r w:rsidR="001C4F4E">
        <w:rPr>
          <w:rFonts w:ascii="Arial" w:hAnsi="Arial" w:cs="Arial"/>
          <w:lang w:val="it-IT"/>
        </w:rPr>
        <w:t>a</w:t>
      </w:r>
      <w:r w:rsidR="005A7BA0">
        <w:rPr>
          <w:rFonts w:ascii="Arial" w:hAnsi="Arial" w:cs="Arial"/>
          <w:lang w:val="it-IT"/>
        </w:rPr>
        <w:t xml:space="preserve"> per il virus </w:t>
      </w:r>
      <w:r w:rsidR="00D73B12">
        <w:rPr>
          <w:rFonts w:ascii="Arial" w:hAnsi="Arial" w:cs="Arial"/>
          <w:lang w:val="it-IT"/>
        </w:rPr>
        <w:t xml:space="preserve">dell’Ebola </w:t>
      </w:r>
      <w:r w:rsidR="00D73B12" w:rsidRPr="00F47BAB">
        <w:rPr>
          <w:rFonts w:ascii="Arial" w:hAnsi="Arial" w:cs="Arial"/>
          <w:lang w:val="it-IT"/>
        </w:rPr>
        <w:t>(</w:t>
      </w:r>
      <w:r w:rsidR="009F6ED0" w:rsidRPr="00F47BAB">
        <w:rPr>
          <w:rFonts w:ascii="Arial" w:hAnsi="Arial" w:cs="Arial"/>
          <w:lang w:val="it-IT"/>
        </w:rPr>
        <w:t>immunog</w:t>
      </w:r>
      <w:r w:rsidR="00E879E2" w:rsidRPr="00F47BAB">
        <w:rPr>
          <w:rFonts w:ascii="Arial" w:hAnsi="Arial" w:cs="Arial"/>
          <w:lang w:val="it-IT"/>
        </w:rPr>
        <w:t>lobulin</w:t>
      </w:r>
      <w:r w:rsidR="005A7BA0">
        <w:rPr>
          <w:rFonts w:ascii="Arial" w:hAnsi="Arial" w:cs="Arial"/>
          <w:lang w:val="it-IT"/>
        </w:rPr>
        <w:t>a</w:t>
      </w:r>
      <w:r w:rsidR="00E879E2" w:rsidRPr="00F47BAB">
        <w:rPr>
          <w:rFonts w:ascii="Arial" w:hAnsi="Arial" w:cs="Arial"/>
          <w:lang w:val="it-IT"/>
        </w:rPr>
        <w:t xml:space="preserve"> G</w:t>
      </w:r>
      <w:r w:rsidR="006021AC" w:rsidRPr="00F47BAB">
        <w:rPr>
          <w:rFonts w:ascii="Arial" w:hAnsi="Arial" w:cs="Arial"/>
          <w:lang w:val="it-IT"/>
        </w:rPr>
        <w:t>)</w:t>
      </w:r>
      <w:r w:rsidR="00D14DF0" w:rsidRPr="00F47BAB">
        <w:rPr>
          <w:rFonts w:ascii="Arial" w:hAnsi="Arial" w:cs="Arial"/>
          <w:lang w:val="it-IT"/>
        </w:rPr>
        <w:t xml:space="preserve"> </w:t>
      </w:r>
      <w:r w:rsidR="005A7BA0">
        <w:rPr>
          <w:rFonts w:ascii="Arial" w:hAnsi="Arial" w:cs="Arial"/>
          <w:lang w:val="it-IT"/>
        </w:rPr>
        <w:t>dalla prima analisi post-vaccinazion</w:t>
      </w:r>
      <w:r w:rsidR="00F9357C">
        <w:rPr>
          <w:rFonts w:ascii="Arial" w:hAnsi="Arial" w:cs="Arial"/>
          <w:lang w:val="it-IT"/>
        </w:rPr>
        <w:t>e</w:t>
      </w:r>
      <w:r w:rsidR="005A7BA0">
        <w:rPr>
          <w:rFonts w:ascii="Arial" w:hAnsi="Arial" w:cs="Arial"/>
          <w:lang w:val="it-IT"/>
        </w:rPr>
        <w:t xml:space="preserve"> sino all’ultima al 360esimo giorno</w:t>
      </w:r>
      <w:r w:rsidR="00E879E2" w:rsidRPr="00F47BAB">
        <w:rPr>
          <w:rFonts w:ascii="Arial" w:hAnsi="Arial" w:cs="Arial"/>
          <w:lang w:val="it-IT"/>
        </w:rPr>
        <w:t xml:space="preserve">. </w:t>
      </w:r>
      <w:r w:rsidR="003353D8">
        <w:rPr>
          <w:rFonts w:ascii="Arial" w:hAnsi="Arial" w:cs="Arial"/>
          <w:lang w:val="it-IT"/>
        </w:rPr>
        <w:t xml:space="preserve">Come riferito dal </w:t>
      </w:r>
      <w:r w:rsidR="00AB657C" w:rsidRPr="00F47BAB">
        <w:rPr>
          <w:rFonts w:ascii="Arial" w:hAnsi="Arial" w:cs="Arial"/>
          <w:lang w:val="it-IT"/>
        </w:rPr>
        <w:t>D</w:t>
      </w:r>
      <w:r w:rsidR="003353D8">
        <w:rPr>
          <w:rFonts w:ascii="Arial" w:hAnsi="Arial" w:cs="Arial"/>
          <w:lang w:val="it-IT"/>
        </w:rPr>
        <w:t>otto</w:t>
      </w:r>
      <w:r w:rsidR="00AB657C" w:rsidRPr="00F47BAB">
        <w:rPr>
          <w:rFonts w:ascii="Arial" w:hAnsi="Arial" w:cs="Arial"/>
          <w:lang w:val="it-IT"/>
        </w:rPr>
        <w:t xml:space="preserve">r </w:t>
      </w:r>
      <w:r w:rsidR="00AB657C" w:rsidRPr="001A0E3B">
        <w:rPr>
          <w:rFonts w:ascii="Arial" w:hAnsi="Arial" w:cs="Arial"/>
          <w:b/>
          <w:lang w:val="it-IT"/>
        </w:rPr>
        <w:t>Matthew Snape</w:t>
      </w:r>
      <w:r w:rsidR="00AB657C" w:rsidRPr="00F47BAB">
        <w:rPr>
          <w:rFonts w:ascii="Arial" w:hAnsi="Arial" w:cs="Arial"/>
          <w:lang w:val="it-IT"/>
        </w:rPr>
        <w:t xml:space="preserve">, </w:t>
      </w:r>
      <w:r w:rsidR="00295B24">
        <w:rPr>
          <w:rFonts w:ascii="Arial" w:hAnsi="Arial" w:cs="Arial"/>
          <w:lang w:val="it-IT"/>
        </w:rPr>
        <w:t>principale s</w:t>
      </w:r>
      <w:r w:rsidR="003353D8">
        <w:rPr>
          <w:rFonts w:ascii="Arial" w:hAnsi="Arial" w:cs="Arial"/>
          <w:lang w:val="it-IT"/>
        </w:rPr>
        <w:t>perimentatore dello studio</w:t>
      </w:r>
      <w:r w:rsidR="00AB657C" w:rsidRPr="00F47BAB">
        <w:rPr>
          <w:rFonts w:ascii="Arial" w:hAnsi="Arial" w:cs="Arial"/>
          <w:lang w:val="it-IT"/>
        </w:rPr>
        <w:t xml:space="preserve">, </w:t>
      </w:r>
      <w:r w:rsidR="003353D8">
        <w:rPr>
          <w:rFonts w:ascii="Arial" w:hAnsi="Arial" w:cs="Arial"/>
          <w:lang w:val="it-IT"/>
        </w:rPr>
        <w:t xml:space="preserve">si tratta del periodo più lungo di </w:t>
      </w:r>
      <w:r w:rsidR="009F6ED0" w:rsidRPr="001A0E3B">
        <w:rPr>
          <w:rFonts w:ascii="Arial" w:hAnsi="Arial" w:cs="Arial"/>
          <w:i/>
          <w:lang w:val="it-IT"/>
        </w:rPr>
        <w:t>follow-up</w:t>
      </w:r>
      <w:r w:rsidR="009F6ED0" w:rsidRPr="00F47BAB">
        <w:rPr>
          <w:rFonts w:ascii="Arial" w:hAnsi="Arial" w:cs="Arial"/>
          <w:lang w:val="it-IT"/>
        </w:rPr>
        <w:t xml:space="preserve"> </w:t>
      </w:r>
      <w:r w:rsidR="003353D8">
        <w:rPr>
          <w:rFonts w:ascii="Arial" w:hAnsi="Arial" w:cs="Arial"/>
          <w:lang w:val="it-IT"/>
        </w:rPr>
        <w:t xml:space="preserve">su un regime vaccinale </w:t>
      </w:r>
      <w:r w:rsidR="009F6ED0" w:rsidRPr="00F47BAB">
        <w:rPr>
          <w:rFonts w:ascii="Arial" w:hAnsi="Arial" w:cs="Arial"/>
          <w:lang w:val="it-IT"/>
        </w:rPr>
        <w:t xml:space="preserve">eterologo </w:t>
      </w:r>
      <w:r w:rsidR="00472B7E" w:rsidRPr="001A0E3B">
        <w:rPr>
          <w:rFonts w:ascii="Arial" w:hAnsi="Arial" w:cs="Arial"/>
          <w:i/>
          <w:lang w:val="it-IT"/>
        </w:rPr>
        <w:t>prime-boost</w:t>
      </w:r>
      <w:r w:rsidR="009F6ED0" w:rsidRPr="00F47BAB">
        <w:rPr>
          <w:rFonts w:ascii="Arial" w:hAnsi="Arial" w:cs="Arial"/>
          <w:lang w:val="it-IT"/>
        </w:rPr>
        <w:t xml:space="preserve"> </w:t>
      </w:r>
      <w:r w:rsidR="003353D8">
        <w:rPr>
          <w:rFonts w:ascii="Arial" w:hAnsi="Arial" w:cs="Arial"/>
          <w:lang w:val="it-IT"/>
        </w:rPr>
        <w:t>contro l’</w:t>
      </w:r>
      <w:r w:rsidR="009F6ED0" w:rsidRPr="00F47BAB">
        <w:rPr>
          <w:rFonts w:ascii="Arial" w:hAnsi="Arial" w:cs="Arial"/>
          <w:lang w:val="it-IT"/>
        </w:rPr>
        <w:t>Ebola</w:t>
      </w:r>
      <w:r w:rsidR="003353D8">
        <w:rPr>
          <w:rFonts w:ascii="Arial" w:hAnsi="Arial" w:cs="Arial"/>
          <w:lang w:val="it-IT"/>
        </w:rPr>
        <w:t xml:space="preserve"> per cui</w:t>
      </w:r>
      <w:r w:rsidR="001A0E3B">
        <w:rPr>
          <w:rFonts w:ascii="Arial" w:hAnsi="Arial" w:cs="Arial"/>
          <w:lang w:val="it-IT"/>
        </w:rPr>
        <w:t>, ad oggi, ci siano risultati pubblicati</w:t>
      </w:r>
      <w:r w:rsidR="00AB657C" w:rsidRPr="00F47BAB">
        <w:rPr>
          <w:rFonts w:ascii="Arial" w:hAnsi="Arial" w:cs="Arial"/>
          <w:lang w:val="it-IT"/>
        </w:rPr>
        <w:t>.</w:t>
      </w:r>
    </w:p>
    <w:p w14:paraId="40E8A658" w14:textId="77777777" w:rsidR="00481D03" w:rsidRPr="00F47BAB" w:rsidRDefault="00481D03" w:rsidP="005E7C9E">
      <w:pPr>
        <w:jc w:val="both"/>
        <w:rPr>
          <w:rFonts w:ascii="Arial" w:hAnsi="Arial" w:cs="Arial"/>
          <w:lang w:val="it-IT"/>
        </w:rPr>
      </w:pPr>
    </w:p>
    <w:p w14:paraId="3842593B" w14:textId="3BCB8FAD" w:rsidR="001B214A" w:rsidRDefault="00F90FCF" w:rsidP="005E7C9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Ci sono in totale </w:t>
      </w:r>
      <w:r w:rsidR="008C1455" w:rsidRPr="00F47BAB">
        <w:rPr>
          <w:rFonts w:ascii="Arial" w:hAnsi="Arial" w:cs="Arial"/>
          <w:lang w:val="it-IT"/>
        </w:rPr>
        <w:t xml:space="preserve">10 </w:t>
      </w:r>
      <w:r>
        <w:rPr>
          <w:rFonts w:ascii="Arial" w:hAnsi="Arial" w:cs="Arial"/>
          <w:lang w:val="it-IT"/>
        </w:rPr>
        <w:t xml:space="preserve">studi </w:t>
      </w:r>
      <w:r w:rsidR="008C1455" w:rsidRPr="00F47BAB">
        <w:rPr>
          <w:rFonts w:ascii="Arial" w:hAnsi="Arial" w:cs="Arial"/>
          <w:lang w:val="it-IT"/>
        </w:rPr>
        <w:t>clinic</w:t>
      </w:r>
      <w:r>
        <w:rPr>
          <w:rFonts w:ascii="Arial" w:hAnsi="Arial" w:cs="Arial"/>
          <w:lang w:val="it-IT"/>
        </w:rPr>
        <w:t xml:space="preserve">i condotti in parallelo negli </w:t>
      </w:r>
      <w:r w:rsidR="0041286C" w:rsidRPr="00F47BAB">
        <w:rPr>
          <w:rFonts w:ascii="Arial" w:hAnsi="Arial" w:cs="Arial"/>
          <w:lang w:val="it-IT"/>
        </w:rPr>
        <w:t>S</w:t>
      </w:r>
      <w:r>
        <w:rPr>
          <w:rFonts w:ascii="Arial" w:hAnsi="Arial" w:cs="Arial"/>
          <w:lang w:val="it-IT"/>
        </w:rPr>
        <w:t>tati Uniti</w:t>
      </w:r>
      <w:r w:rsidR="0041286C" w:rsidRPr="00F47BAB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in Europa</w:t>
      </w:r>
      <w:r w:rsidR="0041286C" w:rsidRPr="00F47B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e</w:t>
      </w:r>
      <w:r w:rsidR="0041286C" w:rsidRPr="00F47B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in </w:t>
      </w:r>
      <w:r w:rsidR="0041286C" w:rsidRPr="00F47BAB">
        <w:rPr>
          <w:rFonts w:ascii="Arial" w:hAnsi="Arial" w:cs="Arial"/>
          <w:lang w:val="it-IT"/>
        </w:rPr>
        <w:t xml:space="preserve">Africa </w:t>
      </w:r>
      <w:r>
        <w:rPr>
          <w:rFonts w:ascii="Arial" w:hAnsi="Arial" w:cs="Arial"/>
          <w:lang w:val="it-IT"/>
        </w:rPr>
        <w:t>a sostegno dell’eventuale futura registrazione del regime vaccinale contro l’</w:t>
      </w:r>
      <w:r w:rsidR="00C825C6" w:rsidRPr="00F47BAB">
        <w:rPr>
          <w:rFonts w:ascii="Arial" w:hAnsi="Arial" w:cs="Arial"/>
          <w:lang w:val="it-IT"/>
        </w:rPr>
        <w:t>Ebola</w:t>
      </w:r>
      <w:r w:rsidR="0041286C" w:rsidRPr="00F47BAB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Il primo studio sul regime vaccinale in un paese dell’Africa Occidentale colpito dalla recente epidemia di Ebola è stato avviato </w:t>
      </w:r>
      <w:r w:rsidR="00AE42E1" w:rsidRPr="00F47BAB">
        <w:rPr>
          <w:rFonts w:ascii="Arial" w:hAnsi="Arial" w:cs="Arial"/>
          <w:lang w:val="it-IT"/>
        </w:rPr>
        <w:t xml:space="preserve">in Sierra Leone </w:t>
      </w:r>
      <w:r>
        <w:rPr>
          <w:rFonts w:ascii="Arial" w:hAnsi="Arial" w:cs="Arial"/>
          <w:lang w:val="it-IT"/>
        </w:rPr>
        <w:t>a</w:t>
      </w:r>
      <w:r w:rsidR="00AE42E1" w:rsidRPr="00F47BA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ot</w:t>
      </w:r>
      <w:r w:rsidR="00AE42E1" w:rsidRPr="00F47BAB">
        <w:rPr>
          <w:rFonts w:ascii="Arial" w:hAnsi="Arial" w:cs="Arial"/>
          <w:lang w:val="it-IT"/>
        </w:rPr>
        <w:t>tobr</w:t>
      </w:r>
      <w:r>
        <w:rPr>
          <w:rFonts w:ascii="Arial" w:hAnsi="Arial" w:cs="Arial"/>
          <w:lang w:val="it-IT"/>
        </w:rPr>
        <w:t>e</w:t>
      </w:r>
      <w:r w:rsidR="00AE42E1" w:rsidRPr="00F47BAB">
        <w:rPr>
          <w:rFonts w:ascii="Arial" w:hAnsi="Arial" w:cs="Arial"/>
          <w:lang w:val="it-IT"/>
        </w:rPr>
        <w:t xml:space="preserve"> 2015. </w:t>
      </w:r>
    </w:p>
    <w:p w14:paraId="0B53C36F" w14:textId="77777777" w:rsidR="00AF7813" w:rsidRDefault="00AF7813" w:rsidP="005E7C9E">
      <w:pPr>
        <w:jc w:val="both"/>
        <w:rPr>
          <w:rFonts w:ascii="Arial" w:hAnsi="Arial" w:cs="Arial"/>
          <w:lang w:val="it-IT"/>
        </w:rPr>
      </w:pPr>
    </w:p>
    <w:p w14:paraId="481ACDFD" w14:textId="7B03498A" w:rsidR="00AF7813" w:rsidRPr="0075243E" w:rsidRDefault="00AF7813" w:rsidP="00AF7813">
      <w:pPr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“</w:t>
      </w:r>
      <w:r w:rsidRPr="0075243E">
        <w:rPr>
          <w:rFonts w:ascii="Arial" w:eastAsia="Times New Roman" w:hAnsi="Arial" w:cs="Arial"/>
          <w:i/>
          <w:lang w:val="it-IT" w:eastAsia="en-GB"/>
        </w:rPr>
        <w:t xml:space="preserve">I due componenti </w:t>
      </w:r>
      <w:r>
        <w:rPr>
          <w:rFonts w:ascii="Arial" w:eastAsia="Times New Roman" w:hAnsi="Arial" w:cs="Arial"/>
          <w:i/>
          <w:lang w:val="it-IT" w:eastAsia="en-GB"/>
        </w:rPr>
        <w:t xml:space="preserve">del nostro </w:t>
      </w:r>
      <w:r w:rsidRPr="0075243E">
        <w:rPr>
          <w:rFonts w:ascii="Arial" w:eastAsia="Times New Roman" w:hAnsi="Arial" w:cs="Arial"/>
          <w:i/>
          <w:lang w:val="it-IT" w:eastAsia="en-GB"/>
        </w:rPr>
        <w:t xml:space="preserve">regime </w:t>
      </w:r>
      <w:r w:rsidR="00C3096B">
        <w:rPr>
          <w:rFonts w:ascii="Arial" w:eastAsia="Times New Roman" w:hAnsi="Arial" w:cs="Arial"/>
          <w:i/>
          <w:lang w:val="it-IT" w:eastAsia="en-GB"/>
        </w:rPr>
        <w:t xml:space="preserve">contro l’Ebola </w:t>
      </w:r>
      <w:r w:rsidRPr="0075243E">
        <w:rPr>
          <w:rFonts w:ascii="Arial" w:eastAsia="Times New Roman" w:hAnsi="Arial" w:cs="Arial"/>
          <w:i/>
          <w:lang w:val="it-IT" w:eastAsia="en-GB"/>
        </w:rPr>
        <w:t xml:space="preserve">vengono utilizzati in tempi diversi: la prima vaccinazione viene svolta con il vettore Janssen, la seconda con quello Bavarian Nordic A/S. Abbiamo dimostrato </w:t>
      </w:r>
      <w:r>
        <w:rPr>
          <w:rFonts w:ascii="Arial" w:eastAsia="Times New Roman" w:hAnsi="Arial" w:cs="Arial"/>
          <w:i/>
          <w:lang w:val="it-IT" w:eastAsia="en-GB"/>
        </w:rPr>
        <w:t xml:space="preserve">che, grazie a questa combinazione, </w:t>
      </w:r>
      <w:r w:rsidRPr="0075243E">
        <w:rPr>
          <w:rFonts w:ascii="Arial" w:eastAsia="Times New Roman" w:hAnsi="Arial" w:cs="Arial"/>
          <w:i/>
          <w:lang w:val="it-IT" w:eastAsia="en-GB"/>
        </w:rPr>
        <w:t xml:space="preserve">induciamo il sistema immunitario a produrre una risposta più </w:t>
      </w:r>
      <w:r w:rsidR="009B2883">
        <w:rPr>
          <w:rFonts w:ascii="Arial" w:eastAsia="Times New Roman" w:hAnsi="Arial" w:cs="Arial"/>
          <w:i/>
          <w:lang w:val="it-IT" w:eastAsia="en-GB"/>
        </w:rPr>
        <w:t xml:space="preserve">potente </w:t>
      </w:r>
      <w:r>
        <w:rPr>
          <w:rFonts w:ascii="Arial" w:eastAsia="Times New Roman" w:hAnsi="Arial" w:cs="Arial"/>
          <w:i/>
          <w:lang w:val="it-IT" w:eastAsia="en-GB"/>
        </w:rPr>
        <w:t xml:space="preserve">rispetto al singolo componente” </w:t>
      </w:r>
      <w:r>
        <w:rPr>
          <w:rFonts w:ascii="Arial" w:eastAsia="Times New Roman" w:hAnsi="Arial" w:cs="Arial"/>
          <w:lang w:val="it-IT" w:eastAsia="en-GB"/>
        </w:rPr>
        <w:t xml:space="preserve">ha affermato ancora la Dottoressa </w:t>
      </w:r>
      <w:r w:rsidRPr="00AF7813">
        <w:rPr>
          <w:rFonts w:ascii="Arial" w:eastAsia="Times New Roman" w:hAnsi="Arial" w:cs="Arial"/>
          <w:lang w:val="it-IT" w:eastAsia="en-GB"/>
        </w:rPr>
        <w:t>Pau</w:t>
      </w:r>
      <w:r w:rsidRPr="00AF7813">
        <w:rPr>
          <w:rFonts w:ascii="Arial" w:eastAsia="Times New Roman" w:hAnsi="Arial" w:cs="Arial"/>
          <w:i/>
          <w:lang w:val="it-IT" w:eastAsia="en-GB"/>
        </w:rPr>
        <w:t>.</w:t>
      </w:r>
      <w:r>
        <w:rPr>
          <w:rFonts w:ascii="Arial" w:eastAsia="Times New Roman" w:hAnsi="Arial" w:cs="Arial"/>
          <w:i/>
          <w:lang w:val="it-IT" w:eastAsia="en-GB"/>
        </w:rPr>
        <w:t xml:space="preserve"> “</w:t>
      </w:r>
      <w:r w:rsidRPr="0075243E">
        <w:rPr>
          <w:rFonts w:ascii="Arial" w:eastAsia="Times New Roman" w:hAnsi="Arial" w:cs="Arial"/>
          <w:i/>
          <w:lang w:val="it-IT" w:eastAsia="en-GB"/>
        </w:rPr>
        <w:t xml:space="preserve">Un approccio </w:t>
      </w:r>
      <w:r w:rsidR="00C3096B">
        <w:rPr>
          <w:rFonts w:ascii="Arial" w:eastAsia="Times New Roman" w:hAnsi="Arial" w:cs="Arial"/>
          <w:i/>
          <w:lang w:val="it-IT" w:eastAsia="en-GB"/>
        </w:rPr>
        <w:t>definito</w:t>
      </w:r>
      <w:r w:rsidRPr="0075243E">
        <w:rPr>
          <w:rFonts w:ascii="Arial" w:eastAsia="Times New Roman" w:hAnsi="Arial" w:cs="Arial"/>
          <w:i/>
          <w:lang w:val="it-IT" w:eastAsia="en-GB"/>
        </w:rPr>
        <w:t xml:space="preserve"> Heter</w:t>
      </w:r>
      <w:r w:rsidR="00C3096B">
        <w:rPr>
          <w:rFonts w:ascii="Arial" w:eastAsia="Times New Roman" w:hAnsi="Arial" w:cs="Arial"/>
          <w:i/>
          <w:lang w:val="it-IT" w:eastAsia="en-GB"/>
        </w:rPr>
        <w:t>ologous prime-boost vaccination, che sta mostrando di portare anche a una risposta</w:t>
      </w:r>
      <w:r w:rsidR="0024559A">
        <w:rPr>
          <w:rFonts w:ascii="Arial" w:eastAsia="Times New Roman" w:hAnsi="Arial" w:cs="Arial"/>
          <w:i/>
          <w:lang w:val="it-IT" w:eastAsia="en-GB"/>
        </w:rPr>
        <w:t xml:space="preserve"> immunitaria</w:t>
      </w:r>
      <w:r w:rsidRPr="0075243E">
        <w:rPr>
          <w:rFonts w:ascii="Arial" w:eastAsia="Times New Roman" w:hAnsi="Arial" w:cs="Arial"/>
          <w:i/>
          <w:lang w:val="it-IT" w:eastAsia="en-GB"/>
        </w:rPr>
        <w:t xml:space="preserve"> </w:t>
      </w:r>
      <w:r w:rsidR="00C3096B">
        <w:rPr>
          <w:rFonts w:ascii="Arial" w:eastAsia="Times New Roman" w:hAnsi="Arial" w:cs="Arial"/>
          <w:i/>
          <w:lang w:val="it-IT" w:eastAsia="en-GB"/>
        </w:rPr>
        <w:t>duratura”</w:t>
      </w:r>
      <w:r w:rsidRPr="0075243E">
        <w:rPr>
          <w:rFonts w:ascii="Arial" w:eastAsia="Times New Roman" w:hAnsi="Arial" w:cs="Arial"/>
          <w:lang w:val="it-IT" w:eastAsia="en-GB"/>
        </w:rPr>
        <w:t xml:space="preserve">. </w:t>
      </w:r>
    </w:p>
    <w:p w14:paraId="64660F69" w14:textId="391E1434" w:rsidR="009660D3" w:rsidRPr="00F47BAB" w:rsidRDefault="009660D3" w:rsidP="001C6432">
      <w:pPr>
        <w:rPr>
          <w:rFonts w:ascii="Arial" w:hAnsi="Arial" w:cs="Arial"/>
          <w:lang w:val="it-IT"/>
        </w:rPr>
      </w:pPr>
    </w:p>
    <w:p w14:paraId="3A6A2D53" w14:textId="30609EC5" w:rsidR="00CA079D" w:rsidRDefault="00C3096B" w:rsidP="005E7C9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Lo scorso</w:t>
      </w:r>
      <w:r w:rsidR="00F90FCF">
        <w:rPr>
          <w:rFonts w:ascii="Arial" w:hAnsi="Arial" w:cs="Arial"/>
          <w:lang w:val="it-IT"/>
        </w:rPr>
        <w:t xml:space="preserve"> set</w:t>
      </w:r>
      <w:r w:rsidR="009660D3" w:rsidRPr="00F47BAB">
        <w:rPr>
          <w:rFonts w:ascii="Arial" w:hAnsi="Arial" w:cs="Arial"/>
          <w:lang w:val="it-IT"/>
        </w:rPr>
        <w:t>tembr</w:t>
      </w:r>
      <w:r w:rsidR="00F90FCF">
        <w:rPr>
          <w:rFonts w:ascii="Arial" w:hAnsi="Arial" w:cs="Arial"/>
          <w:lang w:val="it-IT"/>
        </w:rPr>
        <w:t>e</w:t>
      </w:r>
      <w:r w:rsidR="009660D3" w:rsidRPr="00F47BAB">
        <w:rPr>
          <w:rFonts w:ascii="Arial" w:hAnsi="Arial" w:cs="Arial"/>
          <w:lang w:val="it-IT"/>
        </w:rPr>
        <w:t xml:space="preserve"> 2016, Janssen </w:t>
      </w:r>
      <w:r w:rsidR="00FC34EF">
        <w:rPr>
          <w:rFonts w:ascii="Arial" w:hAnsi="Arial" w:cs="Arial"/>
          <w:lang w:val="it-IT"/>
        </w:rPr>
        <w:t xml:space="preserve">ha completato la richiesta di </w:t>
      </w:r>
      <w:r w:rsidR="00D140DE">
        <w:rPr>
          <w:rFonts w:ascii="Arial" w:hAnsi="Arial" w:cs="Arial"/>
          <w:lang w:val="it-IT"/>
        </w:rPr>
        <w:t xml:space="preserve">Valutazione e Approvazione all’Uso per </w:t>
      </w:r>
      <w:r>
        <w:rPr>
          <w:rFonts w:ascii="Arial" w:hAnsi="Arial" w:cs="Arial"/>
          <w:lang w:val="it-IT"/>
        </w:rPr>
        <w:t xml:space="preserve">le </w:t>
      </w:r>
      <w:r w:rsidR="00D140DE" w:rsidRPr="00F47BAB">
        <w:rPr>
          <w:rFonts w:ascii="Arial" w:hAnsi="Arial" w:cs="Arial"/>
          <w:lang w:val="it-IT"/>
        </w:rPr>
        <w:t>Emergen</w:t>
      </w:r>
      <w:r w:rsidR="00D140DE">
        <w:rPr>
          <w:rFonts w:ascii="Arial" w:hAnsi="Arial" w:cs="Arial"/>
          <w:lang w:val="it-IT"/>
        </w:rPr>
        <w:t>ze (</w:t>
      </w:r>
      <w:r w:rsidR="00D140DE" w:rsidRPr="00D73B12">
        <w:rPr>
          <w:rFonts w:ascii="Arial" w:hAnsi="Arial" w:cs="Arial"/>
          <w:i/>
          <w:lang w:val="it-IT"/>
        </w:rPr>
        <w:t>Emergency Use Assessment and Listing</w:t>
      </w:r>
      <w:r>
        <w:rPr>
          <w:rFonts w:ascii="Arial" w:hAnsi="Arial" w:cs="Arial"/>
          <w:lang w:val="it-IT"/>
        </w:rPr>
        <w:t xml:space="preserve"> - EUAL) a</w:t>
      </w:r>
      <w:r w:rsidR="00FC34EF">
        <w:rPr>
          <w:rFonts w:ascii="Arial" w:hAnsi="Arial" w:cs="Arial"/>
          <w:lang w:val="it-IT"/>
        </w:rPr>
        <w:t>ll’Organizzazione Mondiale della Sanità (</w:t>
      </w:r>
      <w:r w:rsidR="001A0E3B">
        <w:rPr>
          <w:rFonts w:ascii="Arial" w:hAnsi="Arial" w:cs="Arial"/>
          <w:lang w:val="it-IT"/>
        </w:rPr>
        <w:t>OMS</w:t>
      </w:r>
      <w:r w:rsidR="00FC34EF">
        <w:rPr>
          <w:rFonts w:ascii="Arial" w:hAnsi="Arial" w:cs="Arial"/>
          <w:lang w:val="it-IT"/>
        </w:rPr>
        <w:t xml:space="preserve">) per il suo regime vaccinale sperimentale </w:t>
      </w:r>
      <w:r w:rsidR="00FC34EF" w:rsidRPr="001A0E3B">
        <w:rPr>
          <w:rFonts w:ascii="Arial" w:hAnsi="Arial" w:cs="Arial"/>
          <w:i/>
          <w:lang w:val="it-IT"/>
        </w:rPr>
        <w:t>prime-boost</w:t>
      </w:r>
      <w:r w:rsidR="00FC34EF" w:rsidRPr="00F47BAB">
        <w:rPr>
          <w:rFonts w:ascii="Arial" w:hAnsi="Arial" w:cs="Arial"/>
          <w:lang w:val="it-IT"/>
        </w:rPr>
        <w:t xml:space="preserve"> </w:t>
      </w:r>
      <w:r w:rsidR="00FC34EF">
        <w:rPr>
          <w:rFonts w:ascii="Arial" w:hAnsi="Arial" w:cs="Arial"/>
          <w:lang w:val="it-IT"/>
        </w:rPr>
        <w:t xml:space="preserve">per la </w:t>
      </w:r>
      <w:r w:rsidR="009660D3" w:rsidRPr="00F47BAB">
        <w:rPr>
          <w:rFonts w:ascii="Arial" w:hAnsi="Arial" w:cs="Arial"/>
          <w:lang w:val="it-IT"/>
        </w:rPr>
        <w:t>preven</w:t>
      </w:r>
      <w:r w:rsidR="00FC34EF">
        <w:rPr>
          <w:rFonts w:ascii="Arial" w:hAnsi="Arial" w:cs="Arial"/>
          <w:lang w:val="it-IT"/>
        </w:rPr>
        <w:t>zione dell’</w:t>
      </w:r>
      <w:r w:rsidR="009660D3" w:rsidRPr="00F47BAB">
        <w:rPr>
          <w:rFonts w:ascii="Arial" w:hAnsi="Arial" w:cs="Arial"/>
          <w:lang w:val="it-IT"/>
        </w:rPr>
        <w:t>Ebol</w:t>
      </w:r>
      <w:r w:rsidR="00CA079D" w:rsidRPr="00F47BAB">
        <w:rPr>
          <w:rFonts w:ascii="Arial" w:hAnsi="Arial" w:cs="Arial"/>
          <w:lang w:val="it-IT"/>
        </w:rPr>
        <w:t xml:space="preserve">a. </w:t>
      </w:r>
      <w:r w:rsidR="00FC34EF">
        <w:rPr>
          <w:rFonts w:ascii="Arial" w:hAnsi="Arial" w:cs="Arial"/>
          <w:lang w:val="it-IT"/>
        </w:rPr>
        <w:t xml:space="preserve">La </w:t>
      </w:r>
      <w:r w:rsidR="009660D3" w:rsidRPr="00F47BAB">
        <w:rPr>
          <w:rFonts w:ascii="Arial" w:hAnsi="Arial" w:cs="Arial"/>
          <w:lang w:val="it-IT"/>
        </w:rPr>
        <w:t xml:space="preserve">EUAL </w:t>
      </w:r>
      <w:r w:rsidR="00FC34EF">
        <w:rPr>
          <w:rFonts w:ascii="Arial" w:hAnsi="Arial" w:cs="Arial"/>
          <w:lang w:val="it-IT"/>
        </w:rPr>
        <w:t>è una p</w:t>
      </w:r>
      <w:r w:rsidR="00FC34EF" w:rsidRPr="00FC34EF">
        <w:rPr>
          <w:rFonts w:ascii="Arial" w:hAnsi="Arial" w:cs="Arial"/>
          <w:lang w:val="it-IT"/>
        </w:rPr>
        <w:t xml:space="preserve">rocedura </w:t>
      </w:r>
      <w:r w:rsidR="00FC34EF">
        <w:rPr>
          <w:rFonts w:ascii="Arial" w:hAnsi="Arial" w:cs="Arial"/>
          <w:lang w:val="it-IT"/>
        </w:rPr>
        <w:t xml:space="preserve">speciale </w:t>
      </w:r>
      <w:r w:rsidR="00FC34EF" w:rsidRPr="00FC34EF">
        <w:rPr>
          <w:rFonts w:ascii="Arial" w:hAnsi="Arial" w:cs="Arial"/>
          <w:lang w:val="it-IT"/>
        </w:rPr>
        <w:t xml:space="preserve">che può essere </w:t>
      </w:r>
      <w:r w:rsidR="00FC34EF">
        <w:rPr>
          <w:rFonts w:ascii="Arial" w:hAnsi="Arial" w:cs="Arial"/>
          <w:lang w:val="it-IT"/>
        </w:rPr>
        <w:t xml:space="preserve">applicata quando </w:t>
      </w:r>
      <w:r>
        <w:rPr>
          <w:rFonts w:ascii="Arial" w:hAnsi="Arial" w:cs="Arial"/>
          <w:lang w:val="it-IT"/>
        </w:rPr>
        <w:t>si verifica</w:t>
      </w:r>
      <w:r w:rsidR="00FC34EF">
        <w:rPr>
          <w:rFonts w:ascii="Arial" w:hAnsi="Arial" w:cs="Arial"/>
          <w:lang w:val="it-IT"/>
        </w:rPr>
        <w:t xml:space="preserve"> un’epidemia </w:t>
      </w:r>
      <w:r w:rsidR="00FC34EF" w:rsidRPr="00FC34EF">
        <w:rPr>
          <w:rFonts w:ascii="Arial" w:hAnsi="Arial" w:cs="Arial"/>
          <w:lang w:val="it-IT"/>
        </w:rPr>
        <w:t>d</w:t>
      </w:r>
      <w:r w:rsidR="00FC34EF">
        <w:rPr>
          <w:rFonts w:ascii="Arial" w:hAnsi="Arial" w:cs="Arial"/>
          <w:lang w:val="it-IT"/>
        </w:rPr>
        <w:t xml:space="preserve">i una malattia </w:t>
      </w:r>
      <w:r w:rsidR="00D140DE">
        <w:rPr>
          <w:rFonts w:ascii="Arial" w:hAnsi="Arial" w:cs="Arial"/>
          <w:lang w:val="it-IT"/>
        </w:rPr>
        <w:t>che presenta</w:t>
      </w:r>
      <w:r w:rsidR="00FC34EF">
        <w:rPr>
          <w:rFonts w:ascii="Arial" w:hAnsi="Arial" w:cs="Arial"/>
          <w:lang w:val="it-IT"/>
        </w:rPr>
        <w:t xml:space="preserve"> alti tassi</w:t>
      </w:r>
      <w:r w:rsidR="00FC34EF" w:rsidRPr="00FC34EF">
        <w:rPr>
          <w:rFonts w:ascii="Arial" w:hAnsi="Arial" w:cs="Arial"/>
          <w:lang w:val="it-IT"/>
        </w:rPr>
        <w:t xml:space="preserve"> di mo</w:t>
      </w:r>
      <w:r w:rsidR="00FC34EF">
        <w:rPr>
          <w:rFonts w:ascii="Arial" w:hAnsi="Arial" w:cs="Arial"/>
          <w:lang w:val="it-IT"/>
        </w:rPr>
        <w:t>rbil</w:t>
      </w:r>
      <w:r w:rsidR="00FC34EF" w:rsidRPr="00FC34EF">
        <w:rPr>
          <w:rFonts w:ascii="Arial" w:hAnsi="Arial" w:cs="Arial"/>
          <w:lang w:val="it-IT"/>
        </w:rPr>
        <w:t>ità</w:t>
      </w:r>
      <w:r w:rsidR="00FC34EF">
        <w:rPr>
          <w:rFonts w:ascii="Arial" w:hAnsi="Arial" w:cs="Arial"/>
          <w:lang w:val="it-IT"/>
        </w:rPr>
        <w:t xml:space="preserve"> o mortalità </w:t>
      </w:r>
      <w:r w:rsidR="00D140DE">
        <w:rPr>
          <w:rFonts w:ascii="Arial" w:hAnsi="Arial" w:cs="Arial"/>
          <w:lang w:val="it-IT"/>
        </w:rPr>
        <w:t xml:space="preserve">e </w:t>
      </w:r>
      <w:r w:rsidR="00FC34EF">
        <w:rPr>
          <w:rFonts w:ascii="Arial" w:hAnsi="Arial" w:cs="Arial"/>
          <w:lang w:val="it-IT"/>
        </w:rPr>
        <w:t xml:space="preserve">per la quale non </w:t>
      </w:r>
      <w:r>
        <w:rPr>
          <w:rFonts w:ascii="Arial" w:hAnsi="Arial" w:cs="Arial"/>
          <w:lang w:val="it-IT"/>
        </w:rPr>
        <w:t>esistono</w:t>
      </w:r>
      <w:r w:rsidR="00FC34EF">
        <w:rPr>
          <w:rFonts w:ascii="Arial" w:hAnsi="Arial" w:cs="Arial"/>
          <w:lang w:val="it-IT"/>
        </w:rPr>
        <w:t xml:space="preserve"> opzioni terapeutiche </w:t>
      </w:r>
      <w:r w:rsidR="00FC34EF">
        <w:rPr>
          <w:rFonts w:ascii="Arial" w:hAnsi="Arial" w:cs="Arial"/>
          <w:lang w:val="it-IT"/>
        </w:rPr>
        <w:lastRenderedPageBreak/>
        <w:t>o di prevenzione approvate</w:t>
      </w:r>
      <w:r w:rsidR="00D140DE">
        <w:rPr>
          <w:rFonts w:ascii="Arial" w:hAnsi="Arial" w:cs="Arial"/>
          <w:lang w:val="it-IT"/>
        </w:rPr>
        <w:t>. Se l’OMS concederà l’autorizzazione</w:t>
      </w:r>
      <w:r w:rsidR="00CA079D" w:rsidRPr="00F47BAB">
        <w:rPr>
          <w:rFonts w:ascii="Arial" w:hAnsi="Arial" w:cs="Arial"/>
          <w:lang w:val="it-IT"/>
        </w:rPr>
        <w:t xml:space="preserve">, </w:t>
      </w:r>
      <w:r w:rsidR="00D140DE">
        <w:rPr>
          <w:rFonts w:ascii="Arial" w:hAnsi="Arial" w:cs="Arial"/>
          <w:lang w:val="it-IT"/>
        </w:rPr>
        <w:t xml:space="preserve">questo </w:t>
      </w:r>
      <w:r w:rsidR="00CA079D" w:rsidRPr="00F47BAB">
        <w:rPr>
          <w:rFonts w:ascii="Arial" w:hAnsi="Arial" w:cs="Arial"/>
          <w:lang w:val="it-IT"/>
        </w:rPr>
        <w:t>acceler</w:t>
      </w:r>
      <w:r w:rsidR="00D140DE">
        <w:rPr>
          <w:rFonts w:ascii="Arial" w:hAnsi="Arial" w:cs="Arial"/>
          <w:lang w:val="it-IT"/>
        </w:rPr>
        <w:t xml:space="preserve">erà la </w:t>
      </w:r>
      <w:r w:rsidR="00720714">
        <w:rPr>
          <w:rFonts w:ascii="Arial" w:hAnsi="Arial" w:cs="Arial"/>
          <w:lang w:val="it-IT"/>
        </w:rPr>
        <w:t>messa a disposizione</w:t>
      </w:r>
      <w:r w:rsidR="00D140DE">
        <w:rPr>
          <w:rFonts w:ascii="Arial" w:hAnsi="Arial" w:cs="Arial"/>
          <w:lang w:val="it-IT"/>
        </w:rPr>
        <w:t xml:space="preserve"> del regime vaccinale sperimentale di Janssen per la comunità internazionale nell’eventualità che si verifichi un’altra epidemia di </w:t>
      </w:r>
      <w:r w:rsidR="00CA079D" w:rsidRPr="00F47BAB">
        <w:rPr>
          <w:rFonts w:ascii="Arial" w:hAnsi="Arial" w:cs="Arial"/>
          <w:lang w:val="it-IT"/>
        </w:rPr>
        <w:t>Ebola.</w:t>
      </w:r>
    </w:p>
    <w:p w14:paraId="16599E80" w14:textId="49336012" w:rsidR="00A53362" w:rsidRPr="00F47BAB" w:rsidRDefault="00A53362" w:rsidP="005E7C9E">
      <w:pPr>
        <w:jc w:val="both"/>
        <w:rPr>
          <w:rFonts w:ascii="Arial" w:hAnsi="Arial" w:cs="Arial"/>
          <w:lang w:val="it-IT"/>
        </w:rPr>
      </w:pPr>
    </w:p>
    <w:p w14:paraId="072243B5" w14:textId="02D4ADD5" w:rsidR="003937C6" w:rsidRDefault="003937C6" w:rsidP="00D140DE">
      <w:pPr>
        <w:jc w:val="both"/>
        <w:rPr>
          <w:rFonts w:ascii="Arial" w:hAnsi="Arial" w:cs="Arial"/>
          <w:lang w:val="it-IT"/>
        </w:rPr>
      </w:pPr>
      <w:r w:rsidRPr="00F47BAB">
        <w:rPr>
          <w:rFonts w:ascii="Arial" w:hAnsi="Arial" w:cs="Arial"/>
          <w:lang w:val="it-IT"/>
        </w:rPr>
        <w:t>Janssen in</w:t>
      </w:r>
      <w:r w:rsidR="00C3096B">
        <w:rPr>
          <w:rFonts w:ascii="Arial" w:hAnsi="Arial" w:cs="Arial"/>
          <w:lang w:val="it-IT"/>
        </w:rPr>
        <w:t xml:space="preserve"> collaborazione</w:t>
      </w:r>
      <w:r w:rsidRPr="00F47BAB">
        <w:rPr>
          <w:rFonts w:ascii="Arial" w:hAnsi="Arial" w:cs="Arial"/>
          <w:lang w:val="it-IT"/>
        </w:rPr>
        <w:t xml:space="preserve"> </w:t>
      </w:r>
      <w:r w:rsidR="00CC754B">
        <w:rPr>
          <w:rFonts w:ascii="Arial" w:hAnsi="Arial" w:cs="Arial"/>
          <w:lang w:val="it-IT"/>
        </w:rPr>
        <w:t xml:space="preserve">con </w:t>
      </w:r>
      <w:r w:rsidRPr="00D73B12">
        <w:rPr>
          <w:rFonts w:ascii="Arial" w:hAnsi="Arial" w:cs="Arial"/>
          <w:lang w:val="it-IT"/>
        </w:rPr>
        <w:t>Bavarian Nordic</w:t>
      </w:r>
      <w:r w:rsidRPr="00F47BAB">
        <w:rPr>
          <w:rFonts w:ascii="Arial" w:hAnsi="Arial" w:cs="Arial"/>
          <w:lang w:val="it-IT"/>
        </w:rPr>
        <w:t xml:space="preserve"> </w:t>
      </w:r>
      <w:r w:rsidR="00CC754B">
        <w:rPr>
          <w:rFonts w:ascii="Arial" w:hAnsi="Arial" w:cs="Arial"/>
          <w:lang w:val="it-IT"/>
        </w:rPr>
        <w:t xml:space="preserve">ha rapidamente aumentato la produzione del regime vaccinale e al momento </w:t>
      </w:r>
      <w:r w:rsidR="001A0E3B">
        <w:rPr>
          <w:rFonts w:ascii="Arial" w:hAnsi="Arial" w:cs="Arial"/>
          <w:lang w:val="it-IT"/>
        </w:rPr>
        <w:t>dispone di</w:t>
      </w:r>
      <w:r w:rsidR="00CC754B">
        <w:rPr>
          <w:rFonts w:ascii="Arial" w:hAnsi="Arial" w:cs="Arial"/>
          <w:lang w:val="it-IT"/>
        </w:rPr>
        <w:t xml:space="preserve"> circa 1.</w:t>
      </w:r>
      <w:r w:rsidR="00D9613A" w:rsidRPr="00F47BAB">
        <w:rPr>
          <w:rFonts w:ascii="Arial" w:hAnsi="Arial" w:cs="Arial"/>
          <w:lang w:val="it-IT"/>
        </w:rPr>
        <w:t>8</w:t>
      </w:r>
      <w:r w:rsidRPr="00F47BAB">
        <w:rPr>
          <w:rFonts w:ascii="Arial" w:hAnsi="Arial" w:cs="Arial"/>
          <w:lang w:val="it-IT"/>
        </w:rPr>
        <w:t>00</w:t>
      </w:r>
      <w:r w:rsidR="00CC754B">
        <w:rPr>
          <w:rFonts w:ascii="Arial" w:hAnsi="Arial" w:cs="Arial"/>
          <w:lang w:val="it-IT"/>
        </w:rPr>
        <w:t>.</w:t>
      </w:r>
      <w:r w:rsidRPr="00F47BAB">
        <w:rPr>
          <w:rFonts w:ascii="Arial" w:hAnsi="Arial" w:cs="Arial"/>
          <w:lang w:val="it-IT"/>
        </w:rPr>
        <w:t xml:space="preserve">000 </w:t>
      </w:r>
      <w:r w:rsidR="00F9357C">
        <w:rPr>
          <w:rFonts w:ascii="Arial" w:hAnsi="Arial" w:cs="Arial"/>
          <w:lang w:val="it-IT"/>
        </w:rPr>
        <w:t xml:space="preserve">dosi del </w:t>
      </w:r>
      <w:r w:rsidR="00CC754B">
        <w:rPr>
          <w:rFonts w:ascii="Arial" w:hAnsi="Arial" w:cs="Arial"/>
          <w:szCs w:val="20"/>
          <w:lang w:val="it-IT"/>
        </w:rPr>
        <w:t>regim</w:t>
      </w:r>
      <w:r w:rsidR="00F9357C">
        <w:rPr>
          <w:rFonts w:ascii="Arial" w:hAnsi="Arial" w:cs="Arial"/>
          <w:szCs w:val="20"/>
          <w:lang w:val="it-IT"/>
        </w:rPr>
        <w:t>e</w:t>
      </w:r>
      <w:r w:rsidR="00CC754B">
        <w:rPr>
          <w:rFonts w:ascii="Arial" w:hAnsi="Arial" w:cs="Arial"/>
          <w:szCs w:val="20"/>
          <w:lang w:val="it-IT"/>
        </w:rPr>
        <w:t xml:space="preserve"> </w:t>
      </w:r>
      <w:r w:rsidR="00C3096B">
        <w:rPr>
          <w:rFonts w:ascii="Arial" w:hAnsi="Arial" w:cs="Arial"/>
          <w:szCs w:val="20"/>
          <w:lang w:val="it-IT"/>
        </w:rPr>
        <w:t xml:space="preserve">vaccinale </w:t>
      </w:r>
      <w:r w:rsidR="00CC754B">
        <w:rPr>
          <w:rFonts w:ascii="Arial" w:hAnsi="Arial" w:cs="Arial"/>
          <w:szCs w:val="20"/>
          <w:lang w:val="it-IT"/>
        </w:rPr>
        <w:t xml:space="preserve">e la </w:t>
      </w:r>
      <w:r w:rsidRPr="00F47BAB">
        <w:rPr>
          <w:rFonts w:ascii="Arial" w:hAnsi="Arial" w:cs="Arial"/>
          <w:szCs w:val="20"/>
          <w:lang w:val="it-IT"/>
        </w:rPr>
        <w:t>capacit</w:t>
      </w:r>
      <w:r w:rsidR="00CC754B">
        <w:rPr>
          <w:rFonts w:ascii="Arial" w:hAnsi="Arial" w:cs="Arial"/>
          <w:szCs w:val="20"/>
          <w:lang w:val="it-IT"/>
        </w:rPr>
        <w:t xml:space="preserve">à di produrne </w:t>
      </w:r>
      <w:r w:rsidR="004F4022">
        <w:rPr>
          <w:rFonts w:ascii="Arial" w:hAnsi="Arial" w:cs="Arial"/>
          <w:szCs w:val="20"/>
          <w:lang w:val="it-IT"/>
        </w:rPr>
        <w:t>diversi milioni all’occorrenza</w:t>
      </w:r>
      <w:r w:rsidRPr="00F47BAB">
        <w:rPr>
          <w:rFonts w:ascii="Arial" w:hAnsi="Arial" w:cs="Arial"/>
          <w:lang w:val="it-IT"/>
        </w:rPr>
        <w:t>.</w:t>
      </w:r>
    </w:p>
    <w:p w14:paraId="7A658EEB" w14:textId="16434B78" w:rsidR="00D73B12" w:rsidRDefault="00D73B12" w:rsidP="00D140DE">
      <w:pPr>
        <w:jc w:val="both"/>
        <w:rPr>
          <w:rFonts w:ascii="Arial" w:hAnsi="Arial" w:cs="Arial"/>
          <w:lang w:val="it-IT"/>
        </w:rPr>
      </w:pPr>
    </w:p>
    <w:p w14:paraId="46B9B117" w14:textId="77777777" w:rsidR="00D73B12" w:rsidRPr="00D73B12" w:rsidRDefault="00D73B12" w:rsidP="00D73B12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D73B12">
        <w:rPr>
          <w:rFonts w:ascii="Arial" w:hAnsi="Arial" w:cs="Arial"/>
          <w:sz w:val="20"/>
          <w:szCs w:val="20"/>
          <w:lang w:val="it-IT"/>
        </w:rPr>
        <w:t># # #</w:t>
      </w:r>
    </w:p>
    <w:p w14:paraId="2EB308D2" w14:textId="77777777" w:rsidR="00D73B12" w:rsidRPr="00F47BAB" w:rsidRDefault="00D73B12" w:rsidP="00D140DE">
      <w:pPr>
        <w:jc w:val="both"/>
        <w:rPr>
          <w:rFonts w:ascii="Arial" w:hAnsi="Arial" w:cs="Arial"/>
          <w:lang w:val="it-IT"/>
        </w:rPr>
      </w:pPr>
    </w:p>
    <w:p w14:paraId="46BB0E65" w14:textId="14B66C0C" w:rsidR="00EE15FD" w:rsidRPr="00D73B12" w:rsidRDefault="004F4022" w:rsidP="00D140DE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73B12">
        <w:rPr>
          <w:rFonts w:ascii="Arial" w:hAnsi="Arial" w:cs="Arial"/>
          <w:b/>
          <w:bCs/>
          <w:sz w:val="20"/>
          <w:szCs w:val="20"/>
          <w:lang w:val="it-IT"/>
        </w:rPr>
        <w:t>Il Regime Vaccinale contro l’</w:t>
      </w:r>
      <w:r w:rsidR="00184514" w:rsidRPr="00D73B12">
        <w:rPr>
          <w:rFonts w:ascii="Arial" w:hAnsi="Arial" w:cs="Arial"/>
          <w:b/>
          <w:bCs/>
          <w:sz w:val="20"/>
          <w:szCs w:val="20"/>
          <w:lang w:val="it-IT"/>
        </w:rPr>
        <w:t xml:space="preserve">Ebola </w:t>
      </w:r>
    </w:p>
    <w:p w14:paraId="112417EE" w14:textId="77777777" w:rsidR="00D9613A" w:rsidRPr="00D73B12" w:rsidRDefault="00D275D2" w:rsidP="00D140D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D73B12">
        <w:rPr>
          <w:rFonts w:ascii="Arial" w:hAnsi="Arial" w:cs="Arial"/>
          <w:sz w:val="20"/>
          <w:szCs w:val="20"/>
          <w:lang w:val="it-IT"/>
        </w:rPr>
        <w:t xml:space="preserve">Il regime vaccinale </w:t>
      </w:r>
      <w:r w:rsidR="0019202C" w:rsidRPr="00D73B12">
        <w:rPr>
          <w:rFonts w:ascii="Arial" w:hAnsi="Arial" w:cs="Arial"/>
          <w:sz w:val="20"/>
          <w:szCs w:val="20"/>
          <w:lang w:val="it-IT"/>
        </w:rPr>
        <w:t>eterologo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 di tipo </w:t>
      </w:r>
      <w:r w:rsidR="00D9613A" w:rsidRPr="001A0E3B">
        <w:rPr>
          <w:rFonts w:ascii="Arial" w:hAnsi="Arial" w:cs="Arial"/>
          <w:i/>
          <w:sz w:val="20"/>
          <w:szCs w:val="20"/>
          <w:lang w:val="it-IT"/>
        </w:rPr>
        <w:t xml:space="preserve">prime-boost </w:t>
      </w:r>
      <w:r w:rsidRPr="00D73B12">
        <w:rPr>
          <w:rFonts w:ascii="Arial" w:hAnsi="Arial" w:cs="Arial"/>
          <w:sz w:val="20"/>
          <w:szCs w:val="20"/>
          <w:lang w:val="it-IT"/>
        </w:rPr>
        <w:t>contro l’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Ebola </w:t>
      </w:r>
      <w:r w:rsidRPr="00D73B12">
        <w:rPr>
          <w:rFonts w:ascii="Arial" w:hAnsi="Arial" w:cs="Arial"/>
          <w:sz w:val="20"/>
          <w:szCs w:val="20"/>
          <w:lang w:val="it-IT"/>
        </w:rPr>
        <w:t>ha due componenti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: 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quello sviluppato con tecnologia </w:t>
      </w:r>
      <w:r w:rsidR="00D9613A" w:rsidRPr="00D73B12">
        <w:rPr>
          <w:rFonts w:ascii="Arial" w:hAnsi="Arial" w:cs="Arial"/>
          <w:sz w:val="20"/>
          <w:szCs w:val="20"/>
          <w:lang w:val="it-IT"/>
        </w:rPr>
        <w:t>AdVac</w:t>
      </w:r>
      <w:r w:rsidR="00D9613A" w:rsidRPr="00D73B12">
        <w:rPr>
          <w:rFonts w:ascii="Arial" w:hAnsi="Arial" w:cs="Arial"/>
          <w:sz w:val="20"/>
          <w:szCs w:val="20"/>
          <w:vertAlign w:val="superscript"/>
          <w:lang w:val="it-IT"/>
        </w:rPr>
        <w:t>®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 </w:t>
      </w:r>
      <w:r w:rsidRPr="00D73B12">
        <w:rPr>
          <w:rFonts w:ascii="Arial" w:hAnsi="Arial" w:cs="Arial"/>
          <w:sz w:val="20"/>
          <w:szCs w:val="20"/>
          <w:lang w:val="it-IT"/>
        </w:rPr>
        <w:t>di Janssen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 (bas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ato su 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adenovirus 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di </w:t>
      </w:r>
      <w:r w:rsidR="00D9613A" w:rsidRPr="00D73B12">
        <w:rPr>
          <w:rFonts w:ascii="Arial" w:hAnsi="Arial" w:cs="Arial"/>
          <w:sz w:val="20"/>
          <w:szCs w:val="20"/>
          <w:lang w:val="it-IT"/>
        </w:rPr>
        <w:t>t</w:t>
      </w:r>
      <w:r w:rsidRPr="00D73B12">
        <w:rPr>
          <w:rFonts w:ascii="Arial" w:hAnsi="Arial" w:cs="Arial"/>
          <w:sz w:val="20"/>
          <w:szCs w:val="20"/>
          <w:lang w:val="it-IT"/>
        </w:rPr>
        <w:t>ipo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 26) 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e quello sviluppato con tecnologia </w:t>
      </w:r>
      <w:r w:rsidR="00D9613A" w:rsidRPr="00D73B12">
        <w:rPr>
          <w:rFonts w:ascii="Arial" w:hAnsi="Arial" w:cs="Arial"/>
          <w:sz w:val="20"/>
          <w:szCs w:val="20"/>
          <w:lang w:val="it-IT"/>
        </w:rPr>
        <w:t>MVA-BN</w:t>
      </w:r>
      <w:r w:rsidR="00D9613A" w:rsidRPr="00D73B12">
        <w:rPr>
          <w:rFonts w:ascii="Arial" w:hAnsi="Arial" w:cs="Arial"/>
          <w:sz w:val="20"/>
          <w:szCs w:val="20"/>
          <w:vertAlign w:val="superscript"/>
          <w:lang w:val="it-IT"/>
        </w:rPr>
        <w:t>®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 </w:t>
      </w:r>
      <w:r w:rsidRPr="00D73B12">
        <w:rPr>
          <w:rFonts w:ascii="Arial" w:hAnsi="Arial" w:cs="Arial"/>
          <w:sz w:val="20"/>
          <w:szCs w:val="20"/>
          <w:lang w:val="it-IT"/>
        </w:rPr>
        <w:t>di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 Bavarian Nordic A/S (bas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ato su virus vaccinale </w:t>
      </w:r>
      <w:r w:rsidR="00D9613A" w:rsidRPr="00D73B12">
        <w:rPr>
          <w:rFonts w:ascii="Arial" w:hAnsi="Arial" w:cs="Arial"/>
          <w:sz w:val="20"/>
          <w:szCs w:val="20"/>
          <w:lang w:val="it-IT"/>
        </w:rPr>
        <w:t>Ankara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 modificato</w:t>
      </w:r>
      <w:r w:rsidR="00D9613A" w:rsidRPr="00D73B12">
        <w:rPr>
          <w:rFonts w:ascii="Arial" w:hAnsi="Arial" w:cs="Arial"/>
          <w:sz w:val="20"/>
          <w:szCs w:val="20"/>
          <w:lang w:val="it-IT"/>
        </w:rPr>
        <w:t xml:space="preserve">). </w:t>
      </w:r>
      <w:r w:rsidR="00B62CCA" w:rsidRPr="00D73B12">
        <w:rPr>
          <w:rFonts w:ascii="Arial" w:hAnsi="Arial" w:cs="Arial"/>
          <w:sz w:val="20"/>
          <w:szCs w:val="20"/>
          <w:lang w:val="it-IT"/>
        </w:rPr>
        <w:t>Questi vaccini utilizzano entrambi un approccio a vettore virale in cui un virus benigno viene modificato per esprimere in sicurezza proteine chiave del virus target</w:t>
      </w:r>
      <w:r w:rsidR="00D9613A" w:rsidRPr="00D73B12">
        <w:rPr>
          <w:rFonts w:ascii="Arial" w:hAnsi="Arial" w:cs="Arial"/>
          <w:sz w:val="20"/>
          <w:szCs w:val="20"/>
          <w:lang w:val="it-IT"/>
        </w:rPr>
        <w:t>,</w:t>
      </w:r>
      <w:r w:rsidR="00B62CCA" w:rsidRPr="00D73B12">
        <w:rPr>
          <w:rFonts w:ascii="Arial" w:hAnsi="Arial" w:cs="Arial"/>
          <w:sz w:val="20"/>
          <w:szCs w:val="20"/>
          <w:lang w:val="it-IT"/>
        </w:rPr>
        <w:t xml:space="preserve"> in questo caso il virus dell’</w:t>
      </w:r>
      <w:r w:rsidR="00D9613A" w:rsidRPr="00D73B12">
        <w:rPr>
          <w:rFonts w:ascii="Arial" w:hAnsi="Arial" w:cs="Arial"/>
          <w:sz w:val="20"/>
          <w:szCs w:val="20"/>
          <w:lang w:val="it-IT"/>
        </w:rPr>
        <w:t>Ebola.</w:t>
      </w:r>
      <w:r w:rsidR="0019202C" w:rsidRPr="00D73B12">
        <w:rPr>
          <w:rFonts w:ascii="Arial" w:hAnsi="Arial" w:cs="Arial"/>
          <w:sz w:val="20"/>
          <w:szCs w:val="20"/>
          <w:lang w:val="it-IT"/>
        </w:rPr>
        <w:t xml:space="preserve"> </w:t>
      </w:r>
      <w:r w:rsidR="00B62CCA" w:rsidRPr="00D73B12">
        <w:rPr>
          <w:rFonts w:ascii="Arial" w:hAnsi="Arial" w:cs="Arial"/>
          <w:sz w:val="20"/>
          <w:szCs w:val="20"/>
          <w:lang w:val="it-IT"/>
        </w:rPr>
        <w:t xml:space="preserve">La vaccinazione di tipo </w:t>
      </w:r>
      <w:r w:rsidR="00B62CCA" w:rsidRPr="006E114B">
        <w:rPr>
          <w:rFonts w:ascii="Arial" w:hAnsi="Arial" w:cs="Arial"/>
          <w:i/>
          <w:sz w:val="20"/>
          <w:szCs w:val="20"/>
          <w:lang w:val="it-IT"/>
        </w:rPr>
        <w:t>p</w:t>
      </w:r>
      <w:r w:rsidR="0019202C" w:rsidRPr="006E114B">
        <w:rPr>
          <w:rFonts w:ascii="Arial" w:eastAsia="Times New Roman" w:hAnsi="Arial" w:cs="Arial"/>
          <w:i/>
          <w:sz w:val="20"/>
          <w:szCs w:val="20"/>
          <w:lang w:val="it-IT" w:eastAsia="en-GB"/>
        </w:rPr>
        <w:t>rime-boost</w:t>
      </w:r>
      <w:r w:rsidR="0019202C" w:rsidRPr="00D73B12">
        <w:rPr>
          <w:rFonts w:ascii="Arial" w:eastAsia="Times New Roman" w:hAnsi="Arial" w:cs="Arial"/>
          <w:sz w:val="20"/>
          <w:szCs w:val="20"/>
          <w:lang w:val="it-IT" w:eastAsia="en-GB"/>
        </w:rPr>
        <w:t xml:space="preserve"> </w:t>
      </w:r>
      <w:r w:rsidR="00B62CCA" w:rsidRPr="00D73B12">
        <w:rPr>
          <w:rFonts w:ascii="Arial" w:eastAsia="Times New Roman" w:hAnsi="Arial" w:cs="Arial"/>
          <w:sz w:val="20"/>
          <w:szCs w:val="20"/>
          <w:lang w:val="it-IT" w:eastAsia="en-GB"/>
        </w:rPr>
        <w:t xml:space="preserve">è un approccio vaccinale consolidato </w:t>
      </w:r>
      <w:r w:rsidR="00720714" w:rsidRPr="00D73B12">
        <w:rPr>
          <w:rFonts w:ascii="Arial" w:eastAsia="Times New Roman" w:hAnsi="Arial" w:cs="Arial"/>
          <w:sz w:val="20"/>
          <w:szCs w:val="20"/>
          <w:lang w:val="it-IT" w:eastAsia="en-GB"/>
        </w:rPr>
        <w:t xml:space="preserve">per </w:t>
      </w:r>
      <w:r w:rsidR="00B62CCA" w:rsidRPr="00D73B12">
        <w:rPr>
          <w:rFonts w:ascii="Arial" w:eastAsia="Times New Roman" w:hAnsi="Arial" w:cs="Arial"/>
          <w:sz w:val="20"/>
          <w:szCs w:val="20"/>
          <w:lang w:val="it-IT" w:eastAsia="en-GB"/>
        </w:rPr>
        <w:t>la prevenzione di diverse malattie infettive</w:t>
      </w:r>
      <w:r w:rsidR="0019202C" w:rsidRPr="00D73B12">
        <w:rPr>
          <w:rFonts w:ascii="Arial" w:eastAsia="Times New Roman" w:hAnsi="Arial" w:cs="Arial"/>
          <w:sz w:val="20"/>
          <w:szCs w:val="20"/>
          <w:lang w:val="it-IT" w:eastAsia="en-GB"/>
        </w:rPr>
        <w:t>.</w:t>
      </w:r>
    </w:p>
    <w:p w14:paraId="30B6B3C5" w14:textId="77777777" w:rsidR="00D9613A" w:rsidRPr="00D73B12" w:rsidRDefault="00D9613A" w:rsidP="00D140DE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C1B49C8" w14:textId="48589F54" w:rsidR="00B62CCA" w:rsidRPr="00D73B12" w:rsidRDefault="00B62CCA" w:rsidP="00D140D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D73B12">
        <w:rPr>
          <w:rFonts w:ascii="Arial" w:hAnsi="Arial" w:cs="Arial"/>
          <w:sz w:val="20"/>
          <w:szCs w:val="20"/>
          <w:lang w:val="it-IT"/>
        </w:rPr>
        <w:t>Il regime vaccinale sperimentale contro l’Ebola di Janssen è stato sviluppato nell’ambito di un programma di ricerca condotto in collaborazione con i</w:t>
      </w:r>
      <w:r w:rsidR="006E114B">
        <w:rPr>
          <w:rFonts w:ascii="Arial" w:hAnsi="Arial" w:cs="Arial"/>
          <w:sz w:val="20"/>
          <w:szCs w:val="20"/>
          <w:lang w:val="it-IT"/>
        </w:rPr>
        <w:t>l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 </w:t>
      </w:r>
      <w:r w:rsidRPr="00D73B12">
        <w:rPr>
          <w:rFonts w:ascii="Arial" w:hAnsi="Arial" w:cs="Arial"/>
          <w:i/>
          <w:sz w:val="20"/>
          <w:szCs w:val="20"/>
          <w:lang w:val="it-IT"/>
        </w:rPr>
        <w:t>National Institute of Health</w:t>
      </w:r>
      <w:r w:rsidR="006E114B">
        <w:rPr>
          <w:rFonts w:ascii="Arial" w:hAnsi="Arial" w:cs="Arial"/>
          <w:sz w:val="20"/>
          <w:szCs w:val="20"/>
          <w:lang w:val="it-IT"/>
        </w:rPr>
        <w:t xml:space="preserve"> (NIH)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 che ha ricevuto finanziamenti diretti e servizi di sviluppo preclinico dal </w:t>
      </w:r>
      <w:r w:rsidRPr="00D73B12">
        <w:rPr>
          <w:rFonts w:ascii="Arial" w:hAnsi="Arial" w:cs="Arial"/>
          <w:i/>
          <w:sz w:val="20"/>
          <w:szCs w:val="20"/>
          <w:lang w:val="it-IT"/>
        </w:rPr>
        <w:t>National Institute of Allergy and Infectious Diseases</w:t>
      </w:r>
      <w:r w:rsidR="006E114B">
        <w:rPr>
          <w:rFonts w:ascii="Arial" w:hAnsi="Arial" w:cs="Arial"/>
          <w:sz w:val="20"/>
          <w:szCs w:val="20"/>
          <w:lang w:val="it-IT"/>
        </w:rPr>
        <w:t xml:space="preserve"> (NIAID) che fa parte del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 NIH, (rispettivamente Contratti n. HHSN272200800056C, n. HHSN272201000006I e n. </w:t>
      </w:r>
      <w:r w:rsidR="006E114B">
        <w:rPr>
          <w:rFonts w:ascii="Arial" w:hAnsi="Arial" w:cs="Arial"/>
          <w:sz w:val="20"/>
          <w:szCs w:val="20"/>
          <w:lang w:val="it-IT"/>
        </w:rPr>
        <w:t xml:space="preserve">HHSN272201200003I). 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Il materiale MVA-BN-Filo impiegato negli studi di Fase 1 è stato prodotto ai sensi del contratto NIAID/Fisher BioServices N.FBS-004-009 e del </w:t>
      </w:r>
      <w:r w:rsidR="00D73B12" w:rsidRPr="00D73B12">
        <w:rPr>
          <w:rFonts w:ascii="Arial" w:hAnsi="Arial" w:cs="Arial"/>
          <w:sz w:val="20"/>
          <w:szCs w:val="20"/>
          <w:lang w:val="it-IT"/>
        </w:rPr>
        <w:t>contratto NIH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 numero HHSN272200800044C</w:t>
      </w:r>
      <w:r w:rsidR="0093622A">
        <w:rPr>
          <w:rFonts w:ascii="Arial" w:hAnsi="Arial" w:cs="Arial"/>
          <w:sz w:val="20"/>
          <w:szCs w:val="20"/>
          <w:lang w:val="it-IT"/>
        </w:rPr>
        <w:t>.</w:t>
      </w:r>
    </w:p>
    <w:p w14:paraId="6DEA66DA" w14:textId="77777777" w:rsidR="00B62CCA" w:rsidRPr="00D73B12" w:rsidRDefault="00B62CCA" w:rsidP="00D140DE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68FCE40" w14:textId="060FB17A" w:rsidR="00910218" w:rsidRPr="00D73B12" w:rsidRDefault="005B7BC5" w:rsidP="005B7BC5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  <w:r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I risultati di Fase 1 pubblicati su </w:t>
      </w:r>
      <w:r w:rsidRPr="00D73B1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it-IT"/>
        </w:rPr>
        <w:t>JAMA</w:t>
      </w:r>
      <w:r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sono stati ottenuti con il contributo dell’Iniziativa europea in materia di Medicinali Innovativi (IMI) a EBOVAC1 (</w:t>
      </w:r>
      <w:r w:rsidR="00D73B12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contributo 115854</w:t>
      </w:r>
      <w:r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). </w:t>
      </w:r>
      <w:r w:rsidR="0093622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Partner di Janssen in </w:t>
      </w:r>
      <w:r w:rsidR="00282094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EBOVAC1 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sono </w:t>
      </w:r>
      <w:r w:rsidR="0093622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alcuni dei principali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istituti di ricerca a livello </w:t>
      </w:r>
      <w:r w:rsidR="00D73B12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mondiale</w:t>
      </w:r>
      <w:r w:rsidR="0093622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: il</w:t>
      </w:r>
      <w:r w:rsidR="00D73B12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r w:rsidR="00D73B12" w:rsidRPr="00D73B1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it-IT"/>
        </w:rPr>
        <w:t>London</w:t>
      </w:r>
      <w:r w:rsidR="00282094" w:rsidRPr="00D73B1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it-IT"/>
        </w:rPr>
        <w:t xml:space="preserve"> School of </w:t>
      </w:r>
      <w:r w:rsidR="009058B8" w:rsidRPr="00D73B1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it-IT"/>
        </w:rPr>
        <w:t>Hygiene &amp; Tropical Medicine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, </w:t>
      </w:r>
      <w:r w:rsidR="0093622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l’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Università</w:t>
      </w:r>
      <w:r w:rsidR="00282094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di Oxford e l’Istituto Nazionale Francese di Sanità e Ricerca Medica</w:t>
      </w:r>
      <w:r w:rsidR="00282094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Inserm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.</w:t>
      </w:r>
      <w:r w:rsidR="00840BD4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L’impresa comune per l’iniziativa in materia di medicinali innovativi (IMI2) riceve sostegno dal programma di finanziamento per la ricerca e l’innovazione </w:t>
      </w:r>
      <w:r w:rsidR="0093622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Horizon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2020 dell’Unione Europea e dalla Federazione Europea delle Industrie e Associazioni Farmaceutiche (EFPIA). Inoltre, NIHR </w:t>
      </w:r>
      <w:r w:rsidR="009058B8" w:rsidRPr="00D73B1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it-IT"/>
        </w:rPr>
        <w:t>Oxford Biomedical Research Cent</w:t>
      </w:r>
      <w:r w:rsidR="00F9357C" w:rsidRPr="00D73B1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it-IT"/>
        </w:rPr>
        <w:t>r</w:t>
      </w:r>
      <w:r w:rsidR="009058B8" w:rsidRPr="00D73B1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it-IT"/>
        </w:rPr>
        <w:t>e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sostiene </w:t>
      </w:r>
      <w:r w:rsidR="009058B8" w:rsidRPr="00D73B12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it-IT"/>
        </w:rPr>
        <w:t>Oxford Vaccines Group</w:t>
      </w:r>
      <w:r w:rsidR="009058B8" w:rsidRPr="00D73B12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, che ha condotto lo studio di Fase 1</w:t>
      </w:r>
      <w:r w:rsidR="00910218"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14:paraId="45E84285" w14:textId="77777777" w:rsidR="00BF707E" w:rsidRPr="00D73B12" w:rsidRDefault="00BF707E" w:rsidP="00D140DE">
      <w:pPr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7A4CB6EA" w14:textId="77777777" w:rsidR="00840BD4" w:rsidRPr="00D73B12" w:rsidRDefault="00496FA1" w:rsidP="00D140DE">
      <w:pPr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Il programma vaccinale gode anche di un contributo sino a 28,5 milioni di dollari da parte della </w:t>
      </w:r>
      <w:r w:rsidRPr="00D73B12">
        <w:rPr>
          <w:rFonts w:ascii="Arial" w:hAnsi="Arial" w:cs="Arial"/>
          <w:i/>
          <w:color w:val="000000" w:themeColor="text1"/>
          <w:sz w:val="20"/>
          <w:szCs w:val="20"/>
          <w:lang w:val="it-IT"/>
        </w:rPr>
        <w:t>Biomedical Advanced Research and Development Authority</w:t>
      </w:r>
      <w:r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(BARDA), che fa parte del Ministero della Sanità e dei Servizi alla Persona statunitense (c</w:t>
      </w:r>
      <w:r w:rsidR="00840BD4"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>ontra</w:t>
      </w:r>
      <w:r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>t</w:t>
      </w:r>
      <w:r w:rsidR="00840BD4"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>t</w:t>
      </w:r>
      <w:r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>o</w:t>
      </w:r>
      <w:r w:rsidR="00840BD4"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HHSO100201500008C</w:t>
      </w:r>
      <w:r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>)</w:t>
      </w:r>
      <w:r w:rsidR="00840BD4" w:rsidRPr="00D73B12">
        <w:rPr>
          <w:rFonts w:ascii="Arial" w:hAnsi="Arial" w:cs="Arial"/>
          <w:color w:val="000000" w:themeColor="text1"/>
          <w:sz w:val="20"/>
          <w:szCs w:val="20"/>
          <w:lang w:val="it-IT"/>
        </w:rPr>
        <w:t>. </w:t>
      </w:r>
    </w:p>
    <w:p w14:paraId="28F0655C" w14:textId="47216D3B" w:rsidR="00D73B12" w:rsidRDefault="00D73B12" w:rsidP="00D140DE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E067AAF" w14:textId="726BB44A" w:rsidR="00A91CA5" w:rsidRPr="00D73B12" w:rsidRDefault="00A91CA5" w:rsidP="00D140D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D73B12">
        <w:rPr>
          <w:rFonts w:ascii="Arial" w:hAnsi="Arial" w:cs="Arial"/>
          <w:b/>
          <w:bCs/>
          <w:sz w:val="20"/>
          <w:szCs w:val="20"/>
          <w:lang w:val="it-IT"/>
        </w:rPr>
        <w:t>Johnson &amp; Johnson</w:t>
      </w:r>
    </w:p>
    <w:p w14:paraId="299D480B" w14:textId="0CD20E05" w:rsidR="00F96C65" w:rsidRPr="00D73B12" w:rsidRDefault="00F96C65" w:rsidP="00D14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D73B12">
        <w:rPr>
          <w:rFonts w:ascii="Arial" w:hAnsi="Arial" w:cs="Arial"/>
          <w:sz w:val="20"/>
          <w:szCs w:val="20"/>
          <w:lang w:val="it-IT"/>
        </w:rPr>
        <w:t>Prendersi cura del mondo, una persona alla volta, è ciò che unisce e ispira l’azione di chi lavora in Johnson &amp; Johnson. Abbrac</w:t>
      </w:r>
      <w:r w:rsidR="0093622A">
        <w:rPr>
          <w:rFonts w:ascii="Arial" w:hAnsi="Arial" w:cs="Arial"/>
          <w:sz w:val="20"/>
          <w:szCs w:val="20"/>
          <w:lang w:val="it-IT"/>
        </w:rPr>
        <w:t xml:space="preserve">ciamo la ricerca e la scienza </w:t>
      </w:r>
      <w:r w:rsidRPr="00D73B12">
        <w:rPr>
          <w:rFonts w:ascii="Arial" w:hAnsi="Arial" w:cs="Arial"/>
          <w:sz w:val="20"/>
          <w:szCs w:val="20"/>
          <w:lang w:val="it-IT"/>
        </w:rPr>
        <w:t>apportando idee, prodotti e servizi innovativi per migliorare la salute e il benessere delle persone. I circa 126.4</w:t>
      </w:r>
      <w:r w:rsidR="0093622A">
        <w:rPr>
          <w:rFonts w:ascii="Arial" w:hAnsi="Arial" w:cs="Arial"/>
          <w:sz w:val="20"/>
          <w:szCs w:val="20"/>
          <w:lang w:val="it-IT"/>
        </w:rPr>
        <w:t>00 dipendenti delle più di 230 S</w:t>
      </w:r>
      <w:r w:rsidRPr="00D73B12">
        <w:rPr>
          <w:rFonts w:ascii="Arial" w:hAnsi="Arial" w:cs="Arial"/>
          <w:sz w:val="20"/>
          <w:szCs w:val="20"/>
          <w:lang w:val="it-IT"/>
        </w:rPr>
        <w:t>ocietà di Johnson &amp; Johnson collaborano con partner in ambito sanitario per cambiare le vite di oltre un miliardo di persone ogni giorno, in tutto il mondo.</w:t>
      </w:r>
    </w:p>
    <w:p w14:paraId="11E197E1" w14:textId="77777777" w:rsidR="00F96C65" w:rsidRPr="00D73B12" w:rsidRDefault="00F96C65" w:rsidP="00D14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14:paraId="168C49F7" w14:textId="3E151B54" w:rsidR="00496FA1" w:rsidRPr="00D73B12" w:rsidRDefault="00780314" w:rsidP="00496FA1">
      <w:pPr>
        <w:jc w:val="both"/>
        <w:rPr>
          <w:rFonts w:ascii="MS Mincho" w:eastAsia="MS Mincho" w:hAnsi="MS Mincho" w:cs="MS Mincho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Il nostro i</w:t>
      </w:r>
      <w:r w:rsidR="00B46DF8" w:rsidRPr="00D73B12">
        <w:rPr>
          <w:rFonts w:ascii="Arial" w:hAnsi="Arial" w:cs="Arial"/>
          <w:b/>
          <w:bCs/>
          <w:sz w:val="20"/>
          <w:szCs w:val="20"/>
          <w:lang w:val="it-IT"/>
        </w:rPr>
        <w:t>mpegno per la Salute Pubblica Mondiale</w:t>
      </w:r>
      <w:r w:rsidR="00A91CA5" w:rsidRPr="00D73B12">
        <w:rPr>
          <w:rFonts w:ascii="MS Mincho" w:eastAsia="MS Mincho" w:hAnsi="MS Mincho" w:cs="MS Mincho"/>
          <w:sz w:val="20"/>
          <w:szCs w:val="20"/>
          <w:lang w:val="it-IT"/>
        </w:rPr>
        <w:t> </w:t>
      </w:r>
    </w:p>
    <w:p w14:paraId="1EFE3730" w14:textId="47E28A60" w:rsidR="00EB7CA1" w:rsidRPr="00D73B12" w:rsidRDefault="00EB7CA1" w:rsidP="00496FA1">
      <w:pPr>
        <w:jc w:val="both"/>
        <w:rPr>
          <w:rFonts w:ascii="Arial" w:hAnsi="Arial" w:cs="Arial"/>
          <w:sz w:val="20"/>
          <w:szCs w:val="20"/>
          <w:lang w:val="it-IT"/>
        </w:rPr>
      </w:pPr>
      <w:r w:rsidRPr="00D73B12">
        <w:rPr>
          <w:rFonts w:ascii="Arial" w:hAnsi="Arial" w:cs="Arial"/>
          <w:sz w:val="20"/>
          <w:szCs w:val="20"/>
          <w:lang w:val="it-IT"/>
        </w:rPr>
        <w:t>Da 130 anni, Johnson &amp; Johnson è impegnata a migliorare la salute di persone, famiglie e comunità in tutto il mondo, compresi i più deboli. Oggi, le persone di Johnson &amp; Johnson, individui attivi, intraprendenti e impegnati contribuiscono con la loro perspicacia operativa e il loro spirito collaborativo a risolvere alcuni dei problemi più complessi di salute mondiale. Attingendo alla</w:t>
      </w:r>
      <w:r w:rsidR="00780314">
        <w:rPr>
          <w:rFonts w:ascii="Arial" w:hAnsi="Arial" w:cs="Arial"/>
          <w:sz w:val="20"/>
          <w:szCs w:val="20"/>
          <w:lang w:val="it-IT"/>
        </w:rPr>
        <w:t xml:space="preserve"> nostra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 forza </w:t>
      </w:r>
      <w:r w:rsidR="00780314">
        <w:rPr>
          <w:rFonts w:ascii="Arial" w:hAnsi="Arial" w:cs="Arial"/>
          <w:sz w:val="20"/>
          <w:szCs w:val="20"/>
          <w:lang w:val="it-IT"/>
        </w:rPr>
        <w:t xml:space="preserve">in termini di </w:t>
      </w:r>
      <w:r w:rsidRPr="00D73B12">
        <w:rPr>
          <w:rFonts w:ascii="Arial" w:hAnsi="Arial" w:cs="Arial"/>
          <w:sz w:val="20"/>
          <w:szCs w:val="20"/>
          <w:lang w:val="it-IT"/>
        </w:rPr>
        <w:t>dimen</w:t>
      </w:r>
      <w:r w:rsidR="00780314">
        <w:rPr>
          <w:rFonts w:ascii="Arial" w:hAnsi="Arial" w:cs="Arial"/>
          <w:sz w:val="20"/>
          <w:szCs w:val="20"/>
          <w:lang w:val="it-IT"/>
        </w:rPr>
        <w:t xml:space="preserve">sioni e </w:t>
      </w:r>
      <w:r w:rsidR="00780314">
        <w:rPr>
          <w:rFonts w:ascii="Arial" w:hAnsi="Arial" w:cs="Arial"/>
          <w:sz w:val="20"/>
          <w:szCs w:val="20"/>
          <w:lang w:val="it-IT"/>
        </w:rPr>
        <w:lastRenderedPageBreak/>
        <w:t>conseguente capacità d’azione come G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ruppo, alla passione e </w:t>
      </w:r>
      <w:r w:rsidR="00780314">
        <w:rPr>
          <w:rFonts w:ascii="Arial" w:hAnsi="Arial" w:cs="Arial"/>
          <w:sz w:val="20"/>
          <w:szCs w:val="20"/>
          <w:lang w:val="it-IT"/>
        </w:rPr>
        <w:t>alla forza di volontà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 che anima le nostre persone, ci adoperiamo per il </w:t>
      </w:r>
      <w:r w:rsidR="00780314">
        <w:rPr>
          <w:rFonts w:ascii="Arial" w:hAnsi="Arial" w:cs="Arial"/>
          <w:sz w:val="20"/>
          <w:szCs w:val="20"/>
          <w:lang w:val="it-IT"/>
        </w:rPr>
        <w:t xml:space="preserve">progresso in ambito sanitario, che porti </w:t>
      </w:r>
      <w:r w:rsidRPr="00D73B12">
        <w:rPr>
          <w:rFonts w:ascii="Arial" w:hAnsi="Arial" w:cs="Arial"/>
          <w:sz w:val="20"/>
          <w:szCs w:val="20"/>
          <w:lang w:val="it-IT"/>
        </w:rPr>
        <w:t xml:space="preserve">un impatto positivo </w:t>
      </w:r>
      <w:r w:rsidR="00780314">
        <w:rPr>
          <w:rFonts w:ascii="Arial" w:hAnsi="Arial" w:cs="Arial"/>
          <w:sz w:val="20"/>
          <w:szCs w:val="20"/>
          <w:lang w:val="it-IT"/>
        </w:rPr>
        <w:t>sul</w:t>
      </w:r>
      <w:r w:rsidRPr="00D73B12">
        <w:rPr>
          <w:rFonts w:ascii="Arial" w:hAnsi="Arial" w:cs="Arial"/>
          <w:sz w:val="20"/>
          <w:szCs w:val="20"/>
          <w:lang w:val="it-IT"/>
        </w:rPr>
        <w:t>le vite di tutte le persone.</w:t>
      </w:r>
    </w:p>
    <w:p w14:paraId="1997F798" w14:textId="77777777" w:rsidR="00F91C2F" w:rsidRPr="00D73B12" w:rsidRDefault="00F91C2F" w:rsidP="00BF0D85">
      <w:pPr>
        <w:rPr>
          <w:rFonts w:ascii="Arial" w:hAnsi="Arial" w:cs="Arial"/>
          <w:b/>
          <w:bCs/>
          <w:iCs/>
          <w:sz w:val="20"/>
          <w:szCs w:val="20"/>
          <w:lang w:val="it-IT"/>
        </w:rPr>
      </w:pPr>
    </w:p>
    <w:p w14:paraId="02D31F06" w14:textId="77777777" w:rsidR="00D73B12" w:rsidRPr="00D73B12" w:rsidRDefault="00D73B12" w:rsidP="00D73B12">
      <w:pPr>
        <w:rPr>
          <w:rFonts w:ascii="Arial" w:hAnsi="Arial" w:cs="Arial"/>
          <w:b/>
          <w:bCs/>
          <w:iCs/>
          <w:sz w:val="20"/>
          <w:szCs w:val="20"/>
          <w:lang w:val="it-IT"/>
        </w:rPr>
      </w:pPr>
      <w:r w:rsidRPr="00D73B12">
        <w:rPr>
          <w:rFonts w:ascii="Arial" w:hAnsi="Arial" w:cs="Arial"/>
          <w:b/>
          <w:bCs/>
          <w:iCs/>
          <w:sz w:val="20"/>
          <w:szCs w:val="20"/>
          <w:lang w:val="it-IT"/>
        </w:rPr>
        <w:t xml:space="preserve">Janssen </w:t>
      </w:r>
    </w:p>
    <w:p w14:paraId="7859EA37" w14:textId="77777777" w:rsidR="00D73B12" w:rsidRPr="00D73B12" w:rsidRDefault="00D73B12" w:rsidP="00D73B12">
      <w:pPr>
        <w:jc w:val="both"/>
        <w:rPr>
          <w:rFonts w:ascii="Arial" w:hAnsi="Arial" w:cs="Arial"/>
          <w:bCs/>
          <w:iCs/>
          <w:sz w:val="20"/>
          <w:szCs w:val="20"/>
          <w:lang w:val="it-IT"/>
        </w:rPr>
      </w:pPr>
      <w:r w:rsidRPr="00D73B12">
        <w:rPr>
          <w:rFonts w:ascii="Arial" w:hAnsi="Arial" w:cs="Arial"/>
          <w:bCs/>
          <w:iCs/>
          <w:sz w:val="20"/>
          <w:szCs w:val="20"/>
          <w:lang w:val="it-IT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14:paraId="2C7B334D" w14:textId="77777777" w:rsidR="00D73B12" w:rsidRPr="00D73B12" w:rsidRDefault="00D73B12" w:rsidP="00D73B12">
      <w:pPr>
        <w:jc w:val="both"/>
        <w:rPr>
          <w:rFonts w:ascii="Arial" w:hAnsi="Arial" w:cs="Arial"/>
          <w:bCs/>
          <w:iCs/>
          <w:sz w:val="20"/>
          <w:szCs w:val="20"/>
          <w:lang w:val="it-IT"/>
        </w:rPr>
      </w:pPr>
    </w:p>
    <w:p w14:paraId="1DB99440" w14:textId="3871FA0F" w:rsidR="00992A73" w:rsidRPr="002D0EA3" w:rsidRDefault="00D73B12" w:rsidP="002D0EA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D73B12">
        <w:rPr>
          <w:rFonts w:ascii="Arial" w:hAnsi="Arial" w:cs="Arial"/>
          <w:bCs/>
          <w:iCs/>
          <w:sz w:val="20"/>
          <w:szCs w:val="20"/>
          <w:lang w:val="it-IT"/>
        </w:rPr>
        <w:t xml:space="preserve">Per ulteriori informazioni visitate il sito </w:t>
      </w:r>
      <w:hyperlink r:id="rId9" w:history="1">
        <w:r w:rsidRPr="00D73B12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www.janssen.com/italy</w:t>
        </w:r>
      </w:hyperlink>
      <w:r w:rsidRPr="00D73B12">
        <w:rPr>
          <w:rFonts w:ascii="Arial" w:hAnsi="Arial" w:cs="Arial"/>
          <w:bCs/>
          <w:iCs/>
          <w:sz w:val="20"/>
          <w:szCs w:val="20"/>
          <w:lang w:val="it-IT"/>
        </w:rPr>
        <w:t xml:space="preserve"> e seguici su @JanssenITA</w:t>
      </w:r>
      <w:bookmarkStart w:id="7" w:name="_Hlk453079776"/>
      <w:bookmarkStart w:id="8" w:name="_Hlk448916380"/>
      <w:bookmarkStart w:id="9" w:name="_Hlk476061414"/>
      <w:bookmarkEnd w:id="7"/>
      <w:bookmarkEnd w:id="8"/>
    </w:p>
    <w:bookmarkEnd w:id="9"/>
    <w:p w14:paraId="07AB8BFE" w14:textId="730FC5A9" w:rsidR="00204826" w:rsidRDefault="00204826" w:rsidP="00D73B12">
      <w:pPr>
        <w:rPr>
          <w:rFonts w:ascii="Arial" w:hAnsi="Arial" w:cs="Arial"/>
          <w:lang w:val="it-IT"/>
        </w:rPr>
      </w:pPr>
    </w:p>
    <w:p w14:paraId="679C0726" w14:textId="4992EE26" w:rsidR="00D73B12" w:rsidRDefault="00D73B12" w:rsidP="002D0EA3">
      <w:pPr>
        <w:rPr>
          <w:rFonts w:ascii="Arial" w:hAnsi="Arial" w:cs="Arial"/>
          <w:lang w:val="it-IT"/>
        </w:rPr>
      </w:pPr>
    </w:p>
    <w:p w14:paraId="6FCD9D01" w14:textId="77777777" w:rsidR="00D73B12" w:rsidRDefault="00D73B12" w:rsidP="00D73B12">
      <w:pPr>
        <w:rPr>
          <w:rFonts w:ascii="Arial" w:hAnsi="Arial" w:cs="Arial"/>
          <w:b/>
          <w:sz w:val="20"/>
          <w:lang w:val="it-IT"/>
        </w:rPr>
      </w:pPr>
    </w:p>
    <w:p w14:paraId="69892E74" w14:textId="2FD74061" w:rsidR="00D73B12" w:rsidRPr="00D73B12" w:rsidRDefault="00D73B12" w:rsidP="00D73B12">
      <w:pPr>
        <w:rPr>
          <w:rFonts w:ascii="Arial" w:hAnsi="Arial" w:cs="Arial"/>
          <w:b/>
          <w:sz w:val="20"/>
          <w:lang w:val="it-IT"/>
        </w:rPr>
      </w:pPr>
      <w:r w:rsidRPr="00D73B12">
        <w:rPr>
          <w:rFonts w:ascii="Arial" w:hAnsi="Arial" w:cs="Arial"/>
          <w:b/>
          <w:sz w:val="20"/>
          <w:lang w:val="it-IT"/>
        </w:rPr>
        <w:t xml:space="preserve">Contatti: </w:t>
      </w:r>
    </w:p>
    <w:p w14:paraId="4EC7F919" w14:textId="77777777" w:rsidR="00D73B12" w:rsidRPr="00D73B12" w:rsidRDefault="00D73B12" w:rsidP="00D73B12">
      <w:pPr>
        <w:rPr>
          <w:rFonts w:ascii="Arial" w:hAnsi="Arial" w:cs="Arial"/>
          <w:sz w:val="20"/>
          <w:lang w:val="it-IT"/>
        </w:rPr>
      </w:pPr>
    </w:p>
    <w:p w14:paraId="68AC0F91" w14:textId="77777777" w:rsidR="00D73B12" w:rsidRPr="00D73B12" w:rsidRDefault="00D73B12" w:rsidP="00D73B12">
      <w:pPr>
        <w:rPr>
          <w:rFonts w:ascii="Arial" w:hAnsi="Arial" w:cs="Arial"/>
          <w:i/>
          <w:sz w:val="20"/>
          <w:lang w:val="it-IT"/>
        </w:rPr>
      </w:pPr>
      <w:r w:rsidRPr="00D73B12">
        <w:rPr>
          <w:rFonts w:ascii="Arial" w:hAnsi="Arial" w:cs="Arial"/>
          <w:i/>
          <w:sz w:val="20"/>
          <w:lang w:val="it-IT"/>
        </w:rPr>
        <w:t>Sabrina Spina</w:t>
      </w:r>
    </w:p>
    <w:p w14:paraId="2BDE2590" w14:textId="77777777" w:rsidR="00D73B12" w:rsidRPr="00D73B12" w:rsidRDefault="00D73B12" w:rsidP="00D73B12">
      <w:pPr>
        <w:rPr>
          <w:rFonts w:ascii="Arial" w:hAnsi="Arial" w:cs="Arial"/>
          <w:b/>
          <w:i/>
          <w:sz w:val="20"/>
          <w:lang w:val="it-IT"/>
        </w:rPr>
      </w:pPr>
      <w:r w:rsidRPr="00D73B12">
        <w:rPr>
          <w:rFonts w:ascii="Arial" w:hAnsi="Arial" w:cs="Arial"/>
          <w:b/>
          <w:i/>
          <w:sz w:val="20"/>
          <w:lang w:val="it-IT"/>
        </w:rPr>
        <w:t>Ufficio Stampa Janssen Italia</w:t>
      </w:r>
    </w:p>
    <w:p w14:paraId="0453D0C5" w14:textId="77777777" w:rsidR="00D73B12" w:rsidRPr="00D73B12" w:rsidRDefault="00D73B12" w:rsidP="00D73B12">
      <w:pPr>
        <w:rPr>
          <w:rFonts w:ascii="Arial" w:hAnsi="Arial" w:cs="Arial"/>
          <w:i/>
          <w:sz w:val="20"/>
          <w:lang w:val="en-GB"/>
        </w:rPr>
      </w:pPr>
      <w:r w:rsidRPr="00D73B12">
        <w:rPr>
          <w:rFonts w:ascii="Arial" w:hAnsi="Arial" w:cs="Arial"/>
          <w:i/>
          <w:sz w:val="20"/>
          <w:lang w:val="en-GB"/>
        </w:rPr>
        <w:t>Tel 02.2510809 - Mob. 344.2836564</w:t>
      </w:r>
    </w:p>
    <w:p w14:paraId="24C6F296" w14:textId="1E7CC5AC" w:rsidR="00D73B12" w:rsidRPr="00D73B12" w:rsidRDefault="00D73B12" w:rsidP="00D73B12">
      <w:pPr>
        <w:rPr>
          <w:rFonts w:ascii="Arial" w:hAnsi="Arial" w:cs="Arial"/>
          <w:i/>
          <w:sz w:val="20"/>
          <w:lang w:val="en-GB"/>
        </w:rPr>
      </w:pPr>
      <w:r w:rsidRPr="00D73B12">
        <w:rPr>
          <w:rFonts w:ascii="Arial" w:hAnsi="Arial" w:cs="Arial"/>
          <w:i/>
          <w:sz w:val="20"/>
          <w:lang w:val="en-GB"/>
        </w:rPr>
        <w:t>Sspina1@its.jnj.com</w:t>
      </w:r>
    </w:p>
    <w:sectPr w:rsidR="00D73B12" w:rsidRPr="00D73B12" w:rsidSect="00F30CC6">
      <w:headerReference w:type="default" r:id="rId10"/>
      <w:headerReference w:type="first" r:id="rId11"/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C4E5" w14:textId="77777777" w:rsidR="00F8544F" w:rsidRDefault="00F8544F" w:rsidP="00C0623A">
      <w:r>
        <w:separator/>
      </w:r>
    </w:p>
  </w:endnote>
  <w:endnote w:type="continuationSeparator" w:id="0">
    <w:p w14:paraId="09C34F8B" w14:textId="77777777" w:rsidR="00F8544F" w:rsidRDefault="00F8544F" w:rsidP="00C0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A3E9" w14:textId="77777777" w:rsidR="00F8544F" w:rsidRDefault="00F8544F" w:rsidP="00C0623A">
      <w:r>
        <w:separator/>
      </w:r>
    </w:p>
  </w:footnote>
  <w:footnote w:type="continuationSeparator" w:id="0">
    <w:p w14:paraId="7A94FD3C" w14:textId="77777777" w:rsidR="00F8544F" w:rsidRDefault="00F8544F" w:rsidP="00C0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E876" w14:textId="255CAE2C" w:rsidR="00337563" w:rsidRPr="00D140DE" w:rsidRDefault="00D140DE" w:rsidP="003D1F80">
    <w:pPr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>Pagina</w:t>
    </w:r>
    <w:r w:rsidR="00337563" w:rsidRPr="00D140DE">
      <w:rPr>
        <w:rFonts w:ascii="Arial" w:hAnsi="Arial" w:cs="Arial"/>
        <w:sz w:val="18"/>
        <w:szCs w:val="18"/>
        <w:lang w:val="it-IT"/>
      </w:rPr>
      <w:t xml:space="preserve"> </w:t>
    </w:r>
    <w:r w:rsidR="00C41AD9" w:rsidRPr="00D140DE">
      <w:rPr>
        <w:rFonts w:ascii="Arial" w:hAnsi="Arial" w:cs="Arial"/>
        <w:sz w:val="18"/>
        <w:szCs w:val="18"/>
        <w:lang w:val="it-IT"/>
      </w:rPr>
      <w:fldChar w:fldCharType="begin"/>
    </w:r>
    <w:r w:rsidR="00337563" w:rsidRPr="00D140DE">
      <w:rPr>
        <w:rFonts w:ascii="Arial" w:hAnsi="Arial" w:cs="Arial"/>
        <w:sz w:val="18"/>
        <w:szCs w:val="18"/>
        <w:lang w:val="it-IT"/>
      </w:rPr>
      <w:instrText xml:space="preserve"> PAGE   \* MERGEFORMAT </w:instrText>
    </w:r>
    <w:r w:rsidR="00C41AD9" w:rsidRPr="00D140DE">
      <w:rPr>
        <w:rFonts w:ascii="Arial" w:hAnsi="Arial" w:cs="Arial"/>
        <w:sz w:val="18"/>
        <w:szCs w:val="18"/>
        <w:lang w:val="it-IT"/>
      </w:rPr>
      <w:fldChar w:fldCharType="separate"/>
    </w:r>
    <w:r w:rsidR="00EF4CD0">
      <w:rPr>
        <w:rFonts w:ascii="Arial" w:hAnsi="Arial" w:cs="Arial"/>
        <w:noProof/>
        <w:sz w:val="18"/>
        <w:szCs w:val="18"/>
        <w:lang w:val="it-IT"/>
      </w:rPr>
      <w:t>4</w:t>
    </w:r>
    <w:r w:rsidR="00C41AD9" w:rsidRPr="00D140DE">
      <w:rPr>
        <w:rFonts w:ascii="Arial" w:hAnsi="Arial" w:cs="Arial"/>
        <w:noProof/>
        <w:sz w:val="18"/>
        <w:szCs w:val="18"/>
        <w:lang w:val="it-IT"/>
      </w:rPr>
      <w:fldChar w:fldCharType="end"/>
    </w:r>
    <w:r w:rsidR="00337563" w:rsidRPr="00D140DE">
      <w:rPr>
        <w:rFonts w:ascii="Arial" w:hAnsi="Arial" w:cs="Arial"/>
        <w:noProof/>
        <w:sz w:val="18"/>
        <w:szCs w:val="18"/>
        <w:lang w:val="it-IT"/>
      </w:rPr>
      <w:t xml:space="preserve"> </w:t>
    </w:r>
    <w:r>
      <w:rPr>
        <w:rFonts w:ascii="Arial" w:hAnsi="Arial" w:cs="Arial"/>
        <w:noProof/>
        <w:sz w:val="18"/>
        <w:szCs w:val="18"/>
        <w:lang w:val="it-IT"/>
      </w:rPr>
      <w:t>di</w:t>
    </w:r>
    <w:r w:rsidR="00337563" w:rsidRPr="00D140DE">
      <w:rPr>
        <w:rFonts w:ascii="Arial" w:hAnsi="Arial" w:cs="Arial"/>
        <w:noProof/>
        <w:sz w:val="18"/>
        <w:szCs w:val="18"/>
        <w:lang w:val="it-IT"/>
      </w:rPr>
      <w:t xml:space="preserve"> 4</w:t>
    </w:r>
  </w:p>
  <w:p w14:paraId="42A7CBB0" w14:textId="77777777" w:rsidR="004004AF" w:rsidRDefault="004004AF"/>
  <w:p w14:paraId="3A3DEA17" w14:textId="77777777" w:rsidR="004004AF" w:rsidRDefault="004004AF"/>
  <w:p w14:paraId="744A554F" w14:textId="77777777" w:rsidR="004004AF" w:rsidRDefault="004004AF"/>
  <w:p w14:paraId="62B7B98C" w14:textId="77777777" w:rsidR="004004AF" w:rsidRDefault="004004AF"/>
  <w:p w14:paraId="3D5627D2" w14:textId="77777777" w:rsidR="004004AF" w:rsidRDefault="004004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B712D" w14:textId="7ADB752A" w:rsidR="00337563" w:rsidRDefault="00337563" w:rsidP="009205C9">
    <w:pPr>
      <w:pStyle w:val="Intestazione"/>
      <w:tabs>
        <w:tab w:val="left" w:pos="6480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br/>
      <w:t xml:space="preserve">  </w:t>
    </w:r>
    <w:r w:rsidRPr="003E6704"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</w:rPr>
      <w:t xml:space="preserve">         </w:t>
    </w:r>
    <w:r>
      <w:rPr>
        <w:rFonts w:ascii="Arial" w:hAnsi="Arial" w:cs="Arial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F5EC402"/>
    <w:lvl w:ilvl="0">
      <w:start w:val="1"/>
      <w:numFmt w:val="bullet"/>
      <w:pStyle w:val="Puntoelenco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1" w15:restartNumberingAfterBreak="0">
    <w:nsid w:val="1F0D6126"/>
    <w:multiLevelType w:val="hybridMultilevel"/>
    <w:tmpl w:val="775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089"/>
    <w:multiLevelType w:val="hybridMultilevel"/>
    <w:tmpl w:val="FD8C6758"/>
    <w:lvl w:ilvl="0" w:tplc="E2101D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73DF"/>
    <w:multiLevelType w:val="hybridMultilevel"/>
    <w:tmpl w:val="5840272C"/>
    <w:lvl w:ilvl="0" w:tplc="9D36A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02D4"/>
    <w:multiLevelType w:val="hybridMultilevel"/>
    <w:tmpl w:val="6B228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81289"/>
    <w:multiLevelType w:val="hybridMultilevel"/>
    <w:tmpl w:val="FB381C2A"/>
    <w:lvl w:ilvl="0" w:tplc="EF20680E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 w:tplc="A4A24506">
      <w:start w:val="1"/>
      <w:numFmt w:val="lowerLetter"/>
      <w:lvlText w:val="%2."/>
      <w:lvlJc w:val="left"/>
      <w:pPr>
        <w:ind w:left="1440" w:hanging="360"/>
      </w:pPr>
    </w:lvl>
    <w:lvl w:ilvl="2" w:tplc="6C96471C">
      <w:start w:val="1"/>
      <w:numFmt w:val="lowerRoman"/>
      <w:lvlText w:val="%3."/>
      <w:lvlJc w:val="right"/>
      <w:pPr>
        <w:ind w:left="2160" w:hanging="180"/>
      </w:pPr>
    </w:lvl>
    <w:lvl w:ilvl="3" w:tplc="90381B90">
      <w:start w:val="1"/>
      <w:numFmt w:val="decimal"/>
      <w:lvlText w:val="%4."/>
      <w:lvlJc w:val="left"/>
      <w:pPr>
        <w:ind w:left="2880" w:hanging="360"/>
      </w:pPr>
    </w:lvl>
    <w:lvl w:ilvl="4" w:tplc="BD342E56">
      <w:start w:val="1"/>
      <w:numFmt w:val="lowerLetter"/>
      <w:lvlText w:val="%5."/>
      <w:lvlJc w:val="left"/>
      <w:pPr>
        <w:ind w:left="3600" w:hanging="360"/>
      </w:pPr>
    </w:lvl>
    <w:lvl w:ilvl="5" w:tplc="070CDA1A">
      <w:start w:val="1"/>
      <w:numFmt w:val="lowerRoman"/>
      <w:lvlText w:val="%6."/>
      <w:lvlJc w:val="right"/>
      <w:pPr>
        <w:ind w:left="4320" w:hanging="180"/>
      </w:pPr>
    </w:lvl>
    <w:lvl w:ilvl="6" w:tplc="A71446C2">
      <w:start w:val="1"/>
      <w:numFmt w:val="decimal"/>
      <w:lvlText w:val="%7."/>
      <w:lvlJc w:val="left"/>
      <w:pPr>
        <w:ind w:left="5040" w:hanging="360"/>
      </w:pPr>
    </w:lvl>
    <w:lvl w:ilvl="7" w:tplc="F244E0AE">
      <w:start w:val="1"/>
      <w:numFmt w:val="lowerLetter"/>
      <w:lvlText w:val="%8."/>
      <w:lvlJc w:val="left"/>
      <w:pPr>
        <w:ind w:left="5760" w:hanging="360"/>
      </w:pPr>
    </w:lvl>
    <w:lvl w:ilvl="8" w:tplc="EE20E2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53A9"/>
    <w:multiLevelType w:val="hybridMultilevel"/>
    <w:tmpl w:val="5A282CFA"/>
    <w:lvl w:ilvl="0" w:tplc="7F22B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622B"/>
    <w:multiLevelType w:val="hybridMultilevel"/>
    <w:tmpl w:val="ACAE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21E7"/>
    <w:multiLevelType w:val="hybridMultilevel"/>
    <w:tmpl w:val="A0DE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54A7"/>
    <w:multiLevelType w:val="hybridMultilevel"/>
    <w:tmpl w:val="C4B4DFE6"/>
    <w:lvl w:ilvl="0" w:tplc="90CC8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7743"/>
    <w:multiLevelType w:val="hybridMultilevel"/>
    <w:tmpl w:val="2B2A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E2101D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72F9A"/>
    <w:multiLevelType w:val="hybridMultilevel"/>
    <w:tmpl w:val="C6C4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445D6"/>
    <w:multiLevelType w:val="hybridMultilevel"/>
    <w:tmpl w:val="CDC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E39B8"/>
    <w:multiLevelType w:val="hybridMultilevel"/>
    <w:tmpl w:val="B494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55976"/>
    <w:multiLevelType w:val="hybridMultilevel"/>
    <w:tmpl w:val="645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7"/>
    <w:rsid w:val="000043D2"/>
    <w:rsid w:val="000043E5"/>
    <w:rsid w:val="00005503"/>
    <w:rsid w:val="0000631D"/>
    <w:rsid w:val="00006B43"/>
    <w:rsid w:val="00006BBB"/>
    <w:rsid w:val="000116AC"/>
    <w:rsid w:val="00016FDF"/>
    <w:rsid w:val="00020932"/>
    <w:rsid w:val="0002348E"/>
    <w:rsid w:val="00024A0F"/>
    <w:rsid w:val="000256AB"/>
    <w:rsid w:val="000257E7"/>
    <w:rsid w:val="00026E9B"/>
    <w:rsid w:val="00030B12"/>
    <w:rsid w:val="000341CF"/>
    <w:rsid w:val="000347E2"/>
    <w:rsid w:val="00037D41"/>
    <w:rsid w:val="0004253D"/>
    <w:rsid w:val="0004490A"/>
    <w:rsid w:val="0004505E"/>
    <w:rsid w:val="000517D0"/>
    <w:rsid w:val="00051D52"/>
    <w:rsid w:val="0005237D"/>
    <w:rsid w:val="000538EA"/>
    <w:rsid w:val="00056687"/>
    <w:rsid w:val="00060BCB"/>
    <w:rsid w:val="000613D6"/>
    <w:rsid w:val="00061576"/>
    <w:rsid w:val="00062D5B"/>
    <w:rsid w:val="00067401"/>
    <w:rsid w:val="00073CAF"/>
    <w:rsid w:val="000752AD"/>
    <w:rsid w:val="000772B6"/>
    <w:rsid w:val="00080B08"/>
    <w:rsid w:val="000811E1"/>
    <w:rsid w:val="00086BB4"/>
    <w:rsid w:val="00091C65"/>
    <w:rsid w:val="00092E4D"/>
    <w:rsid w:val="00092F36"/>
    <w:rsid w:val="00093410"/>
    <w:rsid w:val="00093683"/>
    <w:rsid w:val="00096AD3"/>
    <w:rsid w:val="00096C0E"/>
    <w:rsid w:val="000A457B"/>
    <w:rsid w:val="000A5308"/>
    <w:rsid w:val="000A6F47"/>
    <w:rsid w:val="000B0FED"/>
    <w:rsid w:val="000B3BEF"/>
    <w:rsid w:val="000B5829"/>
    <w:rsid w:val="000C0881"/>
    <w:rsid w:val="000C2396"/>
    <w:rsid w:val="000C5FFE"/>
    <w:rsid w:val="000C7C53"/>
    <w:rsid w:val="000D0BDB"/>
    <w:rsid w:val="000D1318"/>
    <w:rsid w:val="000D3565"/>
    <w:rsid w:val="000D3966"/>
    <w:rsid w:val="000D5677"/>
    <w:rsid w:val="000D72E9"/>
    <w:rsid w:val="000E0BD6"/>
    <w:rsid w:val="000E0C5D"/>
    <w:rsid w:val="000E267F"/>
    <w:rsid w:val="000E4A30"/>
    <w:rsid w:val="000F3C3C"/>
    <w:rsid w:val="000F3E55"/>
    <w:rsid w:val="000F4422"/>
    <w:rsid w:val="000F6897"/>
    <w:rsid w:val="001016E5"/>
    <w:rsid w:val="00102760"/>
    <w:rsid w:val="001037B8"/>
    <w:rsid w:val="00103E13"/>
    <w:rsid w:val="00104BE3"/>
    <w:rsid w:val="00104FCD"/>
    <w:rsid w:val="001062D3"/>
    <w:rsid w:val="00106977"/>
    <w:rsid w:val="0010712F"/>
    <w:rsid w:val="00107EE5"/>
    <w:rsid w:val="00111E6E"/>
    <w:rsid w:val="0011354F"/>
    <w:rsid w:val="00116BDD"/>
    <w:rsid w:val="001170B8"/>
    <w:rsid w:val="001200B0"/>
    <w:rsid w:val="00120133"/>
    <w:rsid w:val="00131D88"/>
    <w:rsid w:val="0013326B"/>
    <w:rsid w:val="0013378B"/>
    <w:rsid w:val="0013461D"/>
    <w:rsid w:val="00142F97"/>
    <w:rsid w:val="00143229"/>
    <w:rsid w:val="00152223"/>
    <w:rsid w:val="00152654"/>
    <w:rsid w:val="001529EA"/>
    <w:rsid w:val="0015484E"/>
    <w:rsid w:val="00155B33"/>
    <w:rsid w:val="00155D10"/>
    <w:rsid w:val="00155FCB"/>
    <w:rsid w:val="001561AC"/>
    <w:rsid w:val="001577EA"/>
    <w:rsid w:val="00161E85"/>
    <w:rsid w:val="001621E7"/>
    <w:rsid w:val="00163E5D"/>
    <w:rsid w:val="00165F56"/>
    <w:rsid w:val="001704CB"/>
    <w:rsid w:val="0017088A"/>
    <w:rsid w:val="00173E32"/>
    <w:rsid w:val="00174859"/>
    <w:rsid w:val="001808B8"/>
    <w:rsid w:val="00181406"/>
    <w:rsid w:val="00181DF3"/>
    <w:rsid w:val="00183396"/>
    <w:rsid w:val="00183B4C"/>
    <w:rsid w:val="00184514"/>
    <w:rsid w:val="0018483B"/>
    <w:rsid w:val="001907FA"/>
    <w:rsid w:val="0019202C"/>
    <w:rsid w:val="00192B58"/>
    <w:rsid w:val="00193FD7"/>
    <w:rsid w:val="0019405D"/>
    <w:rsid w:val="0019456C"/>
    <w:rsid w:val="001A0E3B"/>
    <w:rsid w:val="001A1C69"/>
    <w:rsid w:val="001A4697"/>
    <w:rsid w:val="001A6554"/>
    <w:rsid w:val="001A6A50"/>
    <w:rsid w:val="001B1607"/>
    <w:rsid w:val="001B1B78"/>
    <w:rsid w:val="001B214A"/>
    <w:rsid w:val="001B2442"/>
    <w:rsid w:val="001B3886"/>
    <w:rsid w:val="001B398B"/>
    <w:rsid w:val="001B4B9C"/>
    <w:rsid w:val="001B720D"/>
    <w:rsid w:val="001C1EFA"/>
    <w:rsid w:val="001C4881"/>
    <w:rsid w:val="001C4F4E"/>
    <w:rsid w:val="001C5909"/>
    <w:rsid w:val="001C6432"/>
    <w:rsid w:val="001C6E78"/>
    <w:rsid w:val="001C77AE"/>
    <w:rsid w:val="001D0DAE"/>
    <w:rsid w:val="001D5895"/>
    <w:rsid w:val="001D63B3"/>
    <w:rsid w:val="001E075C"/>
    <w:rsid w:val="001E1C1B"/>
    <w:rsid w:val="001E20C7"/>
    <w:rsid w:val="001E2481"/>
    <w:rsid w:val="001E3994"/>
    <w:rsid w:val="001E3FD6"/>
    <w:rsid w:val="001E5862"/>
    <w:rsid w:val="001E59AB"/>
    <w:rsid w:val="001E61C2"/>
    <w:rsid w:val="001E675E"/>
    <w:rsid w:val="001E72F4"/>
    <w:rsid w:val="001F0DCB"/>
    <w:rsid w:val="001F0FEC"/>
    <w:rsid w:val="001F1B22"/>
    <w:rsid w:val="001F1F0D"/>
    <w:rsid w:val="001F2083"/>
    <w:rsid w:val="001F21E3"/>
    <w:rsid w:val="001F39B4"/>
    <w:rsid w:val="001F4B35"/>
    <w:rsid w:val="001F4D35"/>
    <w:rsid w:val="00204826"/>
    <w:rsid w:val="00205AB7"/>
    <w:rsid w:val="00205F96"/>
    <w:rsid w:val="00207350"/>
    <w:rsid w:val="002101D0"/>
    <w:rsid w:val="00210B13"/>
    <w:rsid w:val="0021165E"/>
    <w:rsid w:val="0021331D"/>
    <w:rsid w:val="0022138C"/>
    <w:rsid w:val="00222C0A"/>
    <w:rsid w:val="00223396"/>
    <w:rsid w:val="002310C3"/>
    <w:rsid w:val="00232FD9"/>
    <w:rsid w:val="00234AED"/>
    <w:rsid w:val="002356BD"/>
    <w:rsid w:val="00236A58"/>
    <w:rsid w:val="00243ECB"/>
    <w:rsid w:val="0024559A"/>
    <w:rsid w:val="002458DC"/>
    <w:rsid w:val="00247516"/>
    <w:rsid w:val="00253BBE"/>
    <w:rsid w:val="00254C8C"/>
    <w:rsid w:val="002570F5"/>
    <w:rsid w:val="002573D0"/>
    <w:rsid w:val="00257BC1"/>
    <w:rsid w:val="00260A71"/>
    <w:rsid w:val="00260A79"/>
    <w:rsid w:val="00261389"/>
    <w:rsid w:val="00262337"/>
    <w:rsid w:val="002623FC"/>
    <w:rsid w:val="002626BC"/>
    <w:rsid w:val="0026371A"/>
    <w:rsid w:val="00265177"/>
    <w:rsid w:val="00266812"/>
    <w:rsid w:val="00266B39"/>
    <w:rsid w:val="00266B50"/>
    <w:rsid w:val="00266B57"/>
    <w:rsid w:val="00271050"/>
    <w:rsid w:val="00276690"/>
    <w:rsid w:val="00276881"/>
    <w:rsid w:val="0027770C"/>
    <w:rsid w:val="00277B2A"/>
    <w:rsid w:val="00282094"/>
    <w:rsid w:val="00282F1D"/>
    <w:rsid w:val="002860C4"/>
    <w:rsid w:val="00290988"/>
    <w:rsid w:val="00295B24"/>
    <w:rsid w:val="002972BB"/>
    <w:rsid w:val="002A4449"/>
    <w:rsid w:val="002A76A0"/>
    <w:rsid w:val="002A7EC5"/>
    <w:rsid w:val="002B0809"/>
    <w:rsid w:val="002B0A3A"/>
    <w:rsid w:val="002B4639"/>
    <w:rsid w:val="002B4D23"/>
    <w:rsid w:val="002B4FB8"/>
    <w:rsid w:val="002C02E4"/>
    <w:rsid w:val="002C38B1"/>
    <w:rsid w:val="002C3EF6"/>
    <w:rsid w:val="002D0EA3"/>
    <w:rsid w:val="002D1DAD"/>
    <w:rsid w:val="002D2B15"/>
    <w:rsid w:val="002D342E"/>
    <w:rsid w:val="002D40FD"/>
    <w:rsid w:val="002D703A"/>
    <w:rsid w:val="002D7B10"/>
    <w:rsid w:val="002D7B9F"/>
    <w:rsid w:val="002E2B3F"/>
    <w:rsid w:val="002E37BE"/>
    <w:rsid w:val="002E500C"/>
    <w:rsid w:val="002E5264"/>
    <w:rsid w:val="002E6F1B"/>
    <w:rsid w:val="002E76F1"/>
    <w:rsid w:val="002F0FFE"/>
    <w:rsid w:val="002F297B"/>
    <w:rsid w:val="002F3454"/>
    <w:rsid w:val="002F3AC0"/>
    <w:rsid w:val="002F630B"/>
    <w:rsid w:val="002F7C56"/>
    <w:rsid w:val="0030134F"/>
    <w:rsid w:val="00302656"/>
    <w:rsid w:val="0030287C"/>
    <w:rsid w:val="00302931"/>
    <w:rsid w:val="0030295B"/>
    <w:rsid w:val="0030488E"/>
    <w:rsid w:val="00304AE6"/>
    <w:rsid w:val="00304BBB"/>
    <w:rsid w:val="00305165"/>
    <w:rsid w:val="00305AEB"/>
    <w:rsid w:val="00306506"/>
    <w:rsid w:val="003107B9"/>
    <w:rsid w:val="00310FE4"/>
    <w:rsid w:val="00310FFA"/>
    <w:rsid w:val="00311947"/>
    <w:rsid w:val="00312536"/>
    <w:rsid w:val="003133EA"/>
    <w:rsid w:val="003201D3"/>
    <w:rsid w:val="003212F5"/>
    <w:rsid w:val="00323CF7"/>
    <w:rsid w:val="0032450E"/>
    <w:rsid w:val="003312A6"/>
    <w:rsid w:val="003319DD"/>
    <w:rsid w:val="00331A94"/>
    <w:rsid w:val="0033243E"/>
    <w:rsid w:val="00332D28"/>
    <w:rsid w:val="00333160"/>
    <w:rsid w:val="00334203"/>
    <w:rsid w:val="003353D8"/>
    <w:rsid w:val="00337563"/>
    <w:rsid w:val="00340946"/>
    <w:rsid w:val="003417DE"/>
    <w:rsid w:val="00342A68"/>
    <w:rsid w:val="003447DC"/>
    <w:rsid w:val="0035292F"/>
    <w:rsid w:val="00355F18"/>
    <w:rsid w:val="00357C09"/>
    <w:rsid w:val="00361D5C"/>
    <w:rsid w:val="0036658C"/>
    <w:rsid w:val="003673AE"/>
    <w:rsid w:val="0037040C"/>
    <w:rsid w:val="003737DC"/>
    <w:rsid w:val="003745DD"/>
    <w:rsid w:val="00375C50"/>
    <w:rsid w:val="003774B1"/>
    <w:rsid w:val="003821A1"/>
    <w:rsid w:val="00382FCD"/>
    <w:rsid w:val="00383D26"/>
    <w:rsid w:val="0038528F"/>
    <w:rsid w:val="00385499"/>
    <w:rsid w:val="003863E0"/>
    <w:rsid w:val="003868D7"/>
    <w:rsid w:val="00390107"/>
    <w:rsid w:val="00391095"/>
    <w:rsid w:val="00391804"/>
    <w:rsid w:val="00393233"/>
    <w:rsid w:val="003937C6"/>
    <w:rsid w:val="00393A56"/>
    <w:rsid w:val="00394EA3"/>
    <w:rsid w:val="00396170"/>
    <w:rsid w:val="0039673D"/>
    <w:rsid w:val="0039771B"/>
    <w:rsid w:val="0039772B"/>
    <w:rsid w:val="003A0B0C"/>
    <w:rsid w:val="003A2229"/>
    <w:rsid w:val="003A4592"/>
    <w:rsid w:val="003A75D8"/>
    <w:rsid w:val="003B2867"/>
    <w:rsid w:val="003B4544"/>
    <w:rsid w:val="003B5F5F"/>
    <w:rsid w:val="003B6360"/>
    <w:rsid w:val="003B6AFA"/>
    <w:rsid w:val="003C094B"/>
    <w:rsid w:val="003C0FB3"/>
    <w:rsid w:val="003C22B6"/>
    <w:rsid w:val="003C32A6"/>
    <w:rsid w:val="003C4713"/>
    <w:rsid w:val="003C55F9"/>
    <w:rsid w:val="003C5C20"/>
    <w:rsid w:val="003D088F"/>
    <w:rsid w:val="003D1F80"/>
    <w:rsid w:val="003D323B"/>
    <w:rsid w:val="003D4131"/>
    <w:rsid w:val="003D794F"/>
    <w:rsid w:val="003E012D"/>
    <w:rsid w:val="003E46BD"/>
    <w:rsid w:val="003E6704"/>
    <w:rsid w:val="003E78CA"/>
    <w:rsid w:val="003F4966"/>
    <w:rsid w:val="003F4C4F"/>
    <w:rsid w:val="003F5770"/>
    <w:rsid w:val="003F726F"/>
    <w:rsid w:val="004004AF"/>
    <w:rsid w:val="00403934"/>
    <w:rsid w:val="00405D1E"/>
    <w:rsid w:val="00406531"/>
    <w:rsid w:val="004067EA"/>
    <w:rsid w:val="00406EE2"/>
    <w:rsid w:val="00407B35"/>
    <w:rsid w:val="00411A14"/>
    <w:rsid w:val="00412003"/>
    <w:rsid w:val="00412144"/>
    <w:rsid w:val="0041286C"/>
    <w:rsid w:val="00412DEB"/>
    <w:rsid w:val="00414F67"/>
    <w:rsid w:val="00420604"/>
    <w:rsid w:val="00421439"/>
    <w:rsid w:val="004222AC"/>
    <w:rsid w:val="00424C95"/>
    <w:rsid w:val="00424E6E"/>
    <w:rsid w:val="00425DB3"/>
    <w:rsid w:val="0042624B"/>
    <w:rsid w:val="00427909"/>
    <w:rsid w:val="00427C83"/>
    <w:rsid w:val="00430D27"/>
    <w:rsid w:val="00431B0D"/>
    <w:rsid w:val="00434B1B"/>
    <w:rsid w:val="004362AD"/>
    <w:rsid w:val="004367DD"/>
    <w:rsid w:val="00437B4E"/>
    <w:rsid w:val="004404DE"/>
    <w:rsid w:val="00440A99"/>
    <w:rsid w:val="00441452"/>
    <w:rsid w:val="00443421"/>
    <w:rsid w:val="004434C0"/>
    <w:rsid w:val="0044358E"/>
    <w:rsid w:val="004448B7"/>
    <w:rsid w:val="00445114"/>
    <w:rsid w:val="00445501"/>
    <w:rsid w:val="004473FE"/>
    <w:rsid w:val="00447E79"/>
    <w:rsid w:val="004500DE"/>
    <w:rsid w:val="004518BD"/>
    <w:rsid w:val="00453DCE"/>
    <w:rsid w:val="00453E66"/>
    <w:rsid w:val="004540CC"/>
    <w:rsid w:val="004639F0"/>
    <w:rsid w:val="004652E7"/>
    <w:rsid w:val="00465F77"/>
    <w:rsid w:val="00470754"/>
    <w:rsid w:val="00472B7E"/>
    <w:rsid w:val="004730CE"/>
    <w:rsid w:val="00473C14"/>
    <w:rsid w:val="0047611B"/>
    <w:rsid w:val="004763EE"/>
    <w:rsid w:val="0047739B"/>
    <w:rsid w:val="00480C5E"/>
    <w:rsid w:val="00480F4A"/>
    <w:rsid w:val="00481D03"/>
    <w:rsid w:val="0048227C"/>
    <w:rsid w:val="00482B6D"/>
    <w:rsid w:val="004843A4"/>
    <w:rsid w:val="004849AB"/>
    <w:rsid w:val="00484EFB"/>
    <w:rsid w:val="00487AD1"/>
    <w:rsid w:val="00492507"/>
    <w:rsid w:val="00493CE9"/>
    <w:rsid w:val="00494B40"/>
    <w:rsid w:val="00494D28"/>
    <w:rsid w:val="0049634B"/>
    <w:rsid w:val="00496FA1"/>
    <w:rsid w:val="00496FC7"/>
    <w:rsid w:val="004A0497"/>
    <w:rsid w:val="004A1AF4"/>
    <w:rsid w:val="004A26F3"/>
    <w:rsid w:val="004A299B"/>
    <w:rsid w:val="004A2D8F"/>
    <w:rsid w:val="004A38E7"/>
    <w:rsid w:val="004A41DC"/>
    <w:rsid w:val="004A7227"/>
    <w:rsid w:val="004B1792"/>
    <w:rsid w:val="004B1886"/>
    <w:rsid w:val="004B1D8C"/>
    <w:rsid w:val="004B2136"/>
    <w:rsid w:val="004C4CE0"/>
    <w:rsid w:val="004C516A"/>
    <w:rsid w:val="004C639A"/>
    <w:rsid w:val="004C6685"/>
    <w:rsid w:val="004C7DB5"/>
    <w:rsid w:val="004D06D6"/>
    <w:rsid w:val="004D1669"/>
    <w:rsid w:val="004D39A9"/>
    <w:rsid w:val="004D5647"/>
    <w:rsid w:val="004D66B8"/>
    <w:rsid w:val="004E55E3"/>
    <w:rsid w:val="004E73E6"/>
    <w:rsid w:val="004E7697"/>
    <w:rsid w:val="004F01BA"/>
    <w:rsid w:val="004F4022"/>
    <w:rsid w:val="004F632C"/>
    <w:rsid w:val="004F7B1E"/>
    <w:rsid w:val="0050102C"/>
    <w:rsid w:val="00501146"/>
    <w:rsid w:val="00501B08"/>
    <w:rsid w:val="00501BF1"/>
    <w:rsid w:val="0050262E"/>
    <w:rsid w:val="00505075"/>
    <w:rsid w:val="0050620A"/>
    <w:rsid w:val="005069A1"/>
    <w:rsid w:val="00506C9B"/>
    <w:rsid w:val="00510C6C"/>
    <w:rsid w:val="00510F43"/>
    <w:rsid w:val="00511FD6"/>
    <w:rsid w:val="005167D3"/>
    <w:rsid w:val="0051767D"/>
    <w:rsid w:val="0052001F"/>
    <w:rsid w:val="005236AA"/>
    <w:rsid w:val="00525AF5"/>
    <w:rsid w:val="0053176D"/>
    <w:rsid w:val="005317BC"/>
    <w:rsid w:val="00533A87"/>
    <w:rsid w:val="0053623C"/>
    <w:rsid w:val="00540153"/>
    <w:rsid w:val="0054213E"/>
    <w:rsid w:val="005421F0"/>
    <w:rsid w:val="0054316B"/>
    <w:rsid w:val="00543ED8"/>
    <w:rsid w:val="0055055A"/>
    <w:rsid w:val="00550E55"/>
    <w:rsid w:val="00554463"/>
    <w:rsid w:val="005545D8"/>
    <w:rsid w:val="00556726"/>
    <w:rsid w:val="005569D3"/>
    <w:rsid w:val="00557985"/>
    <w:rsid w:val="00560EAF"/>
    <w:rsid w:val="0056311F"/>
    <w:rsid w:val="00564429"/>
    <w:rsid w:val="005660BF"/>
    <w:rsid w:val="0057116B"/>
    <w:rsid w:val="00572B55"/>
    <w:rsid w:val="00573F5C"/>
    <w:rsid w:val="00574426"/>
    <w:rsid w:val="00574540"/>
    <w:rsid w:val="00577333"/>
    <w:rsid w:val="00582CB5"/>
    <w:rsid w:val="00583741"/>
    <w:rsid w:val="00584442"/>
    <w:rsid w:val="005847D2"/>
    <w:rsid w:val="00587BAC"/>
    <w:rsid w:val="00587CB8"/>
    <w:rsid w:val="005906FF"/>
    <w:rsid w:val="0059720B"/>
    <w:rsid w:val="005A06F1"/>
    <w:rsid w:val="005A1F8E"/>
    <w:rsid w:val="005A26A7"/>
    <w:rsid w:val="005A7736"/>
    <w:rsid w:val="005A7897"/>
    <w:rsid w:val="005A7BA0"/>
    <w:rsid w:val="005B1D18"/>
    <w:rsid w:val="005B31D9"/>
    <w:rsid w:val="005B416A"/>
    <w:rsid w:val="005B60D1"/>
    <w:rsid w:val="005B7BC5"/>
    <w:rsid w:val="005C13F8"/>
    <w:rsid w:val="005C239F"/>
    <w:rsid w:val="005C3853"/>
    <w:rsid w:val="005C3BCE"/>
    <w:rsid w:val="005C41B5"/>
    <w:rsid w:val="005C6F46"/>
    <w:rsid w:val="005D38FF"/>
    <w:rsid w:val="005D586E"/>
    <w:rsid w:val="005D5D2C"/>
    <w:rsid w:val="005D7C4A"/>
    <w:rsid w:val="005E106D"/>
    <w:rsid w:val="005E19AE"/>
    <w:rsid w:val="005E2A6D"/>
    <w:rsid w:val="005E4E8A"/>
    <w:rsid w:val="005E5C14"/>
    <w:rsid w:val="005E691A"/>
    <w:rsid w:val="005E693B"/>
    <w:rsid w:val="005E7C9E"/>
    <w:rsid w:val="005F2274"/>
    <w:rsid w:val="005F3540"/>
    <w:rsid w:val="005F4C5A"/>
    <w:rsid w:val="005F654E"/>
    <w:rsid w:val="005F6A8B"/>
    <w:rsid w:val="005F6B63"/>
    <w:rsid w:val="00601E29"/>
    <w:rsid w:val="006021AC"/>
    <w:rsid w:val="0060351B"/>
    <w:rsid w:val="0060371B"/>
    <w:rsid w:val="00605FE0"/>
    <w:rsid w:val="00606057"/>
    <w:rsid w:val="0060694C"/>
    <w:rsid w:val="006069AB"/>
    <w:rsid w:val="006114C0"/>
    <w:rsid w:val="00611BFC"/>
    <w:rsid w:val="00612F27"/>
    <w:rsid w:val="00621452"/>
    <w:rsid w:val="00622541"/>
    <w:rsid w:val="00622BA0"/>
    <w:rsid w:val="00624244"/>
    <w:rsid w:val="00626725"/>
    <w:rsid w:val="0062675B"/>
    <w:rsid w:val="00627054"/>
    <w:rsid w:val="0063050E"/>
    <w:rsid w:val="00633AA3"/>
    <w:rsid w:val="00634F0E"/>
    <w:rsid w:val="00637BB0"/>
    <w:rsid w:val="0064152A"/>
    <w:rsid w:val="006418A1"/>
    <w:rsid w:val="00641998"/>
    <w:rsid w:val="00642937"/>
    <w:rsid w:val="006445F0"/>
    <w:rsid w:val="00645D66"/>
    <w:rsid w:val="00646D55"/>
    <w:rsid w:val="00650C72"/>
    <w:rsid w:val="00651F85"/>
    <w:rsid w:val="00652950"/>
    <w:rsid w:val="00654AA5"/>
    <w:rsid w:val="006576C4"/>
    <w:rsid w:val="00657E39"/>
    <w:rsid w:val="00660108"/>
    <w:rsid w:val="00664712"/>
    <w:rsid w:val="00664861"/>
    <w:rsid w:val="006705DE"/>
    <w:rsid w:val="0067264E"/>
    <w:rsid w:val="00673123"/>
    <w:rsid w:val="0067340D"/>
    <w:rsid w:val="00675231"/>
    <w:rsid w:val="00677FD1"/>
    <w:rsid w:val="00680059"/>
    <w:rsid w:val="006830D1"/>
    <w:rsid w:val="00683602"/>
    <w:rsid w:val="00683717"/>
    <w:rsid w:val="00684409"/>
    <w:rsid w:val="006855BD"/>
    <w:rsid w:val="00687497"/>
    <w:rsid w:val="00687C6F"/>
    <w:rsid w:val="00691264"/>
    <w:rsid w:val="0069195D"/>
    <w:rsid w:val="00695613"/>
    <w:rsid w:val="00697ED8"/>
    <w:rsid w:val="006A0598"/>
    <w:rsid w:val="006A2C5F"/>
    <w:rsid w:val="006A5CBF"/>
    <w:rsid w:val="006A616C"/>
    <w:rsid w:val="006A71C4"/>
    <w:rsid w:val="006B2384"/>
    <w:rsid w:val="006B25A4"/>
    <w:rsid w:val="006B7071"/>
    <w:rsid w:val="006C086E"/>
    <w:rsid w:val="006C1C5F"/>
    <w:rsid w:val="006D160E"/>
    <w:rsid w:val="006D29B1"/>
    <w:rsid w:val="006D31A7"/>
    <w:rsid w:val="006D3580"/>
    <w:rsid w:val="006D63BB"/>
    <w:rsid w:val="006D67D5"/>
    <w:rsid w:val="006D7176"/>
    <w:rsid w:val="006E114B"/>
    <w:rsid w:val="006E3526"/>
    <w:rsid w:val="006E496B"/>
    <w:rsid w:val="006E4BA9"/>
    <w:rsid w:val="006E54B9"/>
    <w:rsid w:val="006E5C6F"/>
    <w:rsid w:val="006F0B6F"/>
    <w:rsid w:val="006F22B8"/>
    <w:rsid w:val="006F2E5B"/>
    <w:rsid w:val="006F350D"/>
    <w:rsid w:val="006F4391"/>
    <w:rsid w:val="006F5F57"/>
    <w:rsid w:val="006F6C88"/>
    <w:rsid w:val="006F796A"/>
    <w:rsid w:val="00700168"/>
    <w:rsid w:val="00701CB1"/>
    <w:rsid w:val="007030FA"/>
    <w:rsid w:val="0070414A"/>
    <w:rsid w:val="00706481"/>
    <w:rsid w:val="00707029"/>
    <w:rsid w:val="00710C22"/>
    <w:rsid w:val="00710C3B"/>
    <w:rsid w:val="00711CE3"/>
    <w:rsid w:val="0071300C"/>
    <w:rsid w:val="00713489"/>
    <w:rsid w:val="007153C6"/>
    <w:rsid w:val="00715BFB"/>
    <w:rsid w:val="00716822"/>
    <w:rsid w:val="00716C75"/>
    <w:rsid w:val="00717F1D"/>
    <w:rsid w:val="00720714"/>
    <w:rsid w:val="0072575D"/>
    <w:rsid w:val="00725DF5"/>
    <w:rsid w:val="00727434"/>
    <w:rsid w:val="0073505D"/>
    <w:rsid w:val="00735D4A"/>
    <w:rsid w:val="007370B6"/>
    <w:rsid w:val="007402B2"/>
    <w:rsid w:val="00741027"/>
    <w:rsid w:val="00741A07"/>
    <w:rsid w:val="00744491"/>
    <w:rsid w:val="00747197"/>
    <w:rsid w:val="0075036C"/>
    <w:rsid w:val="00750B64"/>
    <w:rsid w:val="007510ED"/>
    <w:rsid w:val="00751B93"/>
    <w:rsid w:val="0075243E"/>
    <w:rsid w:val="00754D33"/>
    <w:rsid w:val="00757D5E"/>
    <w:rsid w:val="00762E56"/>
    <w:rsid w:val="00763349"/>
    <w:rsid w:val="00763815"/>
    <w:rsid w:val="00764262"/>
    <w:rsid w:val="00764855"/>
    <w:rsid w:val="007649E5"/>
    <w:rsid w:val="007718E7"/>
    <w:rsid w:val="00771BB8"/>
    <w:rsid w:val="00773CAA"/>
    <w:rsid w:val="00776A7A"/>
    <w:rsid w:val="00777043"/>
    <w:rsid w:val="00780314"/>
    <w:rsid w:val="00781529"/>
    <w:rsid w:val="00782154"/>
    <w:rsid w:val="007836E5"/>
    <w:rsid w:val="00784223"/>
    <w:rsid w:val="00784501"/>
    <w:rsid w:val="00785BD8"/>
    <w:rsid w:val="00785D88"/>
    <w:rsid w:val="0079182C"/>
    <w:rsid w:val="00792F64"/>
    <w:rsid w:val="00795D9C"/>
    <w:rsid w:val="00796B2C"/>
    <w:rsid w:val="007978EA"/>
    <w:rsid w:val="007A1BDB"/>
    <w:rsid w:val="007A1C3B"/>
    <w:rsid w:val="007A1D09"/>
    <w:rsid w:val="007A3418"/>
    <w:rsid w:val="007A38D2"/>
    <w:rsid w:val="007A3BC5"/>
    <w:rsid w:val="007B0168"/>
    <w:rsid w:val="007B0A31"/>
    <w:rsid w:val="007B23A8"/>
    <w:rsid w:val="007B23D2"/>
    <w:rsid w:val="007B4088"/>
    <w:rsid w:val="007B7AFA"/>
    <w:rsid w:val="007C039B"/>
    <w:rsid w:val="007C0B0A"/>
    <w:rsid w:val="007C1FEF"/>
    <w:rsid w:val="007C5D18"/>
    <w:rsid w:val="007C6387"/>
    <w:rsid w:val="007C76E2"/>
    <w:rsid w:val="007D2D49"/>
    <w:rsid w:val="007D675D"/>
    <w:rsid w:val="007E42B2"/>
    <w:rsid w:val="007F08EA"/>
    <w:rsid w:val="007F0D42"/>
    <w:rsid w:val="007F1788"/>
    <w:rsid w:val="007F43B3"/>
    <w:rsid w:val="007F4D68"/>
    <w:rsid w:val="007F6631"/>
    <w:rsid w:val="007F6DFB"/>
    <w:rsid w:val="007F7C09"/>
    <w:rsid w:val="00801755"/>
    <w:rsid w:val="00802128"/>
    <w:rsid w:val="00802E77"/>
    <w:rsid w:val="0080304A"/>
    <w:rsid w:val="00803E47"/>
    <w:rsid w:val="008040B9"/>
    <w:rsid w:val="008048CE"/>
    <w:rsid w:val="00804DA3"/>
    <w:rsid w:val="00806D9D"/>
    <w:rsid w:val="008071FF"/>
    <w:rsid w:val="00810516"/>
    <w:rsid w:val="00811FED"/>
    <w:rsid w:val="008201CB"/>
    <w:rsid w:val="00824A50"/>
    <w:rsid w:val="00825749"/>
    <w:rsid w:val="008308B1"/>
    <w:rsid w:val="00834179"/>
    <w:rsid w:val="00834F22"/>
    <w:rsid w:val="00840BD4"/>
    <w:rsid w:val="00841D75"/>
    <w:rsid w:val="00842E7C"/>
    <w:rsid w:val="00844A3E"/>
    <w:rsid w:val="0084582F"/>
    <w:rsid w:val="00845B93"/>
    <w:rsid w:val="00846252"/>
    <w:rsid w:val="00847A60"/>
    <w:rsid w:val="00847CC0"/>
    <w:rsid w:val="008500A7"/>
    <w:rsid w:val="00851C63"/>
    <w:rsid w:val="008542C5"/>
    <w:rsid w:val="00855AE7"/>
    <w:rsid w:val="008565C8"/>
    <w:rsid w:val="008605A9"/>
    <w:rsid w:val="00861018"/>
    <w:rsid w:val="008611C5"/>
    <w:rsid w:val="008739BA"/>
    <w:rsid w:val="0087435D"/>
    <w:rsid w:val="008765AC"/>
    <w:rsid w:val="00881C5A"/>
    <w:rsid w:val="00882DFD"/>
    <w:rsid w:val="008835FA"/>
    <w:rsid w:val="0088395A"/>
    <w:rsid w:val="00884148"/>
    <w:rsid w:val="0088762E"/>
    <w:rsid w:val="00891317"/>
    <w:rsid w:val="00892086"/>
    <w:rsid w:val="00892A1C"/>
    <w:rsid w:val="00892B33"/>
    <w:rsid w:val="00894028"/>
    <w:rsid w:val="00895468"/>
    <w:rsid w:val="008954C0"/>
    <w:rsid w:val="00897A9A"/>
    <w:rsid w:val="008A0661"/>
    <w:rsid w:val="008A1089"/>
    <w:rsid w:val="008A2E90"/>
    <w:rsid w:val="008A37E8"/>
    <w:rsid w:val="008A435A"/>
    <w:rsid w:val="008A459A"/>
    <w:rsid w:val="008A475A"/>
    <w:rsid w:val="008A5C09"/>
    <w:rsid w:val="008A7DA5"/>
    <w:rsid w:val="008B1E8B"/>
    <w:rsid w:val="008B2C90"/>
    <w:rsid w:val="008B4B36"/>
    <w:rsid w:val="008B6579"/>
    <w:rsid w:val="008B6DFB"/>
    <w:rsid w:val="008C1455"/>
    <w:rsid w:val="008C17B3"/>
    <w:rsid w:val="008C3091"/>
    <w:rsid w:val="008C3832"/>
    <w:rsid w:val="008C6394"/>
    <w:rsid w:val="008C7B80"/>
    <w:rsid w:val="008D3138"/>
    <w:rsid w:val="008D4496"/>
    <w:rsid w:val="008E11A3"/>
    <w:rsid w:val="008E52B1"/>
    <w:rsid w:val="008F0F6D"/>
    <w:rsid w:val="008F3979"/>
    <w:rsid w:val="008F48F6"/>
    <w:rsid w:val="008F4C36"/>
    <w:rsid w:val="008F7B66"/>
    <w:rsid w:val="0090007A"/>
    <w:rsid w:val="0090059E"/>
    <w:rsid w:val="00902421"/>
    <w:rsid w:val="00902C30"/>
    <w:rsid w:val="00903F7D"/>
    <w:rsid w:val="009058B8"/>
    <w:rsid w:val="0090786F"/>
    <w:rsid w:val="00907ABC"/>
    <w:rsid w:val="00910218"/>
    <w:rsid w:val="00913B15"/>
    <w:rsid w:val="00915474"/>
    <w:rsid w:val="009163CA"/>
    <w:rsid w:val="00916453"/>
    <w:rsid w:val="00916C3C"/>
    <w:rsid w:val="009173E9"/>
    <w:rsid w:val="009205C9"/>
    <w:rsid w:val="009224A0"/>
    <w:rsid w:val="00922CEB"/>
    <w:rsid w:val="00923E8C"/>
    <w:rsid w:val="009255EA"/>
    <w:rsid w:val="00925DE6"/>
    <w:rsid w:val="00927892"/>
    <w:rsid w:val="00927EAD"/>
    <w:rsid w:val="00927F6B"/>
    <w:rsid w:val="00931A8C"/>
    <w:rsid w:val="009320A8"/>
    <w:rsid w:val="009332DF"/>
    <w:rsid w:val="00933A43"/>
    <w:rsid w:val="00935172"/>
    <w:rsid w:val="0093524D"/>
    <w:rsid w:val="00935C8C"/>
    <w:rsid w:val="0093622A"/>
    <w:rsid w:val="00936251"/>
    <w:rsid w:val="009403ED"/>
    <w:rsid w:val="009420C2"/>
    <w:rsid w:val="00943A06"/>
    <w:rsid w:val="00950B4A"/>
    <w:rsid w:val="00951B43"/>
    <w:rsid w:val="00952507"/>
    <w:rsid w:val="009539EE"/>
    <w:rsid w:val="00961A36"/>
    <w:rsid w:val="00964B1C"/>
    <w:rsid w:val="009660D3"/>
    <w:rsid w:val="00966BAA"/>
    <w:rsid w:val="00966C02"/>
    <w:rsid w:val="00966F25"/>
    <w:rsid w:val="0097057D"/>
    <w:rsid w:val="00971AE6"/>
    <w:rsid w:val="00973081"/>
    <w:rsid w:val="00974270"/>
    <w:rsid w:val="00975B45"/>
    <w:rsid w:val="00975BFE"/>
    <w:rsid w:val="00975ECF"/>
    <w:rsid w:val="00976301"/>
    <w:rsid w:val="00981D60"/>
    <w:rsid w:val="00981D6B"/>
    <w:rsid w:val="00983429"/>
    <w:rsid w:val="009872C3"/>
    <w:rsid w:val="0098766B"/>
    <w:rsid w:val="00990E20"/>
    <w:rsid w:val="00992A73"/>
    <w:rsid w:val="00993AC6"/>
    <w:rsid w:val="00993CE7"/>
    <w:rsid w:val="00994205"/>
    <w:rsid w:val="00996319"/>
    <w:rsid w:val="009A1B98"/>
    <w:rsid w:val="009A361C"/>
    <w:rsid w:val="009A4FAA"/>
    <w:rsid w:val="009A5E64"/>
    <w:rsid w:val="009A5EEF"/>
    <w:rsid w:val="009B025A"/>
    <w:rsid w:val="009B0EC9"/>
    <w:rsid w:val="009B2883"/>
    <w:rsid w:val="009B53B7"/>
    <w:rsid w:val="009B6379"/>
    <w:rsid w:val="009B65D7"/>
    <w:rsid w:val="009C636B"/>
    <w:rsid w:val="009C6782"/>
    <w:rsid w:val="009C7CE1"/>
    <w:rsid w:val="009D0437"/>
    <w:rsid w:val="009D09EE"/>
    <w:rsid w:val="009D13A9"/>
    <w:rsid w:val="009D1D9D"/>
    <w:rsid w:val="009D36EE"/>
    <w:rsid w:val="009D3764"/>
    <w:rsid w:val="009D3DB6"/>
    <w:rsid w:val="009D4746"/>
    <w:rsid w:val="009D49FA"/>
    <w:rsid w:val="009D4C64"/>
    <w:rsid w:val="009D6C0A"/>
    <w:rsid w:val="009D735B"/>
    <w:rsid w:val="009D7B77"/>
    <w:rsid w:val="009D7EE6"/>
    <w:rsid w:val="009E3DE2"/>
    <w:rsid w:val="009E5A97"/>
    <w:rsid w:val="009E73BF"/>
    <w:rsid w:val="009F08B4"/>
    <w:rsid w:val="009F239F"/>
    <w:rsid w:val="009F3A71"/>
    <w:rsid w:val="009F4D06"/>
    <w:rsid w:val="009F5910"/>
    <w:rsid w:val="009F6ED0"/>
    <w:rsid w:val="00A0224D"/>
    <w:rsid w:val="00A03E4C"/>
    <w:rsid w:val="00A0461E"/>
    <w:rsid w:val="00A04DFF"/>
    <w:rsid w:val="00A06029"/>
    <w:rsid w:val="00A10174"/>
    <w:rsid w:val="00A10229"/>
    <w:rsid w:val="00A143E6"/>
    <w:rsid w:val="00A14C98"/>
    <w:rsid w:val="00A14DC0"/>
    <w:rsid w:val="00A24114"/>
    <w:rsid w:val="00A25480"/>
    <w:rsid w:val="00A26DD2"/>
    <w:rsid w:val="00A27E94"/>
    <w:rsid w:val="00A30BE7"/>
    <w:rsid w:val="00A319DF"/>
    <w:rsid w:val="00A32E34"/>
    <w:rsid w:val="00A3567A"/>
    <w:rsid w:val="00A36316"/>
    <w:rsid w:val="00A36BE1"/>
    <w:rsid w:val="00A37179"/>
    <w:rsid w:val="00A4153C"/>
    <w:rsid w:val="00A41920"/>
    <w:rsid w:val="00A42824"/>
    <w:rsid w:val="00A43247"/>
    <w:rsid w:val="00A4552E"/>
    <w:rsid w:val="00A45E49"/>
    <w:rsid w:val="00A46D72"/>
    <w:rsid w:val="00A472BC"/>
    <w:rsid w:val="00A47EA4"/>
    <w:rsid w:val="00A504EB"/>
    <w:rsid w:val="00A50A11"/>
    <w:rsid w:val="00A53362"/>
    <w:rsid w:val="00A65D40"/>
    <w:rsid w:val="00A67DBA"/>
    <w:rsid w:val="00A70D3B"/>
    <w:rsid w:val="00A71754"/>
    <w:rsid w:val="00A71EE4"/>
    <w:rsid w:val="00A76EA5"/>
    <w:rsid w:val="00A776E5"/>
    <w:rsid w:val="00A83FA4"/>
    <w:rsid w:val="00A8456D"/>
    <w:rsid w:val="00A847B3"/>
    <w:rsid w:val="00A84D33"/>
    <w:rsid w:val="00A85FB5"/>
    <w:rsid w:val="00A877BF"/>
    <w:rsid w:val="00A91CA5"/>
    <w:rsid w:val="00A93815"/>
    <w:rsid w:val="00A94647"/>
    <w:rsid w:val="00A9700C"/>
    <w:rsid w:val="00AA0877"/>
    <w:rsid w:val="00AA11BD"/>
    <w:rsid w:val="00AA1F33"/>
    <w:rsid w:val="00AA2B97"/>
    <w:rsid w:val="00AA3D1F"/>
    <w:rsid w:val="00AA4847"/>
    <w:rsid w:val="00AA7687"/>
    <w:rsid w:val="00AA7C11"/>
    <w:rsid w:val="00AB0712"/>
    <w:rsid w:val="00AB09EF"/>
    <w:rsid w:val="00AB1CC6"/>
    <w:rsid w:val="00AB3C61"/>
    <w:rsid w:val="00AB4AAD"/>
    <w:rsid w:val="00AB657C"/>
    <w:rsid w:val="00AC0073"/>
    <w:rsid w:val="00AC018D"/>
    <w:rsid w:val="00AC0200"/>
    <w:rsid w:val="00AC05A7"/>
    <w:rsid w:val="00AC2FAB"/>
    <w:rsid w:val="00AC490E"/>
    <w:rsid w:val="00AC4B4B"/>
    <w:rsid w:val="00AC5365"/>
    <w:rsid w:val="00AC54D4"/>
    <w:rsid w:val="00AC5CCC"/>
    <w:rsid w:val="00AC6B88"/>
    <w:rsid w:val="00AC6EFA"/>
    <w:rsid w:val="00AC785C"/>
    <w:rsid w:val="00AD428D"/>
    <w:rsid w:val="00AD4432"/>
    <w:rsid w:val="00AD4AAA"/>
    <w:rsid w:val="00AD5BC9"/>
    <w:rsid w:val="00AD7547"/>
    <w:rsid w:val="00AE1896"/>
    <w:rsid w:val="00AE3BD9"/>
    <w:rsid w:val="00AE42E1"/>
    <w:rsid w:val="00AE5229"/>
    <w:rsid w:val="00AE6150"/>
    <w:rsid w:val="00AE64C4"/>
    <w:rsid w:val="00AE7A98"/>
    <w:rsid w:val="00AF1B38"/>
    <w:rsid w:val="00AF249C"/>
    <w:rsid w:val="00AF26A6"/>
    <w:rsid w:val="00AF29FE"/>
    <w:rsid w:val="00AF3968"/>
    <w:rsid w:val="00AF588F"/>
    <w:rsid w:val="00AF5A93"/>
    <w:rsid w:val="00AF5F0E"/>
    <w:rsid w:val="00AF630E"/>
    <w:rsid w:val="00AF6834"/>
    <w:rsid w:val="00AF7813"/>
    <w:rsid w:val="00B01D6B"/>
    <w:rsid w:val="00B01DB6"/>
    <w:rsid w:val="00B06145"/>
    <w:rsid w:val="00B106E2"/>
    <w:rsid w:val="00B10B45"/>
    <w:rsid w:val="00B1154A"/>
    <w:rsid w:val="00B12A51"/>
    <w:rsid w:val="00B14725"/>
    <w:rsid w:val="00B151EB"/>
    <w:rsid w:val="00B20DF8"/>
    <w:rsid w:val="00B21D4D"/>
    <w:rsid w:val="00B21E4D"/>
    <w:rsid w:val="00B24017"/>
    <w:rsid w:val="00B24CAC"/>
    <w:rsid w:val="00B2590B"/>
    <w:rsid w:val="00B315D7"/>
    <w:rsid w:val="00B318D2"/>
    <w:rsid w:val="00B31C6B"/>
    <w:rsid w:val="00B33A47"/>
    <w:rsid w:val="00B356C2"/>
    <w:rsid w:val="00B37A37"/>
    <w:rsid w:val="00B37DCE"/>
    <w:rsid w:val="00B405F2"/>
    <w:rsid w:val="00B4153E"/>
    <w:rsid w:val="00B41761"/>
    <w:rsid w:val="00B41C13"/>
    <w:rsid w:val="00B4430B"/>
    <w:rsid w:val="00B44B5C"/>
    <w:rsid w:val="00B469AD"/>
    <w:rsid w:val="00B46DF8"/>
    <w:rsid w:val="00B46E91"/>
    <w:rsid w:val="00B5030B"/>
    <w:rsid w:val="00B50515"/>
    <w:rsid w:val="00B515AA"/>
    <w:rsid w:val="00B519B6"/>
    <w:rsid w:val="00B54BC6"/>
    <w:rsid w:val="00B54E70"/>
    <w:rsid w:val="00B5780F"/>
    <w:rsid w:val="00B60170"/>
    <w:rsid w:val="00B60E3D"/>
    <w:rsid w:val="00B61707"/>
    <w:rsid w:val="00B62377"/>
    <w:rsid w:val="00B62CCA"/>
    <w:rsid w:val="00B633AD"/>
    <w:rsid w:val="00B63FEF"/>
    <w:rsid w:val="00B67FE5"/>
    <w:rsid w:val="00B71C4A"/>
    <w:rsid w:val="00B748A3"/>
    <w:rsid w:val="00B7637D"/>
    <w:rsid w:val="00B776B0"/>
    <w:rsid w:val="00B8221E"/>
    <w:rsid w:val="00B83423"/>
    <w:rsid w:val="00B8345B"/>
    <w:rsid w:val="00B845E9"/>
    <w:rsid w:val="00B854DC"/>
    <w:rsid w:val="00B85B58"/>
    <w:rsid w:val="00B86C05"/>
    <w:rsid w:val="00B9007A"/>
    <w:rsid w:val="00B90EEE"/>
    <w:rsid w:val="00B914A2"/>
    <w:rsid w:val="00B91CBD"/>
    <w:rsid w:val="00B96599"/>
    <w:rsid w:val="00B97997"/>
    <w:rsid w:val="00BA136D"/>
    <w:rsid w:val="00BA2008"/>
    <w:rsid w:val="00BA3C13"/>
    <w:rsid w:val="00BA5DEB"/>
    <w:rsid w:val="00BB0442"/>
    <w:rsid w:val="00BB0A23"/>
    <w:rsid w:val="00BB29CC"/>
    <w:rsid w:val="00BB2B8B"/>
    <w:rsid w:val="00BB6C75"/>
    <w:rsid w:val="00BC1882"/>
    <w:rsid w:val="00BC24DF"/>
    <w:rsid w:val="00BC6635"/>
    <w:rsid w:val="00BD1A18"/>
    <w:rsid w:val="00BD3217"/>
    <w:rsid w:val="00BD38CE"/>
    <w:rsid w:val="00BD4001"/>
    <w:rsid w:val="00BD5960"/>
    <w:rsid w:val="00BD5E28"/>
    <w:rsid w:val="00BD658F"/>
    <w:rsid w:val="00BD70BC"/>
    <w:rsid w:val="00BE1715"/>
    <w:rsid w:val="00BE1A8D"/>
    <w:rsid w:val="00BE1CD3"/>
    <w:rsid w:val="00BE1DB1"/>
    <w:rsid w:val="00BE1E24"/>
    <w:rsid w:val="00BE540D"/>
    <w:rsid w:val="00BE6533"/>
    <w:rsid w:val="00BF04E6"/>
    <w:rsid w:val="00BF0D85"/>
    <w:rsid w:val="00BF11F3"/>
    <w:rsid w:val="00BF352A"/>
    <w:rsid w:val="00BF455D"/>
    <w:rsid w:val="00BF6A2B"/>
    <w:rsid w:val="00BF707E"/>
    <w:rsid w:val="00C00586"/>
    <w:rsid w:val="00C00BF9"/>
    <w:rsid w:val="00C01563"/>
    <w:rsid w:val="00C01FD7"/>
    <w:rsid w:val="00C041D9"/>
    <w:rsid w:val="00C0623A"/>
    <w:rsid w:val="00C10406"/>
    <w:rsid w:val="00C1211D"/>
    <w:rsid w:val="00C134BE"/>
    <w:rsid w:val="00C14C31"/>
    <w:rsid w:val="00C16525"/>
    <w:rsid w:val="00C22758"/>
    <w:rsid w:val="00C27533"/>
    <w:rsid w:val="00C2754B"/>
    <w:rsid w:val="00C3096B"/>
    <w:rsid w:val="00C30B84"/>
    <w:rsid w:val="00C333D2"/>
    <w:rsid w:val="00C3522B"/>
    <w:rsid w:val="00C37B71"/>
    <w:rsid w:val="00C41AD9"/>
    <w:rsid w:val="00C462DD"/>
    <w:rsid w:val="00C46DEA"/>
    <w:rsid w:val="00C51A79"/>
    <w:rsid w:val="00C5229E"/>
    <w:rsid w:val="00C52399"/>
    <w:rsid w:val="00C52511"/>
    <w:rsid w:val="00C5276D"/>
    <w:rsid w:val="00C53170"/>
    <w:rsid w:val="00C53992"/>
    <w:rsid w:val="00C53FF2"/>
    <w:rsid w:val="00C54C7B"/>
    <w:rsid w:val="00C55170"/>
    <w:rsid w:val="00C56E93"/>
    <w:rsid w:val="00C60766"/>
    <w:rsid w:val="00C60E4B"/>
    <w:rsid w:val="00C6212F"/>
    <w:rsid w:val="00C70CB0"/>
    <w:rsid w:val="00C720FD"/>
    <w:rsid w:val="00C72368"/>
    <w:rsid w:val="00C72E93"/>
    <w:rsid w:val="00C75E81"/>
    <w:rsid w:val="00C77BCF"/>
    <w:rsid w:val="00C77D3C"/>
    <w:rsid w:val="00C807D5"/>
    <w:rsid w:val="00C8082B"/>
    <w:rsid w:val="00C80BF8"/>
    <w:rsid w:val="00C8165D"/>
    <w:rsid w:val="00C825C6"/>
    <w:rsid w:val="00C83B2B"/>
    <w:rsid w:val="00C84BBE"/>
    <w:rsid w:val="00C84FDF"/>
    <w:rsid w:val="00C86574"/>
    <w:rsid w:val="00C94BB2"/>
    <w:rsid w:val="00C97421"/>
    <w:rsid w:val="00C97C94"/>
    <w:rsid w:val="00CA079D"/>
    <w:rsid w:val="00CA106B"/>
    <w:rsid w:val="00CA2D4B"/>
    <w:rsid w:val="00CA41E6"/>
    <w:rsid w:val="00CA4455"/>
    <w:rsid w:val="00CA624A"/>
    <w:rsid w:val="00CB003F"/>
    <w:rsid w:val="00CB1889"/>
    <w:rsid w:val="00CB251C"/>
    <w:rsid w:val="00CB502B"/>
    <w:rsid w:val="00CC0209"/>
    <w:rsid w:val="00CC2CCE"/>
    <w:rsid w:val="00CC2D6D"/>
    <w:rsid w:val="00CC3005"/>
    <w:rsid w:val="00CC3D95"/>
    <w:rsid w:val="00CC754B"/>
    <w:rsid w:val="00CD0388"/>
    <w:rsid w:val="00CD0FD4"/>
    <w:rsid w:val="00CD3034"/>
    <w:rsid w:val="00CD43A7"/>
    <w:rsid w:val="00CE1A13"/>
    <w:rsid w:val="00CE37D3"/>
    <w:rsid w:val="00CE38DB"/>
    <w:rsid w:val="00CE39C8"/>
    <w:rsid w:val="00CE4B0D"/>
    <w:rsid w:val="00CF0733"/>
    <w:rsid w:val="00CF2DCF"/>
    <w:rsid w:val="00CF5FB2"/>
    <w:rsid w:val="00D02E27"/>
    <w:rsid w:val="00D059BF"/>
    <w:rsid w:val="00D103AA"/>
    <w:rsid w:val="00D1293F"/>
    <w:rsid w:val="00D140DE"/>
    <w:rsid w:val="00D14DF0"/>
    <w:rsid w:val="00D22F93"/>
    <w:rsid w:val="00D275D2"/>
    <w:rsid w:val="00D3103A"/>
    <w:rsid w:val="00D31519"/>
    <w:rsid w:val="00D32BCF"/>
    <w:rsid w:val="00D35358"/>
    <w:rsid w:val="00D362C2"/>
    <w:rsid w:val="00D37D44"/>
    <w:rsid w:val="00D402BE"/>
    <w:rsid w:val="00D41547"/>
    <w:rsid w:val="00D41C85"/>
    <w:rsid w:val="00D425E7"/>
    <w:rsid w:val="00D44576"/>
    <w:rsid w:val="00D446C9"/>
    <w:rsid w:val="00D5249C"/>
    <w:rsid w:val="00D52B55"/>
    <w:rsid w:val="00D52C76"/>
    <w:rsid w:val="00D543AF"/>
    <w:rsid w:val="00D5514A"/>
    <w:rsid w:val="00D5650B"/>
    <w:rsid w:val="00D60C69"/>
    <w:rsid w:val="00D61584"/>
    <w:rsid w:val="00D62349"/>
    <w:rsid w:val="00D623B9"/>
    <w:rsid w:val="00D624B7"/>
    <w:rsid w:val="00D63037"/>
    <w:rsid w:val="00D63E37"/>
    <w:rsid w:val="00D6531A"/>
    <w:rsid w:val="00D70805"/>
    <w:rsid w:val="00D70D0A"/>
    <w:rsid w:val="00D7331C"/>
    <w:rsid w:val="00D73B12"/>
    <w:rsid w:val="00D807B6"/>
    <w:rsid w:val="00D816D8"/>
    <w:rsid w:val="00D84B2B"/>
    <w:rsid w:val="00D86FF6"/>
    <w:rsid w:val="00D9034B"/>
    <w:rsid w:val="00D90BF2"/>
    <w:rsid w:val="00D90D3E"/>
    <w:rsid w:val="00D9211F"/>
    <w:rsid w:val="00D92B9C"/>
    <w:rsid w:val="00D938AB"/>
    <w:rsid w:val="00D9613A"/>
    <w:rsid w:val="00D96AC2"/>
    <w:rsid w:val="00D971C3"/>
    <w:rsid w:val="00DA0BCE"/>
    <w:rsid w:val="00DA3A1B"/>
    <w:rsid w:val="00DB0C56"/>
    <w:rsid w:val="00DB2D80"/>
    <w:rsid w:val="00DB37C4"/>
    <w:rsid w:val="00DC31B9"/>
    <w:rsid w:val="00DC40BF"/>
    <w:rsid w:val="00DC4B7A"/>
    <w:rsid w:val="00DC7238"/>
    <w:rsid w:val="00DD0092"/>
    <w:rsid w:val="00DD03D3"/>
    <w:rsid w:val="00DD07AA"/>
    <w:rsid w:val="00DD100F"/>
    <w:rsid w:val="00DD2EAF"/>
    <w:rsid w:val="00DD4EF2"/>
    <w:rsid w:val="00DD61D1"/>
    <w:rsid w:val="00DD69A9"/>
    <w:rsid w:val="00DD7186"/>
    <w:rsid w:val="00DD7F3E"/>
    <w:rsid w:val="00DE0A49"/>
    <w:rsid w:val="00DE20C2"/>
    <w:rsid w:val="00DE2134"/>
    <w:rsid w:val="00DE277E"/>
    <w:rsid w:val="00DE511D"/>
    <w:rsid w:val="00DE5F3C"/>
    <w:rsid w:val="00DF177E"/>
    <w:rsid w:val="00DF4C9B"/>
    <w:rsid w:val="00DF4CBE"/>
    <w:rsid w:val="00DF53AF"/>
    <w:rsid w:val="00DF56D5"/>
    <w:rsid w:val="00DF7B36"/>
    <w:rsid w:val="00E0062D"/>
    <w:rsid w:val="00E02E9E"/>
    <w:rsid w:val="00E04094"/>
    <w:rsid w:val="00E10E52"/>
    <w:rsid w:val="00E11D69"/>
    <w:rsid w:val="00E170DE"/>
    <w:rsid w:val="00E22C1B"/>
    <w:rsid w:val="00E265AC"/>
    <w:rsid w:val="00E27B5F"/>
    <w:rsid w:val="00E27BB2"/>
    <w:rsid w:val="00E30DDC"/>
    <w:rsid w:val="00E317FA"/>
    <w:rsid w:val="00E33B40"/>
    <w:rsid w:val="00E33DC4"/>
    <w:rsid w:val="00E34472"/>
    <w:rsid w:val="00E349F5"/>
    <w:rsid w:val="00E35324"/>
    <w:rsid w:val="00E42528"/>
    <w:rsid w:val="00E44A2B"/>
    <w:rsid w:val="00E4598A"/>
    <w:rsid w:val="00E5194A"/>
    <w:rsid w:val="00E5221E"/>
    <w:rsid w:val="00E57BA7"/>
    <w:rsid w:val="00E57C38"/>
    <w:rsid w:val="00E57EC0"/>
    <w:rsid w:val="00E57ED7"/>
    <w:rsid w:val="00E679C6"/>
    <w:rsid w:val="00E67C3D"/>
    <w:rsid w:val="00E71C59"/>
    <w:rsid w:val="00E72674"/>
    <w:rsid w:val="00E741F2"/>
    <w:rsid w:val="00E74AF4"/>
    <w:rsid w:val="00E75385"/>
    <w:rsid w:val="00E76A18"/>
    <w:rsid w:val="00E77D81"/>
    <w:rsid w:val="00E82BDA"/>
    <w:rsid w:val="00E85A1E"/>
    <w:rsid w:val="00E85F72"/>
    <w:rsid w:val="00E879E2"/>
    <w:rsid w:val="00E87ECD"/>
    <w:rsid w:val="00E9021D"/>
    <w:rsid w:val="00E90227"/>
    <w:rsid w:val="00E91174"/>
    <w:rsid w:val="00E9217E"/>
    <w:rsid w:val="00E9538F"/>
    <w:rsid w:val="00E958AB"/>
    <w:rsid w:val="00E96D05"/>
    <w:rsid w:val="00EA056F"/>
    <w:rsid w:val="00EA0BD3"/>
    <w:rsid w:val="00EA1BEA"/>
    <w:rsid w:val="00EA3D15"/>
    <w:rsid w:val="00EA429E"/>
    <w:rsid w:val="00EA5CB8"/>
    <w:rsid w:val="00EA7A1D"/>
    <w:rsid w:val="00EB021C"/>
    <w:rsid w:val="00EB3227"/>
    <w:rsid w:val="00EB3D64"/>
    <w:rsid w:val="00EB44C8"/>
    <w:rsid w:val="00EB54F0"/>
    <w:rsid w:val="00EB62BF"/>
    <w:rsid w:val="00EB65DD"/>
    <w:rsid w:val="00EB78D3"/>
    <w:rsid w:val="00EB7CA1"/>
    <w:rsid w:val="00EC2125"/>
    <w:rsid w:val="00EC368E"/>
    <w:rsid w:val="00EC57E2"/>
    <w:rsid w:val="00EC58F5"/>
    <w:rsid w:val="00ED2E8D"/>
    <w:rsid w:val="00ED4D13"/>
    <w:rsid w:val="00ED504B"/>
    <w:rsid w:val="00ED6391"/>
    <w:rsid w:val="00ED72CF"/>
    <w:rsid w:val="00EE056F"/>
    <w:rsid w:val="00EE15FD"/>
    <w:rsid w:val="00EE240E"/>
    <w:rsid w:val="00EE5C8A"/>
    <w:rsid w:val="00EE7A92"/>
    <w:rsid w:val="00EF0E66"/>
    <w:rsid w:val="00EF4CD0"/>
    <w:rsid w:val="00EF7357"/>
    <w:rsid w:val="00F012B6"/>
    <w:rsid w:val="00F013A4"/>
    <w:rsid w:val="00F02656"/>
    <w:rsid w:val="00F036F8"/>
    <w:rsid w:val="00F03B2B"/>
    <w:rsid w:val="00F05E2C"/>
    <w:rsid w:val="00F0708D"/>
    <w:rsid w:val="00F10481"/>
    <w:rsid w:val="00F126D0"/>
    <w:rsid w:val="00F135EF"/>
    <w:rsid w:val="00F13E05"/>
    <w:rsid w:val="00F140A1"/>
    <w:rsid w:val="00F153E1"/>
    <w:rsid w:val="00F17A04"/>
    <w:rsid w:val="00F21BF2"/>
    <w:rsid w:val="00F23DD1"/>
    <w:rsid w:val="00F2598A"/>
    <w:rsid w:val="00F25CF3"/>
    <w:rsid w:val="00F30196"/>
    <w:rsid w:val="00F30CC6"/>
    <w:rsid w:val="00F31AC8"/>
    <w:rsid w:val="00F33313"/>
    <w:rsid w:val="00F3507E"/>
    <w:rsid w:val="00F352BB"/>
    <w:rsid w:val="00F35A48"/>
    <w:rsid w:val="00F36217"/>
    <w:rsid w:val="00F36661"/>
    <w:rsid w:val="00F3667C"/>
    <w:rsid w:val="00F43971"/>
    <w:rsid w:val="00F43D57"/>
    <w:rsid w:val="00F46488"/>
    <w:rsid w:val="00F46A2A"/>
    <w:rsid w:val="00F46B91"/>
    <w:rsid w:val="00F47BAB"/>
    <w:rsid w:val="00F502F1"/>
    <w:rsid w:val="00F529C6"/>
    <w:rsid w:val="00F530F8"/>
    <w:rsid w:val="00F53857"/>
    <w:rsid w:val="00F546A3"/>
    <w:rsid w:val="00F54D5A"/>
    <w:rsid w:val="00F6036B"/>
    <w:rsid w:val="00F60B63"/>
    <w:rsid w:val="00F619B8"/>
    <w:rsid w:val="00F66A01"/>
    <w:rsid w:val="00F66BF5"/>
    <w:rsid w:val="00F71CE5"/>
    <w:rsid w:val="00F748F3"/>
    <w:rsid w:val="00F821C0"/>
    <w:rsid w:val="00F82278"/>
    <w:rsid w:val="00F84222"/>
    <w:rsid w:val="00F8544F"/>
    <w:rsid w:val="00F87D67"/>
    <w:rsid w:val="00F9055D"/>
    <w:rsid w:val="00F90FCF"/>
    <w:rsid w:val="00F91C2F"/>
    <w:rsid w:val="00F9357C"/>
    <w:rsid w:val="00F9531C"/>
    <w:rsid w:val="00F960E6"/>
    <w:rsid w:val="00F9621B"/>
    <w:rsid w:val="00F968FF"/>
    <w:rsid w:val="00F96C65"/>
    <w:rsid w:val="00FA1389"/>
    <w:rsid w:val="00FA1900"/>
    <w:rsid w:val="00FA1BAF"/>
    <w:rsid w:val="00FA3E92"/>
    <w:rsid w:val="00FA426D"/>
    <w:rsid w:val="00FA5B77"/>
    <w:rsid w:val="00FB4F8B"/>
    <w:rsid w:val="00FB60E4"/>
    <w:rsid w:val="00FB7C64"/>
    <w:rsid w:val="00FC0669"/>
    <w:rsid w:val="00FC34EF"/>
    <w:rsid w:val="00FC3DE4"/>
    <w:rsid w:val="00FC40FF"/>
    <w:rsid w:val="00FC65C4"/>
    <w:rsid w:val="00FC7DFC"/>
    <w:rsid w:val="00FD00F4"/>
    <w:rsid w:val="00FD0915"/>
    <w:rsid w:val="00FD0E65"/>
    <w:rsid w:val="00FD0F89"/>
    <w:rsid w:val="00FD2C90"/>
    <w:rsid w:val="00FD5B47"/>
    <w:rsid w:val="00FD66FB"/>
    <w:rsid w:val="00FD6DFA"/>
    <w:rsid w:val="00FE18AD"/>
    <w:rsid w:val="00FE2289"/>
    <w:rsid w:val="00FE3F6F"/>
    <w:rsid w:val="00FE569B"/>
    <w:rsid w:val="00FF10B6"/>
    <w:rsid w:val="00FF1ECE"/>
    <w:rsid w:val="00FF4171"/>
    <w:rsid w:val="00FF4369"/>
    <w:rsid w:val="00FF69B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0BF2B8"/>
  <w15:docId w15:val="{FB396565-99B8-42CE-80CA-8FF2851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730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AC536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0DD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0DD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2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23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623A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C0623A"/>
    <w:rPr>
      <w:b/>
      <w:bCs/>
    </w:rPr>
  </w:style>
  <w:style w:type="character" w:customStyle="1" w:styleId="apple-converted-space">
    <w:name w:val="apple-converted-space"/>
    <w:basedOn w:val="Carpredefinitoparagrafo"/>
    <w:rsid w:val="00C0623A"/>
  </w:style>
  <w:style w:type="paragraph" w:styleId="Intestazione">
    <w:name w:val="header"/>
    <w:basedOn w:val="Normale"/>
    <w:link w:val="IntestazioneCarattere"/>
    <w:uiPriority w:val="99"/>
    <w:unhideWhenUsed/>
    <w:rsid w:val="00C0623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23A"/>
  </w:style>
  <w:style w:type="paragraph" w:styleId="Pidipagina">
    <w:name w:val="footer"/>
    <w:basedOn w:val="Normale"/>
    <w:link w:val="PidipaginaCarattere"/>
    <w:uiPriority w:val="99"/>
    <w:unhideWhenUsed/>
    <w:rsid w:val="00C0623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23A"/>
  </w:style>
  <w:style w:type="paragraph" w:styleId="Paragrafoelenco">
    <w:name w:val="List Paragraph"/>
    <w:basedOn w:val="Normale"/>
    <w:uiPriority w:val="34"/>
    <w:qFormat/>
    <w:rsid w:val="008021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C7D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C7DB5"/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C7D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D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DB5"/>
    <w:rPr>
      <w:b/>
      <w:bCs/>
      <w:sz w:val="20"/>
      <w:szCs w:val="20"/>
    </w:rPr>
  </w:style>
  <w:style w:type="character" w:customStyle="1" w:styleId="s14">
    <w:name w:val="s14"/>
    <w:basedOn w:val="Carpredefinitoparagrafo"/>
    <w:rsid w:val="0039673D"/>
  </w:style>
  <w:style w:type="paragraph" w:styleId="Revisione">
    <w:name w:val="Revision"/>
    <w:hidden/>
    <w:uiPriority w:val="99"/>
    <w:semiHidden/>
    <w:rsid w:val="000613D6"/>
    <w:pPr>
      <w:spacing w:after="0" w:line="240" w:lineRule="auto"/>
    </w:pPr>
  </w:style>
  <w:style w:type="paragraph" w:customStyle="1" w:styleId="s5">
    <w:name w:val="s5"/>
    <w:basedOn w:val="Normale"/>
    <w:rsid w:val="00AE1896"/>
    <w:pPr>
      <w:spacing w:before="100" w:beforeAutospacing="1" w:after="100" w:afterAutospacing="1"/>
    </w:pPr>
  </w:style>
  <w:style w:type="character" w:customStyle="1" w:styleId="s16">
    <w:name w:val="s16"/>
    <w:basedOn w:val="Carpredefinitoparagrafo"/>
    <w:rsid w:val="00AE1896"/>
  </w:style>
  <w:style w:type="paragraph" w:customStyle="1" w:styleId="Reference">
    <w:name w:val="Reference"/>
    <w:basedOn w:val="Normale"/>
    <w:rsid w:val="0004490A"/>
    <w:pPr>
      <w:numPr>
        <w:numId w:val="4"/>
      </w:numPr>
      <w:spacing w:after="120"/>
    </w:pPr>
    <w:rPr>
      <w:sz w:val="20"/>
      <w:szCs w:val="20"/>
    </w:rPr>
  </w:style>
  <w:style w:type="character" w:customStyle="1" w:styleId="s15">
    <w:name w:val="s15"/>
    <w:basedOn w:val="Carpredefinitoparagrafo"/>
    <w:rsid w:val="00806D9D"/>
  </w:style>
  <w:style w:type="character" w:customStyle="1" w:styleId="hitinf">
    <w:name w:val="hit_inf"/>
    <w:basedOn w:val="Carpredefinitoparagrafo"/>
    <w:rsid w:val="00DC31B9"/>
  </w:style>
  <w:style w:type="character" w:customStyle="1" w:styleId="Titolo3Carattere">
    <w:name w:val="Titolo 3 Carattere"/>
    <w:basedOn w:val="Carpredefinitoparagrafo"/>
    <w:link w:val="Titolo3"/>
    <w:uiPriority w:val="9"/>
    <w:rsid w:val="00AC53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stonormale">
    <w:name w:val="Plain Text"/>
    <w:basedOn w:val="Normale"/>
    <w:link w:val="TestonormaleCarattere"/>
    <w:uiPriority w:val="99"/>
    <w:unhideWhenUsed/>
    <w:rsid w:val="00FB4F8B"/>
    <w:rPr>
      <w:rFonts w:ascii="Calibri" w:hAnsi="Calibri" w:cs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B4F8B"/>
    <w:rPr>
      <w:rFonts w:ascii="Calibri" w:hAnsi="Calibri" w:cs="Calibri"/>
    </w:rPr>
  </w:style>
  <w:style w:type="paragraph" w:styleId="Puntoelenco2">
    <w:name w:val="List Bullet 2"/>
    <w:basedOn w:val="Normale"/>
    <w:autoRedefine/>
    <w:semiHidden/>
    <w:unhideWhenUsed/>
    <w:qFormat/>
    <w:rsid w:val="00CB251C"/>
    <w:pPr>
      <w:numPr>
        <w:numId w:val="10"/>
      </w:numPr>
      <w:spacing w:after="120"/>
      <w:ind w:left="568" w:hanging="284"/>
    </w:pPr>
    <w:rPr>
      <w:rFonts w:ascii="Arial" w:hAnsi="Arial" w:cstheme="minorBidi"/>
      <w:sz w:val="20"/>
      <w:lang w:val="en-GB"/>
    </w:rPr>
  </w:style>
  <w:style w:type="paragraph" w:styleId="Corpotesto">
    <w:name w:val="Body Text"/>
    <w:basedOn w:val="Normale"/>
    <w:link w:val="CorpotestoCarattere"/>
    <w:autoRedefine/>
    <w:unhideWhenUsed/>
    <w:qFormat/>
    <w:rsid w:val="00CB251C"/>
    <w:pPr>
      <w:tabs>
        <w:tab w:val="left" w:pos="567"/>
        <w:tab w:val="left" w:pos="6237"/>
      </w:tabs>
      <w:spacing w:after="120"/>
    </w:pPr>
    <w:rPr>
      <w:rFonts w:ascii="Arial" w:hAnsi="Arial" w:cstheme="minorBidi"/>
      <w:sz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CB251C"/>
    <w:rPr>
      <w:rFonts w:ascii="Arial" w:hAnsi="Arial"/>
      <w:szCs w:val="24"/>
      <w:lang w:val="en-GB"/>
    </w:rPr>
  </w:style>
  <w:style w:type="character" w:customStyle="1" w:styleId="s31">
    <w:name w:val="s31"/>
    <w:basedOn w:val="Carpredefinitoparagrafo"/>
    <w:rsid w:val="00AE7A98"/>
  </w:style>
  <w:style w:type="character" w:customStyle="1" w:styleId="s2">
    <w:name w:val="s2"/>
    <w:basedOn w:val="Carpredefinitoparagrafo"/>
    <w:rsid w:val="0055055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1AF4"/>
    <w:rPr>
      <w:rFonts w:asciiTheme="minorHAnsi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1AF4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1AF4"/>
    <w:rPr>
      <w:vertAlign w:val="superscript"/>
    </w:rPr>
  </w:style>
  <w:style w:type="character" w:customStyle="1" w:styleId="tx">
    <w:name w:val="tx"/>
    <w:basedOn w:val="Carpredefinitoparagrafo"/>
    <w:rsid w:val="00EB78D3"/>
  </w:style>
  <w:style w:type="paragraph" w:styleId="Testonotadichiusura">
    <w:name w:val="endnote text"/>
    <w:basedOn w:val="Normale"/>
    <w:link w:val="TestonotadichiusuraCarattere"/>
    <w:uiPriority w:val="99"/>
    <w:unhideWhenUsed/>
    <w:rsid w:val="00776A7A"/>
    <w:rPr>
      <w:rFonts w:asciiTheme="minorHAnsi" w:hAnsiTheme="minorHAnsi" w:cstheme="minorBid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76A7A"/>
    <w:rPr>
      <w:sz w:val="24"/>
      <w:szCs w:val="24"/>
    </w:rPr>
  </w:style>
  <w:style w:type="character" w:styleId="Rimandonotadichiusura">
    <w:name w:val="endnote reference"/>
    <w:basedOn w:val="Carpredefinitoparagrafo"/>
    <w:uiPriority w:val="99"/>
    <w:unhideWhenUsed/>
    <w:rsid w:val="00776A7A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D73B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nssen.com/it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7FCB-CB4A-4DA5-8B0D-2F18A056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1560</Words>
  <Characters>9124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Porter Novelli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Gavin [JRDUS Non-J&amp;J]</dc:creator>
  <cp:lastModifiedBy>Alessio Pappagallo</cp:lastModifiedBy>
  <cp:revision>4</cp:revision>
  <cp:lastPrinted>2017-03-15T14:52:00Z</cp:lastPrinted>
  <dcterms:created xsi:type="dcterms:W3CDTF">2017-03-17T13:51:00Z</dcterms:created>
  <dcterms:modified xsi:type="dcterms:W3CDTF">2017-03-17T14:02:00Z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gFAAXJDLFUo5N7vv6MIlbGVRx61k2SvLED6DLjytWH/Yt9/bim7hBshOBga3hJiXq0tNHO3guHEbjDIi
sqBKeX4ExugHGUu81Iw36ql1llf7mh9gobv+pumblL/KSEcFt15cMk6LTj+RgyKqMyYCq/zOyLqv
UrPs7OvKwx1JY3Qe0tkR7ekHvQOFL3VlJm3JPMGL1d/WCSzWxlfn0tjb0V6fbaoZAT6sUWrd3yMq
rOAqTiXLcg8iggohb</vt:lpwstr>
  </property>
  <property fmtid="{D5CDD505-2E9C-101B-9397-08002B2CF9AE}" pid="4" name="MAIL_MSG_ID2">
    <vt:lpwstr>dXZl3Jat7aF61kHbiqT2VLcHfpvjKkPtO0/Pbs+apc0gyP/LIQtN8J6s3Dk
UNblGnGgM8qA5u1ekWUzi54hlmXdnW2Z7yvLNw==</vt:lpwstr>
  </property>
  <property fmtid="{D5CDD505-2E9C-101B-9397-08002B2CF9AE}" pid="5" name="RESPONSE_SENDER_NAME">
    <vt:lpwstr>4AAAMz5NUQ6P8J+VHye/U/kWKIf8ACJE1DTvtmhejvSF6RBHaxNPAJulXg==</vt:lpwstr>
  </property>
  <property fmtid="{D5CDD505-2E9C-101B-9397-08002B2CF9AE}" pid="6" name="EMAIL_OWNER_ADDRESS">
    <vt:lpwstr>4AAA9mrMv1QjWAsRToqSZvsJ/z9frs9I501p4yFQRCk03qR87TuUXfNC6Q==</vt:lpwstr>
  </property>
</Properties>
</file>