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00AE" w14:textId="2A23B61C" w:rsidR="00D73ECB" w:rsidRDefault="00D73ECB" w:rsidP="00D73ECB">
      <w:pPr>
        <w:jc w:val="center"/>
        <w:rPr>
          <w:rFonts w:eastAsiaTheme="minorHAnsi"/>
          <w:lang w:val="it-IT"/>
        </w:rPr>
      </w:pPr>
      <w:r w:rsidRPr="00D73ECB">
        <w:rPr>
          <w:noProof/>
          <w:sz w:val="28"/>
          <w:lang w:val="it-IT" w:eastAsia="it-IT"/>
        </w:rPr>
        <w:drawing>
          <wp:anchor distT="0" distB="0" distL="114300" distR="114300" simplePos="0" relativeHeight="251658240" behindDoc="1" locked="0" layoutInCell="1" allowOverlap="1" wp14:anchorId="21B530AF" wp14:editId="370E296A">
            <wp:simplePos x="0" y="0"/>
            <wp:positionH relativeFrom="margin">
              <wp:align>right</wp:align>
            </wp:positionH>
            <wp:positionV relativeFrom="paragraph">
              <wp:posOffset>0</wp:posOffset>
            </wp:positionV>
            <wp:extent cx="2819400" cy="8547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ssen_immn_cons_rgb.jpg"/>
                    <pic:cNvPicPr/>
                  </pic:nvPicPr>
                  <pic:blipFill>
                    <a:blip r:embed="rId8">
                      <a:extLst>
                        <a:ext uri="{28A0092B-C50C-407E-A947-70E740481C1C}">
                          <a14:useLocalDpi xmlns:a14="http://schemas.microsoft.com/office/drawing/2010/main" val="0"/>
                        </a:ext>
                      </a:extLst>
                    </a:blip>
                    <a:stretch>
                      <a:fillRect/>
                    </a:stretch>
                  </pic:blipFill>
                  <pic:spPr>
                    <a:xfrm>
                      <a:off x="0" y="0"/>
                      <a:ext cx="2819400" cy="854710"/>
                    </a:xfrm>
                    <a:prstGeom prst="rect">
                      <a:avLst/>
                    </a:prstGeom>
                  </pic:spPr>
                </pic:pic>
              </a:graphicData>
            </a:graphic>
          </wp:anchor>
        </w:drawing>
      </w:r>
    </w:p>
    <w:p w14:paraId="1FEC709A" w14:textId="04396D53" w:rsidR="005341E5" w:rsidRPr="00D73ECB" w:rsidRDefault="00D73ECB" w:rsidP="00D73ECB">
      <w:pPr>
        <w:jc w:val="center"/>
        <w:rPr>
          <w:rFonts w:eastAsiaTheme="minorHAnsi"/>
          <w:b/>
          <w:u w:val="single"/>
          <w:lang w:val="it-IT"/>
        </w:rPr>
      </w:pPr>
      <w:r w:rsidRPr="00D73ECB">
        <w:rPr>
          <w:rFonts w:eastAsiaTheme="minorHAnsi"/>
          <w:b/>
          <w:u w:val="single"/>
          <w:lang w:val="it-IT"/>
        </w:rPr>
        <w:t>COMUNICATO STAMPA</w:t>
      </w:r>
    </w:p>
    <w:p w14:paraId="0AF96005" w14:textId="77777777" w:rsidR="00577E8F" w:rsidRPr="00526E6E" w:rsidRDefault="00577E8F" w:rsidP="00577E8F">
      <w:pPr>
        <w:spacing w:line="360" w:lineRule="auto"/>
        <w:rPr>
          <w:rFonts w:ascii="Verdana" w:hAnsi="Verdana"/>
          <w:b/>
          <w:sz w:val="20"/>
          <w:szCs w:val="20"/>
          <w:lang w:val="it-IT"/>
        </w:rPr>
      </w:pPr>
    </w:p>
    <w:p w14:paraId="65EFBD1F" w14:textId="4BAC2978" w:rsidR="00FB1CE1" w:rsidRDefault="00FB1CE1" w:rsidP="00577E8F">
      <w:pPr>
        <w:spacing w:line="360" w:lineRule="auto"/>
        <w:jc w:val="center"/>
        <w:rPr>
          <w:rFonts w:ascii="Verdana" w:hAnsi="Verdana"/>
          <w:b/>
          <w:sz w:val="20"/>
          <w:szCs w:val="20"/>
          <w:shd w:val="clear" w:color="auto" w:fill="FFFFFF"/>
          <w:lang w:val="it-IT"/>
        </w:rPr>
      </w:pPr>
      <w:r>
        <w:rPr>
          <w:rFonts w:ascii="Verdana" w:hAnsi="Verdana"/>
          <w:b/>
          <w:sz w:val="20"/>
          <w:szCs w:val="20"/>
          <w:lang w:val="it-IT"/>
        </w:rPr>
        <w:t>M</w:t>
      </w:r>
      <w:r w:rsidR="00DC5AC8">
        <w:rPr>
          <w:rFonts w:ascii="Verdana" w:hAnsi="Verdana"/>
          <w:b/>
          <w:sz w:val="20"/>
          <w:szCs w:val="20"/>
          <w:lang w:val="it-IT"/>
        </w:rPr>
        <w:t>ALATTIA</w:t>
      </w:r>
      <w:r>
        <w:rPr>
          <w:rFonts w:ascii="Verdana" w:hAnsi="Verdana"/>
          <w:b/>
          <w:sz w:val="20"/>
          <w:szCs w:val="20"/>
          <w:lang w:val="it-IT"/>
        </w:rPr>
        <w:t xml:space="preserve"> DI CROHN, ARRIVA L’APPROVAZIONE </w:t>
      </w:r>
      <w:r w:rsidR="00526E6E">
        <w:rPr>
          <w:rFonts w:ascii="Verdana" w:hAnsi="Verdana"/>
          <w:b/>
          <w:sz w:val="20"/>
          <w:szCs w:val="20"/>
          <w:lang w:val="it-IT"/>
        </w:rPr>
        <w:t>EUR</w:t>
      </w:r>
      <w:r w:rsidR="00526E6E" w:rsidRPr="00526E6E">
        <w:rPr>
          <w:rFonts w:ascii="Verdana" w:hAnsi="Verdana"/>
          <w:b/>
          <w:sz w:val="20"/>
          <w:szCs w:val="20"/>
          <w:lang w:val="it-IT"/>
        </w:rPr>
        <w:t xml:space="preserve">OPEA </w:t>
      </w:r>
      <w:r>
        <w:rPr>
          <w:rFonts w:ascii="Verdana" w:hAnsi="Verdana"/>
          <w:b/>
          <w:sz w:val="20"/>
          <w:szCs w:val="20"/>
          <w:lang w:val="it-IT"/>
        </w:rPr>
        <w:t xml:space="preserve">PER </w:t>
      </w:r>
      <w:r w:rsidR="00BC700A">
        <w:rPr>
          <w:rFonts w:ascii="Verdana" w:hAnsi="Verdana"/>
          <w:b/>
          <w:sz w:val="20"/>
          <w:szCs w:val="20"/>
          <w:lang w:val="it-IT"/>
        </w:rPr>
        <w:t>U</w:t>
      </w:r>
      <w:r w:rsidR="004320A6" w:rsidRPr="00526E6E">
        <w:rPr>
          <w:rFonts w:ascii="Verdana" w:hAnsi="Verdana"/>
          <w:b/>
          <w:sz w:val="20"/>
          <w:szCs w:val="20"/>
          <w:shd w:val="clear" w:color="auto" w:fill="FFFFFF"/>
          <w:lang w:val="it-IT"/>
        </w:rPr>
        <w:t>STEKINUMAB</w:t>
      </w:r>
      <w:r>
        <w:rPr>
          <w:rFonts w:ascii="Verdana" w:hAnsi="Verdana"/>
          <w:b/>
          <w:sz w:val="20"/>
          <w:szCs w:val="20"/>
          <w:shd w:val="clear" w:color="auto" w:fill="FFFFFF"/>
          <w:lang w:val="it-IT"/>
        </w:rPr>
        <w:t xml:space="preserve">, </w:t>
      </w:r>
    </w:p>
    <w:p w14:paraId="7EE71DB6" w14:textId="6233EBF6" w:rsidR="00FB1CE1" w:rsidRDefault="00FB1CE1" w:rsidP="00577E8F">
      <w:pPr>
        <w:spacing w:line="360" w:lineRule="auto"/>
        <w:jc w:val="center"/>
        <w:rPr>
          <w:rFonts w:ascii="Verdana" w:hAnsi="Verdana"/>
          <w:b/>
          <w:sz w:val="20"/>
          <w:szCs w:val="20"/>
          <w:shd w:val="clear" w:color="auto" w:fill="FFFFFF"/>
          <w:lang w:val="it-IT"/>
        </w:rPr>
      </w:pPr>
      <w:r>
        <w:rPr>
          <w:rFonts w:ascii="Verdana" w:hAnsi="Verdana"/>
          <w:b/>
          <w:sz w:val="20"/>
          <w:szCs w:val="20"/>
          <w:shd w:val="clear" w:color="auto" w:fill="FFFFFF"/>
          <w:lang w:val="it-IT"/>
        </w:rPr>
        <w:t>PRIMO BIOLOGIC</w:t>
      </w:r>
      <w:r w:rsidR="009D0693">
        <w:rPr>
          <w:rFonts w:ascii="Verdana" w:hAnsi="Verdana"/>
          <w:b/>
          <w:sz w:val="20"/>
          <w:szCs w:val="20"/>
          <w:shd w:val="clear" w:color="auto" w:fill="FFFFFF"/>
          <w:lang w:val="it-IT"/>
        </w:rPr>
        <w:t>O</w:t>
      </w:r>
      <w:r w:rsidR="00D73ECB">
        <w:rPr>
          <w:rFonts w:ascii="Verdana" w:hAnsi="Verdana"/>
          <w:b/>
          <w:sz w:val="20"/>
          <w:szCs w:val="20"/>
          <w:shd w:val="clear" w:color="auto" w:fill="FFFFFF"/>
          <w:lang w:val="it-IT"/>
        </w:rPr>
        <w:t xml:space="preserve"> </w:t>
      </w:r>
      <w:r>
        <w:rPr>
          <w:rFonts w:ascii="Verdana" w:hAnsi="Verdana"/>
          <w:b/>
          <w:sz w:val="20"/>
          <w:szCs w:val="20"/>
          <w:shd w:val="clear" w:color="auto" w:fill="FFFFFF"/>
          <w:lang w:val="it-IT"/>
        </w:rPr>
        <w:t xml:space="preserve">CHE </w:t>
      </w:r>
      <w:r w:rsidR="009D0693">
        <w:rPr>
          <w:rFonts w:ascii="Verdana" w:hAnsi="Verdana"/>
          <w:b/>
          <w:sz w:val="20"/>
          <w:szCs w:val="20"/>
          <w:shd w:val="clear" w:color="auto" w:fill="FFFFFF"/>
          <w:lang w:val="it-IT"/>
        </w:rPr>
        <w:t xml:space="preserve">COLPISCE </w:t>
      </w:r>
      <w:r>
        <w:rPr>
          <w:rFonts w:ascii="Verdana" w:hAnsi="Verdana"/>
          <w:b/>
          <w:sz w:val="20"/>
          <w:szCs w:val="20"/>
          <w:shd w:val="clear" w:color="auto" w:fill="FFFFFF"/>
          <w:lang w:val="it-IT"/>
        </w:rPr>
        <w:t xml:space="preserve">UN NUOVO BERSAGLIO CHIAVE DELLA RISPOSTA INFIAMMATORIA </w:t>
      </w:r>
    </w:p>
    <w:p w14:paraId="0BE26E42" w14:textId="77777777" w:rsidR="00FB1CE1" w:rsidRDefault="00FB1CE1" w:rsidP="00577E8F">
      <w:pPr>
        <w:spacing w:line="360" w:lineRule="auto"/>
        <w:jc w:val="center"/>
        <w:rPr>
          <w:rFonts w:ascii="Verdana" w:hAnsi="Verdana"/>
          <w:b/>
          <w:sz w:val="20"/>
          <w:szCs w:val="20"/>
          <w:shd w:val="clear" w:color="auto" w:fill="FFFFFF"/>
          <w:lang w:val="it-IT"/>
        </w:rPr>
      </w:pPr>
    </w:p>
    <w:p w14:paraId="11AB92AB" w14:textId="1949DD31" w:rsidR="00012297" w:rsidRPr="00526E6E" w:rsidRDefault="00FB1CE1" w:rsidP="00577E8F">
      <w:pPr>
        <w:spacing w:line="360" w:lineRule="auto"/>
        <w:jc w:val="center"/>
        <w:rPr>
          <w:rFonts w:ascii="Verdana" w:hAnsi="Verdana"/>
          <w:b/>
          <w:sz w:val="20"/>
          <w:szCs w:val="20"/>
          <w:lang w:val="it-IT"/>
        </w:rPr>
      </w:pPr>
      <w:r>
        <w:rPr>
          <w:rFonts w:ascii="Verdana" w:hAnsi="Verdana"/>
          <w:b/>
          <w:sz w:val="20"/>
          <w:szCs w:val="20"/>
          <w:shd w:val="clear" w:color="auto" w:fill="FFFFFF"/>
          <w:lang w:val="it-IT"/>
        </w:rPr>
        <w:t xml:space="preserve">La nuova terapia è stata approvata dalla Commissione Europea per il trattamento di pazienti adulti </w:t>
      </w:r>
      <w:r>
        <w:rPr>
          <w:rFonts w:ascii="Verdana" w:hAnsi="Verdana"/>
          <w:b/>
          <w:sz w:val="20"/>
          <w:szCs w:val="20"/>
          <w:lang w:val="it-IT"/>
        </w:rPr>
        <w:t xml:space="preserve">con </w:t>
      </w:r>
      <w:r w:rsidR="00B03DC8">
        <w:rPr>
          <w:rFonts w:ascii="Verdana" w:hAnsi="Verdana"/>
          <w:b/>
          <w:sz w:val="20"/>
          <w:szCs w:val="20"/>
          <w:lang w:val="it-IT"/>
        </w:rPr>
        <w:t>M</w:t>
      </w:r>
      <w:r w:rsidR="00DC5AC8">
        <w:rPr>
          <w:rFonts w:ascii="Verdana" w:hAnsi="Verdana"/>
          <w:b/>
          <w:sz w:val="20"/>
          <w:szCs w:val="20"/>
          <w:lang w:val="it-IT"/>
        </w:rPr>
        <w:t>alattia</w:t>
      </w:r>
      <w:r>
        <w:rPr>
          <w:rFonts w:ascii="Verdana" w:hAnsi="Verdana"/>
          <w:b/>
          <w:sz w:val="20"/>
          <w:szCs w:val="20"/>
          <w:lang w:val="it-IT"/>
        </w:rPr>
        <w:t xml:space="preserve"> di Crohn da </w:t>
      </w:r>
      <w:r w:rsidR="00DC5AC8">
        <w:rPr>
          <w:rFonts w:ascii="Verdana" w:hAnsi="Verdana"/>
          <w:b/>
          <w:sz w:val="20"/>
          <w:szCs w:val="20"/>
          <w:lang w:val="it-IT"/>
        </w:rPr>
        <w:t>moderata</w:t>
      </w:r>
      <w:r>
        <w:rPr>
          <w:rFonts w:ascii="Verdana" w:hAnsi="Verdana"/>
          <w:b/>
          <w:sz w:val="20"/>
          <w:szCs w:val="20"/>
          <w:lang w:val="it-IT"/>
        </w:rPr>
        <w:t xml:space="preserve"> a grave</w:t>
      </w:r>
    </w:p>
    <w:p w14:paraId="7E267066" w14:textId="77777777" w:rsidR="00012297" w:rsidRPr="00526E6E" w:rsidRDefault="00012297" w:rsidP="00577E8F">
      <w:pPr>
        <w:spacing w:line="360" w:lineRule="auto"/>
        <w:jc w:val="center"/>
        <w:rPr>
          <w:rFonts w:ascii="Verdana" w:hAnsi="Verdana"/>
          <w:b/>
          <w:sz w:val="20"/>
          <w:szCs w:val="20"/>
          <w:lang w:val="it-IT"/>
        </w:rPr>
      </w:pPr>
    </w:p>
    <w:p w14:paraId="5F433581" w14:textId="77777777" w:rsidR="002D6B76" w:rsidRPr="00526E6E" w:rsidRDefault="002D6B76" w:rsidP="00577E8F">
      <w:pPr>
        <w:spacing w:line="360" w:lineRule="auto"/>
        <w:jc w:val="center"/>
        <w:rPr>
          <w:rFonts w:ascii="Verdana" w:hAnsi="Verdana"/>
          <w:bCs/>
          <w:i/>
          <w:color w:val="FF0000"/>
          <w:sz w:val="20"/>
          <w:lang w:val="it-IT"/>
        </w:rPr>
      </w:pPr>
    </w:p>
    <w:p w14:paraId="2A6DA666" w14:textId="53B5407C" w:rsidR="00471CF0" w:rsidRPr="00526E6E" w:rsidRDefault="00FB1CE1" w:rsidP="00850CF1">
      <w:pPr>
        <w:spacing w:line="360" w:lineRule="auto"/>
        <w:jc w:val="both"/>
        <w:rPr>
          <w:rFonts w:ascii="Verdana" w:hAnsi="Verdana"/>
          <w:b/>
          <w:sz w:val="20"/>
          <w:szCs w:val="20"/>
          <w:lang w:val="it-IT" w:eastAsia="ar-SA"/>
        </w:rPr>
      </w:pPr>
      <w:r>
        <w:rPr>
          <w:rFonts w:ascii="Verdana" w:hAnsi="Verdana"/>
          <w:b/>
          <w:sz w:val="20"/>
          <w:szCs w:val="20"/>
          <w:lang w:val="it-IT" w:eastAsia="ar-SA"/>
        </w:rPr>
        <w:t>Milano</w:t>
      </w:r>
      <w:r w:rsidR="002D6B76" w:rsidRPr="00526E6E">
        <w:rPr>
          <w:rFonts w:ascii="Verdana" w:hAnsi="Verdana"/>
          <w:b/>
          <w:sz w:val="20"/>
          <w:szCs w:val="20"/>
          <w:lang w:val="it-IT" w:eastAsia="ar-SA"/>
        </w:rPr>
        <w:t xml:space="preserve">, </w:t>
      </w:r>
      <w:r>
        <w:rPr>
          <w:rFonts w:ascii="Verdana" w:hAnsi="Verdana"/>
          <w:b/>
          <w:sz w:val="20"/>
          <w:szCs w:val="20"/>
          <w:lang w:val="it-IT" w:eastAsia="ar-SA"/>
        </w:rPr>
        <w:t>16</w:t>
      </w:r>
      <w:r w:rsidR="004320A6" w:rsidRPr="00526E6E">
        <w:rPr>
          <w:rFonts w:ascii="Verdana" w:hAnsi="Verdana"/>
          <w:b/>
          <w:sz w:val="20"/>
          <w:szCs w:val="20"/>
          <w:lang w:val="it-IT" w:eastAsia="ar-SA"/>
        </w:rPr>
        <w:t xml:space="preserve"> </w:t>
      </w:r>
      <w:r w:rsidR="00526E6E">
        <w:rPr>
          <w:rFonts w:ascii="Verdana" w:hAnsi="Verdana"/>
          <w:b/>
          <w:sz w:val="20"/>
          <w:szCs w:val="20"/>
          <w:lang w:val="it-IT" w:eastAsia="ar-SA"/>
        </w:rPr>
        <w:t>Novembre</w:t>
      </w:r>
      <w:r w:rsidR="00551D01" w:rsidRPr="00526E6E">
        <w:rPr>
          <w:rFonts w:ascii="Verdana" w:hAnsi="Verdana"/>
          <w:b/>
          <w:sz w:val="20"/>
          <w:szCs w:val="20"/>
          <w:lang w:val="it-IT" w:eastAsia="ar-SA"/>
        </w:rPr>
        <w:t xml:space="preserve"> </w:t>
      </w:r>
      <w:r w:rsidR="002D6B76" w:rsidRPr="00526E6E">
        <w:rPr>
          <w:rFonts w:ascii="Verdana" w:hAnsi="Verdana"/>
          <w:b/>
          <w:sz w:val="20"/>
          <w:szCs w:val="20"/>
          <w:lang w:val="it-IT" w:eastAsia="ar-SA"/>
        </w:rPr>
        <w:t>201</w:t>
      </w:r>
      <w:r w:rsidR="00C25438" w:rsidRPr="00526E6E">
        <w:rPr>
          <w:rFonts w:ascii="Verdana" w:hAnsi="Verdana"/>
          <w:b/>
          <w:sz w:val="20"/>
          <w:szCs w:val="20"/>
          <w:lang w:val="it-IT" w:eastAsia="ar-SA"/>
        </w:rPr>
        <w:t>6</w:t>
      </w:r>
      <w:r w:rsidR="002D6B76" w:rsidRPr="00526E6E">
        <w:rPr>
          <w:rFonts w:ascii="Verdana" w:hAnsi="Verdana"/>
          <w:b/>
          <w:sz w:val="20"/>
          <w:szCs w:val="20"/>
          <w:lang w:val="it-IT" w:eastAsia="ar-SA"/>
        </w:rPr>
        <w:t xml:space="preserve"> </w:t>
      </w:r>
      <w:r w:rsidR="002D6B76" w:rsidRPr="00526E6E">
        <w:rPr>
          <w:rFonts w:ascii="Verdana" w:hAnsi="Verdana"/>
          <w:sz w:val="20"/>
          <w:szCs w:val="20"/>
          <w:lang w:val="it-IT" w:eastAsia="ar-SA"/>
        </w:rPr>
        <w:t>–</w:t>
      </w:r>
      <w:r>
        <w:rPr>
          <w:rFonts w:ascii="Verdana" w:hAnsi="Verdana"/>
          <w:sz w:val="20"/>
          <w:szCs w:val="20"/>
          <w:lang w:val="it-IT" w:eastAsia="ar-SA"/>
        </w:rPr>
        <w:t xml:space="preserve"> La </w:t>
      </w:r>
      <w:r w:rsidR="00526E6E">
        <w:rPr>
          <w:rFonts w:ascii="Verdana" w:hAnsi="Verdana"/>
          <w:sz w:val="20"/>
          <w:szCs w:val="20"/>
          <w:lang w:val="it-IT" w:eastAsia="ar-SA"/>
        </w:rPr>
        <w:t>Commissione Europea</w:t>
      </w:r>
      <w:r w:rsidR="004320A6" w:rsidRPr="00526E6E">
        <w:rPr>
          <w:rFonts w:ascii="Verdana" w:hAnsi="Verdana"/>
          <w:sz w:val="20"/>
          <w:szCs w:val="20"/>
          <w:lang w:val="it-IT" w:eastAsia="ar-SA"/>
        </w:rPr>
        <w:t xml:space="preserve"> (</w:t>
      </w:r>
      <w:r w:rsidR="00526E6E">
        <w:rPr>
          <w:rFonts w:ascii="Verdana" w:hAnsi="Verdana"/>
          <w:sz w:val="20"/>
          <w:szCs w:val="20"/>
          <w:lang w:val="it-IT" w:eastAsia="ar-SA"/>
        </w:rPr>
        <w:t>CE</w:t>
      </w:r>
      <w:r w:rsidR="004320A6" w:rsidRPr="00526E6E">
        <w:rPr>
          <w:rFonts w:ascii="Verdana" w:hAnsi="Verdana"/>
          <w:sz w:val="20"/>
          <w:szCs w:val="20"/>
          <w:lang w:val="it-IT" w:eastAsia="ar-SA"/>
        </w:rPr>
        <w:t xml:space="preserve">) </w:t>
      </w:r>
      <w:r w:rsidR="00526E6E">
        <w:rPr>
          <w:rFonts w:ascii="Verdana" w:hAnsi="Verdana"/>
          <w:sz w:val="20"/>
          <w:szCs w:val="20"/>
          <w:lang w:val="it-IT" w:eastAsia="ar-SA"/>
        </w:rPr>
        <w:t xml:space="preserve">ha approvato l’uso di </w:t>
      </w:r>
      <w:r w:rsidR="00D73ECB">
        <w:rPr>
          <w:rFonts w:ascii="Verdana" w:hAnsi="Verdana"/>
          <w:sz w:val="20"/>
          <w:szCs w:val="20"/>
          <w:lang w:val="it-IT" w:eastAsia="ar-SA"/>
        </w:rPr>
        <w:t>ustekinumab</w:t>
      </w:r>
      <w:r>
        <w:rPr>
          <w:rFonts w:ascii="Verdana" w:hAnsi="Verdana"/>
          <w:sz w:val="20"/>
          <w:szCs w:val="20"/>
          <w:lang w:val="it-IT" w:eastAsia="ar-SA"/>
        </w:rPr>
        <w:t xml:space="preserve">, farmaco sviluppato da Janssen, farmaceutica del gruppo Johnson &amp; Johnson </w:t>
      </w:r>
      <w:r w:rsidR="00526E6E">
        <w:rPr>
          <w:rFonts w:ascii="Verdana" w:hAnsi="Verdana"/>
          <w:sz w:val="20"/>
          <w:szCs w:val="20"/>
          <w:lang w:val="it-IT"/>
        </w:rPr>
        <w:t xml:space="preserve">per il trattamento di pazienti adulti affetti da </w:t>
      </w:r>
      <w:r w:rsidR="00D73ECB">
        <w:rPr>
          <w:rFonts w:ascii="Verdana" w:hAnsi="Verdana"/>
          <w:sz w:val="20"/>
          <w:szCs w:val="20"/>
          <w:lang w:val="it-IT"/>
        </w:rPr>
        <w:t>M</w:t>
      </w:r>
      <w:r w:rsidR="00DC5AC8">
        <w:rPr>
          <w:rFonts w:ascii="Verdana" w:hAnsi="Verdana"/>
          <w:sz w:val="20"/>
          <w:szCs w:val="20"/>
          <w:lang w:val="it-IT"/>
        </w:rPr>
        <w:t>alattia</w:t>
      </w:r>
      <w:r w:rsidR="00526E6E">
        <w:rPr>
          <w:rFonts w:ascii="Verdana" w:hAnsi="Verdana"/>
          <w:sz w:val="20"/>
          <w:szCs w:val="20"/>
          <w:lang w:val="it-IT"/>
        </w:rPr>
        <w:t xml:space="preserve"> di Crohn</w:t>
      </w:r>
      <w:r w:rsidR="00153403">
        <w:rPr>
          <w:rFonts w:ascii="Verdana" w:hAnsi="Verdana"/>
          <w:sz w:val="20"/>
          <w:szCs w:val="20"/>
          <w:lang w:val="it-IT"/>
        </w:rPr>
        <w:t xml:space="preserve"> attiv</w:t>
      </w:r>
      <w:r w:rsidR="00DC5AC8">
        <w:rPr>
          <w:rFonts w:ascii="Verdana" w:hAnsi="Verdana"/>
          <w:sz w:val="20"/>
          <w:szCs w:val="20"/>
          <w:lang w:val="it-IT"/>
        </w:rPr>
        <w:t>a</w:t>
      </w:r>
      <w:r w:rsidR="00D73ECB">
        <w:rPr>
          <w:rFonts w:ascii="Verdana" w:hAnsi="Verdana"/>
          <w:sz w:val="20"/>
          <w:szCs w:val="20"/>
          <w:lang w:val="it-IT"/>
        </w:rPr>
        <w:t>,</w:t>
      </w:r>
      <w:r w:rsidR="00526E6E">
        <w:rPr>
          <w:rFonts w:ascii="Verdana" w:hAnsi="Verdana"/>
          <w:sz w:val="20"/>
          <w:szCs w:val="20"/>
          <w:lang w:val="it-IT"/>
        </w:rPr>
        <w:t xml:space="preserve"> da </w:t>
      </w:r>
      <w:r w:rsidR="00DC5AC8">
        <w:rPr>
          <w:rFonts w:ascii="Verdana" w:hAnsi="Verdana"/>
          <w:sz w:val="20"/>
          <w:szCs w:val="20"/>
          <w:lang w:val="it-IT"/>
        </w:rPr>
        <w:t>moderata</w:t>
      </w:r>
      <w:r w:rsidR="00526E6E">
        <w:rPr>
          <w:rFonts w:ascii="Verdana" w:hAnsi="Verdana"/>
          <w:sz w:val="20"/>
          <w:szCs w:val="20"/>
          <w:lang w:val="it-IT"/>
        </w:rPr>
        <w:t xml:space="preserve"> a grave</w:t>
      </w:r>
      <w:r>
        <w:rPr>
          <w:rFonts w:ascii="Verdana" w:hAnsi="Verdana"/>
          <w:sz w:val="20"/>
          <w:szCs w:val="20"/>
          <w:lang w:val="it-IT"/>
        </w:rPr>
        <w:t xml:space="preserve">, per i quali </w:t>
      </w:r>
      <w:r w:rsidR="00DC5AC8">
        <w:rPr>
          <w:rFonts w:ascii="Verdana" w:hAnsi="Verdana"/>
          <w:sz w:val="20"/>
          <w:szCs w:val="20"/>
          <w:lang w:val="it-IT"/>
        </w:rPr>
        <w:t>o</w:t>
      </w:r>
      <w:r>
        <w:rPr>
          <w:rFonts w:ascii="Verdana" w:hAnsi="Verdana"/>
          <w:sz w:val="20"/>
          <w:szCs w:val="20"/>
          <w:lang w:val="it-IT"/>
        </w:rPr>
        <w:t xml:space="preserve"> la terapia convenzionale </w:t>
      </w:r>
      <w:r w:rsidR="00DC5AC8">
        <w:rPr>
          <w:rFonts w:ascii="Verdana" w:hAnsi="Verdana"/>
          <w:sz w:val="20"/>
          <w:szCs w:val="20"/>
          <w:lang w:val="it-IT"/>
        </w:rPr>
        <w:t>o</w:t>
      </w:r>
      <w:r>
        <w:rPr>
          <w:rFonts w:ascii="Verdana" w:hAnsi="Verdana"/>
          <w:sz w:val="20"/>
          <w:szCs w:val="20"/>
          <w:lang w:val="it-IT"/>
        </w:rPr>
        <w:t xml:space="preserve"> un antagonista </w:t>
      </w:r>
      <w:r w:rsidR="00DC5AC8">
        <w:rPr>
          <w:rFonts w:ascii="Verdana" w:hAnsi="Verdana"/>
          <w:sz w:val="20"/>
          <w:szCs w:val="20"/>
          <w:lang w:val="it-IT"/>
        </w:rPr>
        <w:t xml:space="preserve">del </w:t>
      </w:r>
      <w:r w:rsidRPr="00526E6E">
        <w:rPr>
          <w:rFonts w:ascii="Verdana" w:hAnsi="Verdana"/>
          <w:sz w:val="20"/>
          <w:szCs w:val="20"/>
          <w:lang w:val="it-IT"/>
        </w:rPr>
        <w:t>TNFα</w:t>
      </w:r>
      <w:r>
        <w:rPr>
          <w:rFonts w:ascii="Verdana" w:hAnsi="Verdana"/>
          <w:sz w:val="20"/>
          <w:szCs w:val="20"/>
          <w:lang w:val="it-IT"/>
        </w:rPr>
        <w:t xml:space="preserve"> (fattore di necrosi tumorale alfa), non siano più efficaci o non siano tollerat</w:t>
      </w:r>
      <w:r w:rsidR="00B03DC8">
        <w:rPr>
          <w:rFonts w:ascii="Verdana" w:hAnsi="Verdana"/>
          <w:sz w:val="20"/>
          <w:szCs w:val="20"/>
          <w:lang w:val="it-IT"/>
        </w:rPr>
        <w:t>i</w:t>
      </w:r>
      <w:r w:rsidR="009D0693">
        <w:rPr>
          <w:rFonts w:ascii="Verdana" w:hAnsi="Verdana"/>
          <w:sz w:val="20"/>
          <w:szCs w:val="20"/>
          <w:lang w:val="it-IT"/>
        </w:rPr>
        <w:t xml:space="preserve"> o controindicat</w:t>
      </w:r>
      <w:r w:rsidR="00B03DC8">
        <w:rPr>
          <w:rFonts w:ascii="Verdana" w:hAnsi="Verdana"/>
          <w:sz w:val="20"/>
          <w:szCs w:val="20"/>
          <w:lang w:val="it-IT"/>
        </w:rPr>
        <w:t>i</w:t>
      </w:r>
      <w:r w:rsidR="002D6B76" w:rsidRPr="00526E6E">
        <w:rPr>
          <w:rFonts w:ascii="Verdana" w:hAnsi="Verdana"/>
          <w:sz w:val="20"/>
          <w:szCs w:val="20"/>
          <w:lang w:val="it-IT" w:eastAsia="ar-SA"/>
        </w:rPr>
        <w:t>.</w:t>
      </w:r>
      <w:r w:rsidR="00AF3361" w:rsidRPr="00526E6E">
        <w:rPr>
          <w:rFonts w:ascii="Verdana" w:hAnsi="Verdana"/>
          <w:sz w:val="20"/>
          <w:szCs w:val="20"/>
          <w:vertAlign w:val="superscript"/>
          <w:lang w:val="it-IT" w:eastAsia="ar-SA"/>
        </w:rPr>
        <w:t>1</w:t>
      </w:r>
      <w:r w:rsidR="00D22940" w:rsidRPr="00526E6E">
        <w:rPr>
          <w:rFonts w:ascii="Verdana" w:hAnsi="Verdana"/>
          <w:sz w:val="20"/>
          <w:szCs w:val="20"/>
          <w:lang w:val="it-IT" w:eastAsia="ar-SA"/>
        </w:rPr>
        <w:t xml:space="preserve"> </w:t>
      </w:r>
      <w:r w:rsidR="00D73ECB">
        <w:rPr>
          <w:rFonts w:ascii="Verdana" w:hAnsi="Verdana"/>
          <w:sz w:val="20"/>
          <w:szCs w:val="20"/>
          <w:lang w:val="it-IT" w:eastAsia="ar-SA"/>
        </w:rPr>
        <w:t xml:space="preserve">Ustekinumab </w:t>
      </w:r>
      <w:r w:rsidR="002D1062">
        <w:rPr>
          <w:rFonts w:ascii="Verdana" w:hAnsi="Verdana"/>
          <w:sz w:val="20"/>
          <w:szCs w:val="20"/>
          <w:lang w:val="it-IT" w:eastAsia="ar-SA"/>
        </w:rPr>
        <w:t>è la prima terapia biologica</w:t>
      </w:r>
      <w:r w:rsidR="00C113AD">
        <w:rPr>
          <w:rFonts w:ascii="Verdana" w:hAnsi="Verdana"/>
          <w:sz w:val="20"/>
          <w:szCs w:val="20"/>
          <w:lang w:val="it-IT" w:eastAsia="ar-SA"/>
        </w:rPr>
        <w:t xml:space="preserve"> </w:t>
      </w:r>
      <w:r w:rsidR="002D1062">
        <w:rPr>
          <w:rFonts w:ascii="Verdana" w:hAnsi="Verdana"/>
          <w:sz w:val="20"/>
          <w:szCs w:val="20"/>
          <w:lang w:val="it-IT" w:eastAsia="ar-SA"/>
        </w:rPr>
        <w:t>per l</w:t>
      </w:r>
      <w:r w:rsidR="00DC5AC8">
        <w:rPr>
          <w:rFonts w:ascii="Verdana" w:hAnsi="Verdana"/>
          <w:sz w:val="20"/>
          <w:szCs w:val="20"/>
          <w:lang w:val="it-IT" w:eastAsia="ar-SA"/>
        </w:rPr>
        <w:t>a</w:t>
      </w:r>
      <w:r w:rsidR="002D1062">
        <w:rPr>
          <w:rFonts w:ascii="Verdana" w:hAnsi="Verdana"/>
          <w:sz w:val="20"/>
          <w:szCs w:val="20"/>
          <w:lang w:val="it-IT" w:eastAsia="ar-SA"/>
        </w:rPr>
        <w:t xml:space="preserve"> </w:t>
      </w:r>
      <w:r w:rsidR="00D73ECB">
        <w:rPr>
          <w:rFonts w:ascii="Verdana" w:hAnsi="Verdana"/>
          <w:sz w:val="20"/>
          <w:szCs w:val="20"/>
          <w:lang w:val="it-IT" w:eastAsia="ar-SA"/>
        </w:rPr>
        <w:t>M</w:t>
      </w:r>
      <w:r w:rsidR="00DC5AC8">
        <w:rPr>
          <w:rFonts w:ascii="Verdana" w:hAnsi="Verdana"/>
          <w:sz w:val="20"/>
          <w:szCs w:val="20"/>
          <w:lang w:val="it-IT" w:eastAsia="ar-SA"/>
        </w:rPr>
        <w:t>alattia</w:t>
      </w:r>
      <w:r w:rsidR="002D1062">
        <w:rPr>
          <w:rFonts w:ascii="Verdana" w:hAnsi="Verdana"/>
          <w:sz w:val="20"/>
          <w:szCs w:val="20"/>
          <w:lang w:val="it-IT" w:eastAsia="ar-SA"/>
        </w:rPr>
        <w:t xml:space="preserve"> di Crohn che </w:t>
      </w:r>
      <w:r w:rsidR="00C113AD">
        <w:rPr>
          <w:rFonts w:ascii="Verdana" w:hAnsi="Verdana"/>
          <w:sz w:val="20"/>
          <w:szCs w:val="20"/>
          <w:lang w:val="it-IT" w:eastAsia="ar-SA"/>
        </w:rPr>
        <w:t xml:space="preserve">ha come bersaglio le citochine dell’interleuchina </w:t>
      </w:r>
      <w:r w:rsidR="00AF70C4" w:rsidRPr="00526E6E">
        <w:rPr>
          <w:rFonts w:ascii="Verdana" w:hAnsi="Verdana"/>
          <w:sz w:val="20"/>
          <w:szCs w:val="20"/>
          <w:lang w:val="it-IT" w:eastAsia="ar-SA"/>
        </w:rPr>
        <w:t xml:space="preserve">(IL)-12 </w:t>
      </w:r>
      <w:r w:rsidR="00C113AD">
        <w:rPr>
          <w:rFonts w:ascii="Verdana" w:hAnsi="Verdana"/>
          <w:sz w:val="20"/>
          <w:szCs w:val="20"/>
          <w:lang w:val="it-IT" w:eastAsia="ar-SA"/>
        </w:rPr>
        <w:t xml:space="preserve">e </w:t>
      </w:r>
      <w:r w:rsidR="00AF70C4" w:rsidRPr="00526E6E">
        <w:rPr>
          <w:rFonts w:ascii="Verdana" w:hAnsi="Verdana"/>
          <w:sz w:val="20"/>
          <w:szCs w:val="20"/>
          <w:lang w:val="it-IT" w:eastAsia="ar-SA"/>
        </w:rPr>
        <w:t xml:space="preserve">IL-23, </w:t>
      </w:r>
      <w:r w:rsidR="00B03DC8">
        <w:rPr>
          <w:rFonts w:ascii="Verdana" w:hAnsi="Verdana"/>
          <w:sz w:val="20"/>
          <w:szCs w:val="20"/>
          <w:lang w:val="it-IT" w:eastAsia="ar-SA"/>
        </w:rPr>
        <w:t>che</w:t>
      </w:r>
      <w:r w:rsidR="00824053">
        <w:rPr>
          <w:rFonts w:ascii="Verdana" w:hAnsi="Verdana"/>
          <w:sz w:val="20"/>
          <w:szCs w:val="20"/>
          <w:lang w:val="it-IT" w:eastAsia="ar-SA"/>
        </w:rPr>
        <w:t xml:space="preserve"> </w:t>
      </w:r>
      <w:r w:rsidR="00C113AD">
        <w:rPr>
          <w:rFonts w:ascii="Verdana" w:hAnsi="Verdana"/>
          <w:sz w:val="20"/>
          <w:szCs w:val="20"/>
          <w:lang w:val="it-IT" w:eastAsia="ar-SA"/>
        </w:rPr>
        <w:t xml:space="preserve">hanno un </w:t>
      </w:r>
      <w:r w:rsidR="00BC700A">
        <w:rPr>
          <w:rFonts w:ascii="Verdana" w:hAnsi="Verdana"/>
          <w:sz w:val="20"/>
          <w:szCs w:val="20"/>
          <w:lang w:val="it-IT" w:eastAsia="ar-SA"/>
        </w:rPr>
        <w:t xml:space="preserve">riconosciuto </w:t>
      </w:r>
      <w:r w:rsidR="00C113AD">
        <w:rPr>
          <w:rFonts w:ascii="Verdana" w:hAnsi="Verdana"/>
          <w:sz w:val="20"/>
          <w:szCs w:val="20"/>
          <w:lang w:val="it-IT" w:eastAsia="ar-SA"/>
        </w:rPr>
        <w:t>ruolo chiave nelle risposte infiammatorie e immunitarie.</w:t>
      </w:r>
      <w:r>
        <w:rPr>
          <w:rFonts w:ascii="Verdana" w:hAnsi="Verdana"/>
          <w:sz w:val="20"/>
          <w:szCs w:val="20"/>
          <w:lang w:val="it-IT" w:eastAsia="ar-SA"/>
        </w:rPr>
        <w:t xml:space="preserve"> </w:t>
      </w:r>
      <w:r w:rsidR="00824053">
        <w:rPr>
          <w:rFonts w:ascii="Verdana" w:hAnsi="Verdana"/>
          <w:sz w:val="20"/>
          <w:szCs w:val="20"/>
          <w:lang w:val="it-IT" w:eastAsia="ar-SA"/>
        </w:rPr>
        <w:t>I risultati dei tre s</w:t>
      </w:r>
      <w:r w:rsidR="009D0693">
        <w:rPr>
          <w:rFonts w:ascii="Verdana" w:hAnsi="Verdana"/>
          <w:sz w:val="20"/>
          <w:szCs w:val="20"/>
          <w:lang w:val="it-IT" w:eastAsia="ar-SA"/>
        </w:rPr>
        <w:t>t</w:t>
      </w:r>
      <w:r w:rsidR="00824053">
        <w:rPr>
          <w:rFonts w:ascii="Verdana" w:hAnsi="Verdana"/>
          <w:sz w:val="20"/>
          <w:szCs w:val="20"/>
          <w:lang w:val="it-IT" w:eastAsia="ar-SA"/>
        </w:rPr>
        <w:t xml:space="preserve">udi di fase 3 che hanno portato all’approvazione sono stati pubblicati sul </w:t>
      </w:r>
      <w:r w:rsidRPr="00824053">
        <w:rPr>
          <w:rFonts w:ascii="Verdana" w:hAnsi="Verdana"/>
          <w:i/>
          <w:sz w:val="20"/>
          <w:szCs w:val="20"/>
          <w:lang w:val="it-IT"/>
        </w:rPr>
        <w:t xml:space="preserve">The New </w:t>
      </w:r>
      <w:proofErr w:type="spellStart"/>
      <w:r w:rsidRPr="00824053">
        <w:rPr>
          <w:rFonts w:ascii="Verdana" w:hAnsi="Verdana"/>
          <w:i/>
          <w:sz w:val="20"/>
          <w:szCs w:val="20"/>
          <w:lang w:val="it-IT"/>
        </w:rPr>
        <w:t>England</w:t>
      </w:r>
      <w:proofErr w:type="spellEnd"/>
      <w:r w:rsidRPr="00824053">
        <w:rPr>
          <w:rFonts w:ascii="Verdana" w:hAnsi="Verdana"/>
          <w:i/>
          <w:sz w:val="20"/>
          <w:szCs w:val="20"/>
          <w:lang w:val="it-IT"/>
        </w:rPr>
        <w:t xml:space="preserve"> Journal of Medicine</w:t>
      </w:r>
      <w:r w:rsidR="00DC5AC8">
        <w:rPr>
          <w:rFonts w:ascii="Verdana" w:hAnsi="Verdana"/>
          <w:i/>
          <w:sz w:val="20"/>
          <w:szCs w:val="20"/>
          <w:lang w:val="it-IT"/>
        </w:rPr>
        <w:t>.</w:t>
      </w:r>
    </w:p>
    <w:p w14:paraId="59754A0D" w14:textId="77777777" w:rsidR="00774FA8" w:rsidRPr="00526E6E" w:rsidRDefault="00774FA8" w:rsidP="00577E8F">
      <w:pPr>
        <w:pStyle w:val="Corpotesto"/>
        <w:spacing w:line="360" w:lineRule="auto"/>
        <w:jc w:val="both"/>
        <w:rPr>
          <w:rFonts w:ascii="Verdana" w:hAnsi="Verdana" w:cs="Arial"/>
          <w:b w:val="0"/>
          <w:sz w:val="20"/>
          <w:szCs w:val="20"/>
          <w:lang w:val="it-IT" w:eastAsia="ar-SA"/>
        </w:rPr>
      </w:pPr>
    </w:p>
    <w:p w14:paraId="1386F6CB" w14:textId="622D29EB" w:rsidR="0085208F" w:rsidRPr="00D54077" w:rsidRDefault="0068129C" w:rsidP="00013B74">
      <w:pPr>
        <w:spacing w:line="360" w:lineRule="auto"/>
        <w:jc w:val="both"/>
        <w:rPr>
          <w:rFonts w:ascii="Verdana" w:hAnsi="Verdana"/>
          <w:iCs/>
          <w:sz w:val="20"/>
          <w:lang w:val="it-IT"/>
        </w:rPr>
      </w:pPr>
      <w:r>
        <w:rPr>
          <w:rFonts w:ascii="Verdana" w:hAnsi="Verdana"/>
          <w:iCs/>
          <w:sz w:val="20"/>
          <w:lang w:val="it-IT"/>
        </w:rPr>
        <w:t xml:space="preserve">Il regime di dosaggio raccomandato per </w:t>
      </w:r>
      <w:r w:rsidR="00D73ECB">
        <w:rPr>
          <w:rFonts w:ascii="Verdana" w:hAnsi="Verdana"/>
          <w:iCs/>
          <w:sz w:val="20"/>
          <w:lang w:val="it-IT"/>
        </w:rPr>
        <w:t>il farmaco</w:t>
      </w:r>
      <w:r w:rsidR="0019391A" w:rsidRPr="00526E6E">
        <w:rPr>
          <w:rFonts w:ascii="Verdana" w:hAnsi="Verdana"/>
          <w:iCs/>
          <w:sz w:val="20"/>
          <w:lang w:val="it-IT"/>
        </w:rPr>
        <w:t xml:space="preserve"> </w:t>
      </w:r>
      <w:r>
        <w:rPr>
          <w:rFonts w:ascii="Verdana" w:hAnsi="Verdana"/>
          <w:iCs/>
          <w:sz w:val="20"/>
          <w:lang w:val="it-IT"/>
        </w:rPr>
        <w:t>è una dose di induzione iniziale</w:t>
      </w:r>
      <w:r w:rsidR="00D73ECB">
        <w:rPr>
          <w:rFonts w:ascii="Verdana" w:hAnsi="Verdana"/>
          <w:iCs/>
          <w:sz w:val="20"/>
          <w:lang w:val="it-IT"/>
        </w:rPr>
        <w:t>,</w:t>
      </w:r>
      <w:r>
        <w:rPr>
          <w:rFonts w:ascii="Verdana" w:hAnsi="Verdana"/>
          <w:iCs/>
          <w:sz w:val="20"/>
          <w:lang w:val="it-IT"/>
        </w:rPr>
        <w:t xml:space="preserve"> in base al peso corporeo</w:t>
      </w:r>
      <w:r w:rsidR="00D73ECB">
        <w:rPr>
          <w:rFonts w:ascii="Verdana" w:hAnsi="Verdana"/>
          <w:iCs/>
          <w:sz w:val="20"/>
          <w:lang w:val="it-IT"/>
        </w:rPr>
        <w:t>,</w:t>
      </w:r>
      <w:r w:rsidR="0025739C" w:rsidRPr="00526E6E">
        <w:rPr>
          <w:rFonts w:ascii="Verdana" w:hAnsi="Verdana"/>
          <w:iCs/>
          <w:sz w:val="20"/>
          <w:lang w:val="it-IT"/>
        </w:rPr>
        <w:t xml:space="preserve"> </w:t>
      </w:r>
      <w:r w:rsidR="0085208F" w:rsidRPr="00526E6E">
        <w:rPr>
          <w:rFonts w:ascii="Verdana" w:hAnsi="Verdana"/>
          <w:iCs/>
          <w:sz w:val="20"/>
          <w:lang w:val="it-IT"/>
        </w:rPr>
        <w:t xml:space="preserve">(~6 mg/kg) </w:t>
      </w:r>
      <w:r w:rsidR="00D73ECB">
        <w:rPr>
          <w:rFonts w:ascii="Verdana" w:hAnsi="Verdana"/>
          <w:iCs/>
          <w:sz w:val="20"/>
          <w:lang w:val="it-IT"/>
        </w:rPr>
        <w:t xml:space="preserve">per </w:t>
      </w:r>
      <w:r>
        <w:rPr>
          <w:rFonts w:ascii="Verdana" w:hAnsi="Verdana"/>
          <w:iCs/>
          <w:sz w:val="20"/>
          <w:lang w:val="it-IT"/>
        </w:rPr>
        <w:t xml:space="preserve">via </w:t>
      </w:r>
      <w:r w:rsidR="00D54077">
        <w:rPr>
          <w:rFonts w:ascii="Verdana" w:hAnsi="Verdana"/>
          <w:iCs/>
          <w:sz w:val="20"/>
          <w:lang w:val="it-IT"/>
        </w:rPr>
        <w:t>endovenosa</w:t>
      </w:r>
      <w:r>
        <w:rPr>
          <w:rFonts w:ascii="Verdana" w:hAnsi="Verdana"/>
          <w:iCs/>
          <w:sz w:val="20"/>
          <w:lang w:val="it-IT"/>
        </w:rPr>
        <w:t xml:space="preserve"> </w:t>
      </w:r>
      <w:r w:rsidR="0085208F" w:rsidRPr="00526E6E">
        <w:rPr>
          <w:rFonts w:ascii="Verdana" w:hAnsi="Verdana"/>
          <w:iCs/>
          <w:sz w:val="20"/>
          <w:lang w:val="it-IT"/>
        </w:rPr>
        <w:t>(</w:t>
      </w:r>
      <w:r w:rsidR="00D54077">
        <w:rPr>
          <w:rFonts w:ascii="Verdana" w:hAnsi="Verdana"/>
          <w:iCs/>
          <w:sz w:val="20"/>
          <w:lang w:val="it-IT"/>
        </w:rPr>
        <w:t>E</w:t>
      </w:r>
      <w:r w:rsidR="0085208F" w:rsidRPr="00526E6E">
        <w:rPr>
          <w:rFonts w:ascii="Verdana" w:hAnsi="Verdana"/>
          <w:iCs/>
          <w:sz w:val="20"/>
          <w:lang w:val="it-IT"/>
        </w:rPr>
        <w:t xml:space="preserve">V). </w:t>
      </w:r>
      <w:r w:rsidR="00D54077">
        <w:rPr>
          <w:rFonts w:ascii="Verdana" w:hAnsi="Verdana"/>
          <w:iCs/>
          <w:sz w:val="20"/>
          <w:lang w:val="it-IT"/>
        </w:rPr>
        <w:t xml:space="preserve">La prima somministrazione </w:t>
      </w:r>
      <w:r w:rsidR="009D0693">
        <w:rPr>
          <w:rFonts w:ascii="Verdana" w:hAnsi="Verdana"/>
          <w:iCs/>
          <w:sz w:val="20"/>
          <w:lang w:val="it-IT"/>
        </w:rPr>
        <w:t xml:space="preserve">di mantenimento per via </w:t>
      </w:r>
      <w:r w:rsidR="00D54077">
        <w:rPr>
          <w:rFonts w:ascii="Verdana" w:hAnsi="Verdana"/>
          <w:iCs/>
          <w:sz w:val="20"/>
          <w:lang w:val="it-IT"/>
        </w:rPr>
        <w:t xml:space="preserve">sottocutanea </w:t>
      </w:r>
      <w:r w:rsidR="00604606" w:rsidRPr="00526E6E">
        <w:rPr>
          <w:rFonts w:ascii="Verdana" w:hAnsi="Verdana"/>
          <w:iCs/>
          <w:sz w:val="20"/>
          <w:lang w:val="it-IT"/>
        </w:rPr>
        <w:t xml:space="preserve">(SC) </w:t>
      </w:r>
      <w:r w:rsidR="00D54077">
        <w:rPr>
          <w:rFonts w:ascii="Verdana" w:hAnsi="Verdana"/>
          <w:iCs/>
          <w:sz w:val="20"/>
          <w:lang w:val="it-IT"/>
        </w:rPr>
        <w:t xml:space="preserve">di </w:t>
      </w:r>
      <w:r w:rsidR="00D73ECB">
        <w:rPr>
          <w:rFonts w:ascii="Verdana" w:hAnsi="Verdana"/>
          <w:iCs/>
          <w:sz w:val="20"/>
          <w:lang w:val="it-IT"/>
        </w:rPr>
        <w:t>ustekinumab</w:t>
      </w:r>
      <w:r w:rsidR="00D54077">
        <w:rPr>
          <w:rFonts w:ascii="Verdana" w:hAnsi="Verdana"/>
          <w:iCs/>
          <w:sz w:val="20"/>
          <w:lang w:val="it-IT"/>
        </w:rPr>
        <w:t xml:space="preserve"> </w:t>
      </w:r>
      <w:r w:rsidR="00153403">
        <w:rPr>
          <w:rFonts w:ascii="Verdana" w:hAnsi="Verdana"/>
          <w:iCs/>
          <w:sz w:val="20"/>
          <w:lang w:val="it-IT"/>
        </w:rPr>
        <w:t>d</w:t>
      </w:r>
      <w:r w:rsidR="00A24057">
        <w:rPr>
          <w:rFonts w:ascii="Verdana" w:hAnsi="Verdana"/>
          <w:iCs/>
          <w:sz w:val="20"/>
          <w:lang w:val="it-IT"/>
        </w:rPr>
        <w:t>a</w:t>
      </w:r>
      <w:r w:rsidR="00604606" w:rsidRPr="00526E6E">
        <w:rPr>
          <w:rFonts w:ascii="Verdana" w:hAnsi="Verdana"/>
          <w:iCs/>
          <w:sz w:val="20"/>
          <w:lang w:val="it-IT"/>
        </w:rPr>
        <w:t xml:space="preserve"> 90 mg </w:t>
      </w:r>
      <w:r w:rsidR="009D0693">
        <w:rPr>
          <w:rFonts w:ascii="Verdana" w:hAnsi="Verdana"/>
          <w:iCs/>
          <w:sz w:val="20"/>
          <w:lang w:val="it-IT"/>
        </w:rPr>
        <w:t>è da somministrarsi</w:t>
      </w:r>
      <w:r w:rsidR="00013B74">
        <w:rPr>
          <w:rFonts w:ascii="Verdana" w:hAnsi="Verdana"/>
          <w:iCs/>
          <w:sz w:val="20"/>
          <w:lang w:val="it-IT"/>
        </w:rPr>
        <w:t xml:space="preserve"> </w:t>
      </w:r>
      <w:r w:rsidR="00AD054C">
        <w:rPr>
          <w:rFonts w:ascii="Verdana" w:hAnsi="Verdana"/>
          <w:iCs/>
          <w:sz w:val="20"/>
          <w:lang w:val="it-IT"/>
        </w:rPr>
        <w:t>alla settimana 8</w:t>
      </w:r>
      <w:r w:rsidR="00D54077">
        <w:rPr>
          <w:rFonts w:ascii="Verdana" w:hAnsi="Verdana"/>
          <w:iCs/>
          <w:sz w:val="20"/>
          <w:lang w:val="it-IT"/>
        </w:rPr>
        <w:t xml:space="preserve"> dopo la dose </w:t>
      </w:r>
      <w:r w:rsidR="00013B74">
        <w:rPr>
          <w:rFonts w:ascii="Verdana" w:hAnsi="Verdana"/>
          <w:iCs/>
          <w:sz w:val="20"/>
          <w:lang w:val="it-IT"/>
        </w:rPr>
        <w:t xml:space="preserve">per via </w:t>
      </w:r>
      <w:r w:rsidR="00D54077">
        <w:rPr>
          <w:rFonts w:ascii="Verdana" w:hAnsi="Verdana"/>
          <w:iCs/>
          <w:sz w:val="20"/>
          <w:lang w:val="it-IT"/>
        </w:rPr>
        <w:t>endovenosa. A seguire</w:t>
      </w:r>
      <w:r w:rsidR="00D73ECB">
        <w:rPr>
          <w:rFonts w:ascii="Verdana" w:hAnsi="Verdana"/>
          <w:iCs/>
          <w:sz w:val="20"/>
          <w:lang w:val="it-IT"/>
        </w:rPr>
        <w:t>,</w:t>
      </w:r>
      <w:r w:rsidR="00D54077">
        <w:rPr>
          <w:rFonts w:ascii="Verdana" w:hAnsi="Verdana"/>
          <w:iCs/>
          <w:sz w:val="20"/>
          <w:lang w:val="it-IT"/>
        </w:rPr>
        <w:t xml:space="preserve"> si raccomanda una dose ogni 12 settimane.</w:t>
      </w:r>
      <w:r w:rsidR="00604606" w:rsidRPr="00526E6E">
        <w:rPr>
          <w:rFonts w:ascii="Verdana" w:hAnsi="Verdana"/>
          <w:iCs/>
          <w:sz w:val="20"/>
          <w:lang w:val="it-IT"/>
        </w:rPr>
        <w:t xml:space="preserve"> </w:t>
      </w:r>
      <w:r w:rsidR="00A24057">
        <w:rPr>
          <w:rFonts w:ascii="Verdana" w:hAnsi="Verdana"/>
          <w:iCs/>
          <w:sz w:val="20"/>
          <w:lang w:val="it-IT"/>
        </w:rPr>
        <w:t>Coloro</w:t>
      </w:r>
      <w:r w:rsidR="00D54077">
        <w:rPr>
          <w:rFonts w:ascii="Verdana" w:hAnsi="Verdana"/>
          <w:iCs/>
          <w:sz w:val="20"/>
          <w:lang w:val="it-IT"/>
        </w:rPr>
        <w:t xml:space="preserve"> che non rispondono più ai dosaggi ogni 12 settimane</w:t>
      </w:r>
      <w:r w:rsidR="00604606" w:rsidRPr="00526E6E">
        <w:rPr>
          <w:rFonts w:ascii="Verdana" w:hAnsi="Verdana"/>
          <w:iCs/>
          <w:sz w:val="20"/>
          <w:lang w:val="it-IT"/>
        </w:rPr>
        <w:t xml:space="preserve"> </w:t>
      </w:r>
      <w:r w:rsidR="00D54077">
        <w:rPr>
          <w:rFonts w:ascii="Verdana" w:hAnsi="Verdana"/>
          <w:iCs/>
          <w:sz w:val="20"/>
          <w:lang w:val="it-IT"/>
        </w:rPr>
        <w:t>possono trarre vantaggio da un aumento della frequenza della somministrazione ogni 8 settimane</w:t>
      </w:r>
      <w:r w:rsidR="00604606" w:rsidRPr="00526E6E">
        <w:rPr>
          <w:rFonts w:ascii="Verdana" w:hAnsi="Verdana"/>
          <w:iCs/>
          <w:sz w:val="20"/>
          <w:lang w:val="it-IT"/>
        </w:rPr>
        <w:t xml:space="preserve">. </w:t>
      </w:r>
      <w:r w:rsidR="00123A2F">
        <w:rPr>
          <w:rFonts w:ascii="Verdana" w:hAnsi="Verdana"/>
          <w:iCs/>
          <w:sz w:val="20"/>
          <w:lang w:val="it-IT"/>
        </w:rPr>
        <w:t>I pazienti possono</w:t>
      </w:r>
      <w:r w:rsidR="00A24057">
        <w:rPr>
          <w:rFonts w:ascii="Verdana" w:hAnsi="Verdana"/>
          <w:iCs/>
          <w:sz w:val="20"/>
          <w:lang w:val="it-IT"/>
        </w:rPr>
        <w:t>,</w:t>
      </w:r>
      <w:r w:rsidR="00123A2F">
        <w:rPr>
          <w:rFonts w:ascii="Verdana" w:hAnsi="Verdana"/>
          <w:iCs/>
          <w:sz w:val="20"/>
          <w:lang w:val="it-IT"/>
        </w:rPr>
        <w:t xml:space="preserve"> di conseguenza</w:t>
      </w:r>
      <w:r w:rsidR="00A24057">
        <w:rPr>
          <w:rFonts w:ascii="Verdana" w:hAnsi="Verdana"/>
          <w:iCs/>
          <w:sz w:val="20"/>
          <w:lang w:val="it-IT"/>
        </w:rPr>
        <w:t>,</w:t>
      </w:r>
      <w:r w:rsidR="00123A2F">
        <w:rPr>
          <w:rFonts w:ascii="Verdana" w:hAnsi="Verdana"/>
          <w:iCs/>
          <w:sz w:val="20"/>
          <w:lang w:val="it-IT"/>
        </w:rPr>
        <w:t xml:space="preserve"> ricevere una somministrazione ogni 8 settimane o ogni 12 settimane</w:t>
      </w:r>
      <w:r w:rsidR="00A24057">
        <w:rPr>
          <w:rFonts w:ascii="Verdana" w:hAnsi="Verdana"/>
          <w:iCs/>
          <w:sz w:val="20"/>
          <w:lang w:val="it-IT"/>
        </w:rPr>
        <w:t>,</w:t>
      </w:r>
      <w:r w:rsidR="00123A2F">
        <w:rPr>
          <w:rFonts w:ascii="Verdana" w:hAnsi="Verdana"/>
          <w:iCs/>
          <w:sz w:val="20"/>
          <w:lang w:val="it-IT"/>
        </w:rPr>
        <w:t xml:space="preserve"> a seconda del parere </w:t>
      </w:r>
      <w:r w:rsidR="00A24057">
        <w:rPr>
          <w:rFonts w:ascii="Verdana" w:hAnsi="Verdana"/>
          <w:iCs/>
          <w:sz w:val="20"/>
          <w:lang w:val="it-IT"/>
        </w:rPr>
        <w:t>del medico</w:t>
      </w:r>
      <w:r w:rsidR="0085208F" w:rsidRPr="00526E6E">
        <w:rPr>
          <w:rFonts w:ascii="Verdana" w:hAnsi="Verdana"/>
          <w:iCs/>
          <w:sz w:val="20"/>
          <w:lang w:val="it-IT"/>
        </w:rPr>
        <w:t>.</w:t>
      </w:r>
      <w:r w:rsidR="0085208F" w:rsidRPr="00526E6E">
        <w:rPr>
          <w:rFonts w:ascii="Verdana" w:hAnsi="Verdana"/>
          <w:iCs/>
          <w:sz w:val="20"/>
          <w:vertAlign w:val="superscript"/>
          <w:lang w:val="it-IT"/>
        </w:rPr>
        <w:t>1</w:t>
      </w:r>
    </w:p>
    <w:p w14:paraId="11FB2E67" w14:textId="77777777" w:rsidR="00D53161" w:rsidRPr="00526E6E" w:rsidRDefault="00D53161" w:rsidP="00577E8F">
      <w:pPr>
        <w:spacing w:line="360" w:lineRule="auto"/>
        <w:jc w:val="both"/>
        <w:rPr>
          <w:rFonts w:ascii="Verdana" w:hAnsi="Verdana"/>
          <w:sz w:val="20"/>
          <w:szCs w:val="20"/>
          <w:lang w:val="it-IT"/>
        </w:rPr>
      </w:pPr>
    </w:p>
    <w:p w14:paraId="1C98163F" w14:textId="13996C5C" w:rsidR="00D53161" w:rsidRPr="00526E6E" w:rsidRDefault="00164E91" w:rsidP="00013B74">
      <w:pPr>
        <w:spacing w:line="360" w:lineRule="auto"/>
        <w:jc w:val="both"/>
        <w:rPr>
          <w:rFonts w:ascii="Verdana" w:hAnsi="Verdana"/>
          <w:sz w:val="20"/>
          <w:szCs w:val="20"/>
          <w:lang w:val="it-IT"/>
        </w:rPr>
      </w:pPr>
      <w:r>
        <w:rPr>
          <w:rFonts w:ascii="Verdana" w:hAnsi="Verdana"/>
          <w:sz w:val="20"/>
          <w:szCs w:val="20"/>
          <w:lang w:val="it-IT"/>
        </w:rPr>
        <w:t xml:space="preserve">L’approvazione </w:t>
      </w:r>
      <w:r w:rsidR="00A24057">
        <w:rPr>
          <w:rFonts w:ascii="Verdana" w:hAnsi="Verdana"/>
          <w:sz w:val="20"/>
          <w:szCs w:val="20"/>
          <w:lang w:val="it-IT"/>
        </w:rPr>
        <w:t>della Commissione Europea</w:t>
      </w:r>
      <w:r>
        <w:rPr>
          <w:rFonts w:ascii="Verdana" w:hAnsi="Verdana"/>
          <w:sz w:val="20"/>
          <w:szCs w:val="20"/>
          <w:lang w:val="it-IT"/>
        </w:rPr>
        <w:t xml:space="preserve"> si </w:t>
      </w:r>
      <w:r w:rsidR="00824053">
        <w:rPr>
          <w:rFonts w:ascii="Verdana" w:hAnsi="Verdana"/>
          <w:sz w:val="20"/>
          <w:szCs w:val="20"/>
          <w:lang w:val="it-IT"/>
        </w:rPr>
        <w:t xml:space="preserve">basa sui risultati di </w:t>
      </w:r>
      <w:r>
        <w:rPr>
          <w:rFonts w:ascii="Verdana" w:hAnsi="Verdana"/>
          <w:sz w:val="20"/>
          <w:szCs w:val="20"/>
          <w:lang w:val="it-IT"/>
        </w:rPr>
        <w:t>Fase 3</w:t>
      </w:r>
      <w:r w:rsidR="00A24057">
        <w:rPr>
          <w:rFonts w:ascii="Verdana" w:hAnsi="Verdana"/>
          <w:sz w:val="20"/>
          <w:szCs w:val="20"/>
          <w:lang w:val="it-IT"/>
        </w:rPr>
        <w:t>,</w:t>
      </w:r>
      <w:r>
        <w:rPr>
          <w:rFonts w:ascii="Verdana" w:hAnsi="Verdana"/>
          <w:sz w:val="20"/>
          <w:szCs w:val="20"/>
          <w:lang w:val="it-IT"/>
        </w:rPr>
        <w:t xml:space="preserve"> che hanno incluso circa 1</w:t>
      </w:r>
      <w:r w:rsidR="00A24057">
        <w:rPr>
          <w:rFonts w:ascii="Verdana" w:hAnsi="Verdana"/>
          <w:sz w:val="20"/>
          <w:szCs w:val="20"/>
          <w:lang w:val="it-IT"/>
        </w:rPr>
        <w:t>.</w:t>
      </w:r>
      <w:r>
        <w:rPr>
          <w:rFonts w:ascii="Verdana" w:hAnsi="Verdana"/>
          <w:sz w:val="20"/>
          <w:szCs w:val="20"/>
          <w:lang w:val="it-IT"/>
        </w:rPr>
        <w:t xml:space="preserve">400 pazienti affetti da </w:t>
      </w:r>
      <w:r w:rsidR="00A24057">
        <w:rPr>
          <w:rFonts w:ascii="Verdana" w:hAnsi="Verdana"/>
          <w:sz w:val="20"/>
          <w:szCs w:val="20"/>
          <w:lang w:val="it-IT"/>
        </w:rPr>
        <w:t>M</w:t>
      </w:r>
      <w:r w:rsidR="00DC5AC8">
        <w:rPr>
          <w:rFonts w:ascii="Verdana" w:hAnsi="Verdana"/>
          <w:sz w:val="20"/>
          <w:szCs w:val="20"/>
          <w:lang w:val="it-IT"/>
        </w:rPr>
        <w:t>alattia</w:t>
      </w:r>
      <w:r>
        <w:rPr>
          <w:rFonts w:ascii="Verdana" w:hAnsi="Verdana"/>
          <w:sz w:val="20"/>
          <w:szCs w:val="20"/>
          <w:lang w:val="it-IT"/>
        </w:rPr>
        <w:t xml:space="preserve"> di Crohn</w:t>
      </w:r>
      <w:r w:rsidR="00FA1A5A">
        <w:rPr>
          <w:rFonts w:ascii="Verdana" w:hAnsi="Verdana"/>
          <w:sz w:val="20"/>
          <w:szCs w:val="20"/>
          <w:lang w:val="it-IT"/>
        </w:rPr>
        <w:t xml:space="preserve"> attiv</w:t>
      </w:r>
      <w:r w:rsidR="00DC5AC8">
        <w:rPr>
          <w:rFonts w:ascii="Verdana" w:hAnsi="Verdana"/>
          <w:sz w:val="20"/>
          <w:szCs w:val="20"/>
          <w:lang w:val="it-IT"/>
        </w:rPr>
        <w:t>a</w:t>
      </w:r>
      <w:r w:rsidR="00A24057">
        <w:rPr>
          <w:rFonts w:ascii="Verdana" w:hAnsi="Verdana"/>
          <w:sz w:val="20"/>
          <w:szCs w:val="20"/>
          <w:lang w:val="it-IT"/>
        </w:rPr>
        <w:t>,</w:t>
      </w:r>
      <w:r>
        <w:rPr>
          <w:rFonts w:ascii="Verdana" w:hAnsi="Verdana"/>
          <w:sz w:val="20"/>
          <w:szCs w:val="20"/>
          <w:lang w:val="it-IT"/>
        </w:rPr>
        <w:t xml:space="preserve"> da </w:t>
      </w:r>
      <w:r w:rsidR="00DC5AC8">
        <w:rPr>
          <w:rFonts w:ascii="Verdana" w:hAnsi="Verdana"/>
          <w:sz w:val="20"/>
          <w:szCs w:val="20"/>
          <w:lang w:val="it-IT"/>
        </w:rPr>
        <w:t>moderata</w:t>
      </w:r>
      <w:r>
        <w:rPr>
          <w:rFonts w:ascii="Verdana" w:hAnsi="Verdana"/>
          <w:sz w:val="20"/>
          <w:szCs w:val="20"/>
          <w:lang w:val="it-IT"/>
        </w:rPr>
        <w:t xml:space="preserve"> a </w:t>
      </w:r>
      <w:bookmarkStart w:id="0" w:name="_Ref454531225"/>
      <w:r w:rsidR="00013B74">
        <w:rPr>
          <w:rFonts w:ascii="Verdana" w:hAnsi="Verdana"/>
          <w:sz w:val="20"/>
          <w:szCs w:val="20"/>
          <w:lang w:val="it-IT"/>
        </w:rPr>
        <w:t>grave</w:t>
      </w:r>
      <w:r w:rsidR="00F466A7" w:rsidRPr="00526E6E">
        <w:rPr>
          <w:rFonts w:ascii="Verdana" w:hAnsi="Verdana"/>
          <w:i/>
          <w:sz w:val="20"/>
          <w:szCs w:val="20"/>
          <w:lang w:val="it-IT"/>
        </w:rPr>
        <w:t>.</w:t>
      </w:r>
      <w:bookmarkEnd w:id="0"/>
      <w:r w:rsidR="00AB4EF1" w:rsidRPr="00526E6E">
        <w:rPr>
          <w:rFonts w:ascii="Verdana" w:hAnsi="Verdana"/>
          <w:sz w:val="20"/>
          <w:szCs w:val="20"/>
          <w:lang w:val="it-IT"/>
        </w:rPr>
        <w:t xml:space="preserve"> </w:t>
      </w:r>
      <w:r w:rsidR="00AF7A20">
        <w:rPr>
          <w:rFonts w:ascii="Verdana" w:hAnsi="Verdana"/>
          <w:sz w:val="20"/>
          <w:szCs w:val="20"/>
          <w:lang w:val="it-IT"/>
        </w:rPr>
        <w:t>Gli studi di Fase 3 hanno mostrato che</w:t>
      </w:r>
      <w:r w:rsidR="00A24057">
        <w:rPr>
          <w:rFonts w:ascii="Verdana" w:hAnsi="Verdana"/>
          <w:sz w:val="20"/>
          <w:szCs w:val="20"/>
          <w:lang w:val="it-IT"/>
        </w:rPr>
        <w:t>,</w:t>
      </w:r>
      <w:r w:rsidR="00AF7A20">
        <w:rPr>
          <w:rFonts w:ascii="Verdana" w:hAnsi="Verdana"/>
          <w:sz w:val="20"/>
          <w:szCs w:val="20"/>
          <w:lang w:val="it-IT"/>
        </w:rPr>
        <w:t xml:space="preserve"> </w:t>
      </w:r>
      <w:r w:rsidR="00013B74">
        <w:rPr>
          <w:rFonts w:ascii="Verdana" w:hAnsi="Verdana"/>
          <w:sz w:val="20"/>
          <w:szCs w:val="20"/>
          <w:lang w:val="it-IT"/>
        </w:rPr>
        <w:t>dopo un anno di terapia</w:t>
      </w:r>
      <w:r w:rsidR="00A24057">
        <w:rPr>
          <w:rFonts w:ascii="Verdana" w:hAnsi="Verdana"/>
          <w:sz w:val="20"/>
          <w:szCs w:val="20"/>
          <w:lang w:val="it-IT"/>
        </w:rPr>
        <w:t>,</w:t>
      </w:r>
      <w:r w:rsidR="00013B74">
        <w:rPr>
          <w:rFonts w:ascii="Verdana" w:hAnsi="Verdana"/>
          <w:sz w:val="20"/>
          <w:szCs w:val="20"/>
          <w:lang w:val="it-IT"/>
        </w:rPr>
        <w:t xml:space="preserve"> </w:t>
      </w:r>
      <w:r w:rsidR="00AF7A20">
        <w:rPr>
          <w:rFonts w:ascii="Verdana" w:hAnsi="Verdana"/>
          <w:sz w:val="20"/>
          <w:szCs w:val="20"/>
          <w:lang w:val="it-IT"/>
        </w:rPr>
        <w:t xml:space="preserve">il trattamento con </w:t>
      </w:r>
      <w:r w:rsidR="00A24057">
        <w:rPr>
          <w:rFonts w:ascii="Verdana" w:hAnsi="Verdana"/>
          <w:sz w:val="20"/>
          <w:szCs w:val="20"/>
          <w:lang w:val="it-IT"/>
        </w:rPr>
        <w:t>ustekinumab</w:t>
      </w:r>
      <w:r w:rsidR="00D53161" w:rsidRPr="00526E6E">
        <w:rPr>
          <w:rFonts w:ascii="Verdana" w:hAnsi="Verdana"/>
          <w:sz w:val="20"/>
          <w:szCs w:val="20"/>
          <w:lang w:val="it-IT"/>
        </w:rPr>
        <w:t xml:space="preserve"> </w:t>
      </w:r>
      <w:r w:rsidR="00AF7A20">
        <w:rPr>
          <w:rFonts w:ascii="Verdana" w:hAnsi="Verdana"/>
          <w:sz w:val="20"/>
          <w:szCs w:val="20"/>
          <w:lang w:val="it-IT"/>
        </w:rPr>
        <w:t xml:space="preserve">ha indotto una risposta </w:t>
      </w:r>
      <w:r w:rsidR="00DC5AC8">
        <w:rPr>
          <w:rFonts w:ascii="Verdana" w:hAnsi="Verdana"/>
          <w:sz w:val="20"/>
          <w:szCs w:val="20"/>
          <w:lang w:val="it-IT"/>
        </w:rPr>
        <w:t xml:space="preserve">e una remissione </w:t>
      </w:r>
      <w:r w:rsidR="00AF7A20">
        <w:rPr>
          <w:rFonts w:ascii="Verdana" w:hAnsi="Verdana"/>
          <w:sz w:val="20"/>
          <w:szCs w:val="20"/>
          <w:lang w:val="it-IT"/>
        </w:rPr>
        <w:t>clinica manten</w:t>
      </w:r>
      <w:r w:rsidR="00DC5AC8">
        <w:rPr>
          <w:rFonts w:ascii="Verdana" w:hAnsi="Verdana"/>
          <w:sz w:val="20"/>
          <w:szCs w:val="20"/>
          <w:lang w:val="it-IT"/>
        </w:rPr>
        <w:t xml:space="preserve">endo tali risultati nel tempo </w:t>
      </w:r>
      <w:r w:rsidR="00AF7A20">
        <w:rPr>
          <w:rFonts w:ascii="Verdana" w:hAnsi="Verdana"/>
          <w:sz w:val="20"/>
          <w:szCs w:val="20"/>
          <w:lang w:val="it-IT"/>
        </w:rPr>
        <w:t xml:space="preserve">in proporzione significativamente maggiore </w:t>
      </w:r>
      <w:r w:rsidR="00013B74">
        <w:rPr>
          <w:rFonts w:ascii="Verdana" w:hAnsi="Verdana"/>
          <w:sz w:val="20"/>
          <w:szCs w:val="20"/>
          <w:lang w:val="it-IT"/>
        </w:rPr>
        <w:t>nei</w:t>
      </w:r>
      <w:r w:rsidR="00AF7A20">
        <w:rPr>
          <w:rFonts w:ascii="Verdana" w:hAnsi="Verdana"/>
          <w:sz w:val="20"/>
          <w:szCs w:val="20"/>
          <w:lang w:val="it-IT"/>
        </w:rPr>
        <w:t xml:space="preserve"> pazienti adulti affetti da </w:t>
      </w:r>
      <w:r w:rsidR="00A24057">
        <w:rPr>
          <w:rFonts w:ascii="Verdana" w:hAnsi="Verdana"/>
          <w:sz w:val="20"/>
          <w:szCs w:val="20"/>
          <w:lang w:val="it-IT"/>
        </w:rPr>
        <w:t>M</w:t>
      </w:r>
      <w:r w:rsidR="00DC5AC8">
        <w:rPr>
          <w:rFonts w:ascii="Verdana" w:hAnsi="Verdana"/>
          <w:sz w:val="20"/>
          <w:szCs w:val="20"/>
          <w:lang w:val="it-IT"/>
        </w:rPr>
        <w:t>alattia</w:t>
      </w:r>
      <w:r w:rsidR="00AF7A20">
        <w:rPr>
          <w:rFonts w:ascii="Verdana" w:hAnsi="Verdana"/>
          <w:sz w:val="20"/>
          <w:szCs w:val="20"/>
          <w:lang w:val="it-IT"/>
        </w:rPr>
        <w:t xml:space="preserve"> di Crohn attiv</w:t>
      </w:r>
      <w:r w:rsidR="00DC5AC8">
        <w:rPr>
          <w:rFonts w:ascii="Verdana" w:hAnsi="Verdana"/>
          <w:sz w:val="20"/>
          <w:szCs w:val="20"/>
          <w:lang w:val="it-IT"/>
        </w:rPr>
        <w:t>a</w:t>
      </w:r>
      <w:r w:rsidR="00AF7A20">
        <w:rPr>
          <w:rFonts w:ascii="Verdana" w:hAnsi="Verdana"/>
          <w:sz w:val="20"/>
          <w:szCs w:val="20"/>
          <w:lang w:val="it-IT"/>
        </w:rPr>
        <w:t xml:space="preserve"> da </w:t>
      </w:r>
      <w:r w:rsidR="00DC5AC8">
        <w:rPr>
          <w:rFonts w:ascii="Verdana" w:hAnsi="Verdana"/>
          <w:sz w:val="20"/>
          <w:szCs w:val="20"/>
          <w:lang w:val="it-IT"/>
        </w:rPr>
        <w:t>moderata</w:t>
      </w:r>
      <w:r w:rsidR="00AF7A20">
        <w:rPr>
          <w:rFonts w:ascii="Verdana" w:hAnsi="Verdana"/>
          <w:sz w:val="20"/>
          <w:szCs w:val="20"/>
          <w:lang w:val="it-IT"/>
        </w:rPr>
        <w:t xml:space="preserve"> a grave</w:t>
      </w:r>
      <w:r w:rsidR="00A24057">
        <w:rPr>
          <w:rFonts w:ascii="Verdana" w:hAnsi="Verdana"/>
          <w:sz w:val="20"/>
          <w:szCs w:val="20"/>
          <w:lang w:val="it-IT"/>
        </w:rPr>
        <w:t>,</w:t>
      </w:r>
      <w:r w:rsidR="00AF7A20">
        <w:rPr>
          <w:rFonts w:ascii="Verdana" w:hAnsi="Verdana"/>
          <w:sz w:val="20"/>
          <w:szCs w:val="20"/>
          <w:lang w:val="it-IT"/>
        </w:rPr>
        <w:t xml:space="preserve"> rispetto al gruppo </w:t>
      </w:r>
      <w:r w:rsidR="00013B74">
        <w:rPr>
          <w:rFonts w:ascii="Verdana" w:hAnsi="Verdana"/>
          <w:sz w:val="20"/>
          <w:szCs w:val="20"/>
          <w:lang w:val="it-IT"/>
        </w:rPr>
        <w:t xml:space="preserve">trattato con </w:t>
      </w:r>
      <w:r w:rsidR="00AF7A20">
        <w:rPr>
          <w:rFonts w:ascii="Verdana" w:hAnsi="Verdana"/>
          <w:sz w:val="20"/>
          <w:szCs w:val="20"/>
          <w:lang w:val="it-IT"/>
        </w:rPr>
        <w:t>placebo</w:t>
      </w:r>
      <w:r w:rsidR="00D53161" w:rsidRPr="00526E6E">
        <w:rPr>
          <w:rFonts w:ascii="Verdana" w:hAnsi="Verdana"/>
          <w:sz w:val="20"/>
          <w:szCs w:val="20"/>
          <w:lang w:val="it-IT"/>
        </w:rPr>
        <w:t>.</w:t>
      </w:r>
      <w:r w:rsidR="00471CF0" w:rsidRPr="00526E6E">
        <w:rPr>
          <w:rFonts w:ascii="Verdana" w:hAnsi="Verdana"/>
          <w:sz w:val="20"/>
          <w:szCs w:val="20"/>
          <w:vertAlign w:val="superscript"/>
          <w:lang w:val="it-IT"/>
        </w:rPr>
        <w:t>2,3,4</w:t>
      </w:r>
    </w:p>
    <w:p w14:paraId="1E190741" w14:textId="2ECB5584" w:rsidR="00774FA8" w:rsidRDefault="00774FA8" w:rsidP="00577E8F">
      <w:pPr>
        <w:pStyle w:val="Corpotesto"/>
        <w:spacing w:line="360" w:lineRule="auto"/>
        <w:jc w:val="both"/>
        <w:rPr>
          <w:rFonts w:ascii="Verdana" w:hAnsi="Verdana" w:cs="Arial"/>
          <w:b w:val="0"/>
          <w:bCs w:val="0"/>
          <w:sz w:val="20"/>
          <w:szCs w:val="20"/>
          <w:lang w:val="it-IT"/>
        </w:rPr>
      </w:pPr>
    </w:p>
    <w:p w14:paraId="499C85CA" w14:textId="27DB4729" w:rsidR="00B03DC8" w:rsidRDefault="00B03DC8" w:rsidP="00577E8F">
      <w:pPr>
        <w:pStyle w:val="Corpotesto"/>
        <w:spacing w:line="360" w:lineRule="auto"/>
        <w:jc w:val="both"/>
        <w:rPr>
          <w:rFonts w:ascii="Verdana" w:hAnsi="Verdana" w:cs="Arial"/>
          <w:b w:val="0"/>
          <w:bCs w:val="0"/>
          <w:sz w:val="20"/>
          <w:szCs w:val="20"/>
          <w:lang w:val="it-IT"/>
        </w:rPr>
      </w:pPr>
      <w:r w:rsidRPr="00850CF1">
        <w:rPr>
          <w:rFonts w:ascii="Verdana" w:hAnsi="Verdana" w:cs="Arial"/>
          <w:b w:val="0"/>
          <w:bCs w:val="0"/>
          <w:sz w:val="20"/>
          <w:szCs w:val="20"/>
          <w:lang w:val="it-IT"/>
        </w:rPr>
        <w:lastRenderedPageBreak/>
        <w:t>“</w:t>
      </w:r>
      <w:r w:rsidR="00933DE2" w:rsidRPr="00850CF1">
        <w:rPr>
          <w:rFonts w:ascii="Verdana" w:hAnsi="Verdana" w:cs="Arial"/>
          <w:b w:val="0"/>
          <w:bCs w:val="0"/>
          <w:sz w:val="20"/>
          <w:szCs w:val="20"/>
          <w:lang w:val="it-IT"/>
        </w:rPr>
        <w:t>Per una patologia con andamento cronico ed evolutivo come la Malattia di Crohn, avere a disposizione una nuova opzione di trattamento, con un meccanismo d’azione diverso dalle ter</w:t>
      </w:r>
      <w:r w:rsidR="002E79C9" w:rsidRPr="00850CF1">
        <w:rPr>
          <w:rFonts w:ascii="Verdana" w:hAnsi="Verdana" w:cs="Arial"/>
          <w:b w:val="0"/>
          <w:bCs w:val="0"/>
          <w:sz w:val="20"/>
          <w:szCs w:val="20"/>
          <w:lang w:val="it-IT"/>
        </w:rPr>
        <w:t xml:space="preserve">apie già in uso, </w:t>
      </w:r>
      <w:r w:rsidR="00933DE2" w:rsidRPr="00850CF1">
        <w:rPr>
          <w:rFonts w:ascii="Verdana" w:hAnsi="Verdana" w:cs="Arial"/>
          <w:b w:val="0"/>
          <w:bCs w:val="0"/>
          <w:sz w:val="20"/>
          <w:szCs w:val="20"/>
          <w:lang w:val="it-IT"/>
        </w:rPr>
        <w:t>è un fatto molto significativo</w:t>
      </w:r>
      <w:r w:rsidR="002E79C9" w:rsidRPr="00850CF1">
        <w:rPr>
          <w:rFonts w:ascii="Verdana" w:hAnsi="Verdana" w:cs="Arial"/>
          <w:b w:val="0"/>
          <w:bCs w:val="0"/>
          <w:sz w:val="20"/>
          <w:szCs w:val="20"/>
          <w:lang w:val="it-IT"/>
        </w:rPr>
        <w:t>,</w:t>
      </w:r>
      <w:r w:rsidR="00933DE2" w:rsidRPr="00850CF1">
        <w:rPr>
          <w:rFonts w:ascii="Verdana" w:hAnsi="Verdana" w:cs="Arial"/>
          <w:b w:val="0"/>
          <w:bCs w:val="0"/>
          <w:sz w:val="20"/>
          <w:szCs w:val="20"/>
          <w:lang w:val="it-IT"/>
        </w:rPr>
        <w:t xml:space="preserve"> soprattutto per quanto riguarda il </w:t>
      </w:r>
      <w:r w:rsidR="00F223F9" w:rsidRPr="00850CF1">
        <w:rPr>
          <w:rFonts w:ascii="Verdana" w:hAnsi="Verdana" w:cs="Arial"/>
          <w:b w:val="0"/>
          <w:bCs w:val="0"/>
          <w:sz w:val="20"/>
          <w:szCs w:val="20"/>
          <w:lang w:val="it-IT"/>
        </w:rPr>
        <w:t xml:space="preserve">miglioramento </w:t>
      </w:r>
      <w:r w:rsidR="00933DE2" w:rsidRPr="00850CF1">
        <w:rPr>
          <w:rFonts w:ascii="Verdana" w:hAnsi="Verdana" w:cs="Arial"/>
          <w:b w:val="0"/>
          <w:bCs w:val="0"/>
          <w:sz w:val="20"/>
          <w:szCs w:val="20"/>
          <w:lang w:val="it-IT"/>
        </w:rPr>
        <w:t>de</w:t>
      </w:r>
      <w:r w:rsidR="00F223F9" w:rsidRPr="00850CF1">
        <w:rPr>
          <w:rFonts w:ascii="Verdana" w:hAnsi="Verdana" w:cs="Arial"/>
          <w:b w:val="0"/>
          <w:bCs w:val="0"/>
          <w:sz w:val="20"/>
          <w:szCs w:val="20"/>
          <w:lang w:val="it-IT"/>
        </w:rPr>
        <w:t>lla</w:t>
      </w:r>
      <w:r w:rsidR="00933DE2" w:rsidRPr="00850CF1">
        <w:rPr>
          <w:rFonts w:ascii="Verdana" w:hAnsi="Verdana" w:cs="Arial"/>
          <w:b w:val="0"/>
          <w:bCs w:val="0"/>
          <w:sz w:val="20"/>
          <w:szCs w:val="20"/>
          <w:lang w:val="it-IT"/>
        </w:rPr>
        <w:t xml:space="preserve"> sintom</w:t>
      </w:r>
      <w:r w:rsidR="00F223F9" w:rsidRPr="00850CF1">
        <w:rPr>
          <w:rFonts w:ascii="Verdana" w:hAnsi="Verdana" w:cs="Arial"/>
          <w:b w:val="0"/>
          <w:bCs w:val="0"/>
          <w:sz w:val="20"/>
          <w:szCs w:val="20"/>
          <w:lang w:val="it-IT"/>
        </w:rPr>
        <w:t xml:space="preserve">atologia, delle lesioni intestinali e di conseguenza </w:t>
      </w:r>
      <w:r w:rsidR="00933DE2" w:rsidRPr="00850CF1">
        <w:rPr>
          <w:rFonts w:ascii="Verdana" w:hAnsi="Verdana" w:cs="Arial"/>
          <w:b w:val="0"/>
          <w:bCs w:val="0"/>
          <w:sz w:val="20"/>
          <w:szCs w:val="20"/>
          <w:lang w:val="it-IT"/>
        </w:rPr>
        <w:t>della qualità di vita de</w:t>
      </w:r>
      <w:r w:rsidR="009F211C" w:rsidRPr="00850CF1">
        <w:rPr>
          <w:rFonts w:ascii="Verdana" w:hAnsi="Verdana" w:cs="Arial"/>
          <w:b w:val="0"/>
          <w:bCs w:val="0"/>
          <w:sz w:val="20"/>
          <w:szCs w:val="20"/>
          <w:lang w:val="it-IT"/>
        </w:rPr>
        <w:t>i</w:t>
      </w:r>
      <w:r w:rsidR="00933DE2" w:rsidRPr="00850CF1">
        <w:rPr>
          <w:rFonts w:ascii="Verdana" w:hAnsi="Verdana" w:cs="Arial"/>
          <w:b w:val="0"/>
          <w:bCs w:val="0"/>
          <w:sz w:val="20"/>
          <w:szCs w:val="20"/>
          <w:lang w:val="it-IT"/>
        </w:rPr>
        <w:t xml:space="preserve"> pazient</w:t>
      </w:r>
      <w:r w:rsidR="009F211C" w:rsidRPr="00850CF1">
        <w:rPr>
          <w:rFonts w:ascii="Verdana" w:hAnsi="Verdana" w:cs="Arial"/>
          <w:b w:val="0"/>
          <w:bCs w:val="0"/>
          <w:sz w:val="20"/>
          <w:szCs w:val="20"/>
          <w:lang w:val="it-IT"/>
        </w:rPr>
        <w:t>i</w:t>
      </w:r>
      <w:r w:rsidR="002E79C9" w:rsidRPr="00850CF1">
        <w:rPr>
          <w:rFonts w:ascii="Verdana" w:hAnsi="Verdana" w:cs="Arial"/>
          <w:b w:val="0"/>
          <w:bCs w:val="0"/>
          <w:sz w:val="20"/>
          <w:szCs w:val="20"/>
          <w:lang w:val="it-IT"/>
        </w:rPr>
        <w:t xml:space="preserve"> – dichiara il Dottor Alessandro </w:t>
      </w:r>
      <w:proofErr w:type="spellStart"/>
      <w:r w:rsidR="002E79C9" w:rsidRPr="00850CF1">
        <w:rPr>
          <w:rFonts w:ascii="Verdana" w:hAnsi="Verdana" w:cs="Arial"/>
          <w:b w:val="0"/>
          <w:bCs w:val="0"/>
          <w:sz w:val="20"/>
          <w:szCs w:val="20"/>
          <w:lang w:val="it-IT"/>
        </w:rPr>
        <w:t>Armuzzi</w:t>
      </w:r>
      <w:proofErr w:type="spellEnd"/>
      <w:r w:rsidR="00850CF1">
        <w:rPr>
          <w:rFonts w:ascii="Verdana" w:hAnsi="Verdana" w:cs="Arial"/>
          <w:b w:val="0"/>
          <w:bCs w:val="0"/>
          <w:sz w:val="20"/>
          <w:szCs w:val="20"/>
          <w:lang w:val="it-IT"/>
        </w:rPr>
        <w:t>,</w:t>
      </w:r>
      <w:r w:rsidR="000605F9" w:rsidRPr="00850CF1">
        <w:rPr>
          <w:rFonts w:ascii="Verdana" w:hAnsi="Verdana" w:cs="Arial"/>
          <w:b w:val="0"/>
          <w:bCs w:val="0"/>
          <w:sz w:val="20"/>
          <w:szCs w:val="20"/>
          <w:lang w:val="it-IT"/>
        </w:rPr>
        <w:t xml:space="preserve"> </w:t>
      </w:r>
      <w:r w:rsidR="00F223F9" w:rsidRPr="00850CF1">
        <w:rPr>
          <w:rFonts w:ascii="Verdana" w:hAnsi="Verdana" w:cs="Arial"/>
          <w:b w:val="0"/>
          <w:bCs w:val="0"/>
          <w:sz w:val="20"/>
          <w:szCs w:val="20"/>
          <w:lang w:val="it-IT"/>
        </w:rPr>
        <w:t xml:space="preserve">Responsabile della IBD Unit del </w:t>
      </w:r>
      <w:r w:rsidR="000605F9" w:rsidRPr="00850CF1">
        <w:rPr>
          <w:rFonts w:ascii="Verdana" w:hAnsi="Verdana" w:cs="Arial"/>
          <w:b w:val="0"/>
          <w:bCs w:val="0"/>
          <w:sz w:val="20"/>
          <w:szCs w:val="20"/>
          <w:lang w:val="it-IT"/>
        </w:rPr>
        <w:t xml:space="preserve"> Complesso Integrato Columbus</w:t>
      </w:r>
      <w:r w:rsidR="00F223F9" w:rsidRPr="00850CF1">
        <w:rPr>
          <w:rFonts w:ascii="Verdana" w:hAnsi="Verdana" w:cs="Arial"/>
          <w:b w:val="0"/>
          <w:bCs w:val="0"/>
          <w:sz w:val="20"/>
          <w:szCs w:val="20"/>
          <w:lang w:val="it-IT"/>
        </w:rPr>
        <w:t xml:space="preserve">, Fondazione Policlinico Gemelli Università Cattolica di Roma </w:t>
      </w:r>
      <w:r w:rsidR="002E79C9" w:rsidRPr="00850CF1">
        <w:rPr>
          <w:rFonts w:ascii="Verdana" w:hAnsi="Verdana" w:cs="Arial"/>
          <w:b w:val="0"/>
          <w:bCs w:val="0"/>
          <w:sz w:val="20"/>
          <w:szCs w:val="20"/>
          <w:lang w:val="it-IT"/>
        </w:rPr>
        <w:t xml:space="preserve">– </w:t>
      </w:r>
      <w:r w:rsidR="00F223F9" w:rsidRPr="00850CF1">
        <w:rPr>
          <w:rFonts w:ascii="Verdana" w:hAnsi="Verdana" w:cs="Arial"/>
          <w:b w:val="0"/>
          <w:bCs w:val="0"/>
          <w:sz w:val="20"/>
          <w:szCs w:val="20"/>
          <w:lang w:val="it-IT"/>
        </w:rPr>
        <w:t>Oltre al diverso meccanismo d’azione, l</w:t>
      </w:r>
      <w:r w:rsidR="002E79C9" w:rsidRPr="00850CF1">
        <w:rPr>
          <w:rFonts w:ascii="Verdana" w:hAnsi="Verdana" w:cs="Arial"/>
          <w:b w:val="0"/>
          <w:bCs w:val="0"/>
          <w:sz w:val="20"/>
          <w:szCs w:val="20"/>
          <w:lang w:val="it-IT"/>
        </w:rPr>
        <w:t xml:space="preserve">’elemento differenziante di </w:t>
      </w:r>
      <w:proofErr w:type="spellStart"/>
      <w:r w:rsidR="002E79C9" w:rsidRPr="00850CF1">
        <w:rPr>
          <w:rFonts w:ascii="Verdana" w:hAnsi="Verdana" w:cs="Arial"/>
          <w:b w:val="0"/>
          <w:bCs w:val="0"/>
          <w:sz w:val="20"/>
          <w:szCs w:val="20"/>
          <w:lang w:val="it-IT"/>
        </w:rPr>
        <w:t>ustekinumab</w:t>
      </w:r>
      <w:proofErr w:type="spellEnd"/>
      <w:r w:rsidR="002E79C9" w:rsidRPr="00850CF1">
        <w:rPr>
          <w:rFonts w:ascii="Verdana" w:hAnsi="Verdana" w:cs="Arial"/>
          <w:b w:val="0"/>
          <w:bCs w:val="0"/>
          <w:sz w:val="20"/>
          <w:szCs w:val="20"/>
          <w:lang w:val="it-IT"/>
        </w:rPr>
        <w:t xml:space="preserve"> consiste nella possibilità di ‘demedicalizzare’ il paziente con una </w:t>
      </w:r>
      <w:r w:rsidR="00F223F9" w:rsidRPr="00850CF1">
        <w:rPr>
          <w:rFonts w:ascii="Verdana" w:hAnsi="Verdana" w:cs="Arial"/>
          <w:b w:val="0"/>
          <w:bCs w:val="0"/>
          <w:sz w:val="20"/>
          <w:szCs w:val="20"/>
          <w:lang w:val="it-IT"/>
        </w:rPr>
        <w:t>frequ</w:t>
      </w:r>
      <w:r w:rsidR="00744852">
        <w:rPr>
          <w:rFonts w:ascii="Verdana" w:hAnsi="Verdana" w:cs="Arial"/>
          <w:b w:val="0"/>
          <w:bCs w:val="0"/>
          <w:sz w:val="20"/>
          <w:szCs w:val="20"/>
          <w:lang w:val="it-IT"/>
        </w:rPr>
        <w:t>e</w:t>
      </w:r>
      <w:bookmarkStart w:id="1" w:name="_GoBack"/>
      <w:bookmarkEnd w:id="1"/>
      <w:r w:rsidR="00F223F9" w:rsidRPr="00850CF1">
        <w:rPr>
          <w:rFonts w:ascii="Verdana" w:hAnsi="Verdana" w:cs="Arial"/>
          <w:b w:val="0"/>
          <w:bCs w:val="0"/>
          <w:sz w:val="20"/>
          <w:szCs w:val="20"/>
          <w:lang w:val="it-IT"/>
        </w:rPr>
        <w:t xml:space="preserve">nza </w:t>
      </w:r>
      <w:r w:rsidR="002E79C9" w:rsidRPr="00850CF1">
        <w:rPr>
          <w:rFonts w:ascii="Verdana" w:hAnsi="Verdana" w:cs="Arial"/>
          <w:b w:val="0"/>
          <w:bCs w:val="0"/>
          <w:sz w:val="20"/>
          <w:szCs w:val="20"/>
          <w:lang w:val="it-IT"/>
        </w:rPr>
        <w:t>di somministrazione peculiare</w:t>
      </w:r>
      <w:r w:rsidR="009F211C" w:rsidRPr="00850CF1">
        <w:rPr>
          <w:rFonts w:ascii="Verdana" w:hAnsi="Verdana" w:cs="Arial"/>
          <w:b w:val="0"/>
          <w:bCs w:val="0"/>
          <w:sz w:val="20"/>
          <w:szCs w:val="20"/>
          <w:lang w:val="it-IT"/>
        </w:rPr>
        <w:t>,</w:t>
      </w:r>
      <w:r w:rsidR="002E79C9" w:rsidRPr="00850CF1">
        <w:rPr>
          <w:rFonts w:ascii="Verdana" w:hAnsi="Verdana" w:cs="Arial"/>
          <w:b w:val="0"/>
          <w:bCs w:val="0"/>
          <w:sz w:val="20"/>
          <w:szCs w:val="20"/>
          <w:lang w:val="it-IT"/>
        </w:rPr>
        <w:t xml:space="preserve"> che consente</w:t>
      </w:r>
      <w:r w:rsidR="00F223F9" w:rsidRPr="00850CF1">
        <w:rPr>
          <w:rFonts w:ascii="Verdana" w:hAnsi="Verdana" w:cs="Arial"/>
          <w:b w:val="0"/>
          <w:bCs w:val="0"/>
          <w:sz w:val="20"/>
          <w:szCs w:val="20"/>
          <w:lang w:val="it-IT"/>
        </w:rPr>
        <w:t>,</w:t>
      </w:r>
      <w:r w:rsidR="002E79C9" w:rsidRPr="00850CF1">
        <w:rPr>
          <w:rFonts w:ascii="Verdana" w:hAnsi="Verdana" w:cs="Arial"/>
          <w:b w:val="0"/>
          <w:bCs w:val="0"/>
          <w:sz w:val="20"/>
          <w:szCs w:val="20"/>
          <w:lang w:val="it-IT"/>
        </w:rPr>
        <w:t xml:space="preserve"> </w:t>
      </w:r>
      <w:r w:rsidR="00F223F9" w:rsidRPr="00850CF1">
        <w:rPr>
          <w:rFonts w:ascii="Verdana" w:hAnsi="Verdana" w:cs="Arial"/>
          <w:b w:val="0"/>
          <w:bCs w:val="0"/>
          <w:sz w:val="20"/>
          <w:szCs w:val="20"/>
          <w:lang w:val="it-IT"/>
        </w:rPr>
        <w:t xml:space="preserve">dopo </w:t>
      </w:r>
      <w:r w:rsidR="002E79C9" w:rsidRPr="00850CF1">
        <w:rPr>
          <w:rFonts w:ascii="Verdana" w:hAnsi="Verdana" w:cs="Arial"/>
          <w:b w:val="0"/>
          <w:bCs w:val="0"/>
          <w:sz w:val="20"/>
          <w:szCs w:val="20"/>
          <w:lang w:val="it-IT"/>
        </w:rPr>
        <w:t>una dose di carico iniziale</w:t>
      </w:r>
      <w:r w:rsidR="00F223F9" w:rsidRPr="00850CF1">
        <w:rPr>
          <w:rFonts w:ascii="Verdana" w:hAnsi="Verdana" w:cs="Arial"/>
          <w:b w:val="0"/>
          <w:bCs w:val="0"/>
          <w:sz w:val="20"/>
          <w:szCs w:val="20"/>
          <w:lang w:val="it-IT"/>
        </w:rPr>
        <w:t xml:space="preserve"> per via endovenosa</w:t>
      </w:r>
      <w:r w:rsidR="007A7FAC" w:rsidRPr="00850CF1">
        <w:rPr>
          <w:rFonts w:ascii="Verdana" w:hAnsi="Verdana" w:cs="Arial"/>
          <w:b w:val="0"/>
          <w:bCs w:val="0"/>
          <w:sz w:val="20"/>
          <w:szCs w:val="20"/>
          <w:lang w:val="it-IT"/>
        </w:rPr>
        <w:t>, il successivo mantenimento per via sottocutanea</w:t>
      </w:r>
      <w:r w:rsidR="002E79C9" w:rsidRPr="00850CF1">
        <w:rPr>
          <w:rFonts w:ascii="Verdana" w:hAnsi="Verdana" w:cs="Arial"/>
          <w:b w:val="0"/>
          <w:bCs w:val="0"/>
          <w:sz w:val="20"/>
          <w:szCs w:val="20"/>
          <w:lang w:val="it-IT"/>
        </w:rPr>
        <w:t xml:space="preserve"> ogni due o tre mesi. Il farmaco ha, poi, un’azione mirata </w:t>
      </w:r>
      <w:r w:rsidR="009F211C" w:rsidRPr="00850CF1">
        <w:rPr>
          <w:rFonts w:ascii="Verdana" w:hAnsi="Verdana" w:cs="Arial"/>
          <w:b w:val="0"/>
          <w:bCs w:val="0"/>
          <w:sz w:val="20"/>
          <w:szCs w:val="20"/>
          <w:lang w:val="it-IT"/>
        </w:rPr>
        <w:t xml:space="preserve">sia </w:t>
      </w:r>
      <w:r w:rsidR="002E79C9" w:rsidRPr="00850CF1">
        <w:rPr>
          <w:rFonts w:ascii="Verdana" w:hAnsi="Verdana" w:cs="Arial"/>
          <w:b w:val="0"/>
          <w:bCs w:val="0"/>
          <w:sz w:val="20"/>
          <w:szCs w:val="20"/>
          <w:lang w:val="it-IT"/>
        </w:rPr>
        <w:t xml:space="preserve">nei confronti della malattia </w:t>
      </w:r>
      <w:r w:rsidR="007A7FAC" w:rsidRPr="00850CF1">
        <w:rPr>
          <w:rFonts w:ascii="Verdana" w:hAnsi="Verdana" w:cs="Arial"/>
          <w:b w:val="0"/>
          <w:bCs w:val="0"/>
          <w:sz w:val="20"/>
          <w:szCs w:val="20"/>
          <w:lang w:val="it-IT"/>
        </w:rPr>
        <w:t xml:space="preserve">intestinale </w:t>
      </w:r>
      <w:r w:rsidR="009F211C" w:rsidRPr="00850CF1">
        <w:rPr>
          <w:rFonts w:ascii="Verdana" w:hAnsi="Verdana" w:cs="Arial"/>
          <w:b w:val="0"/>
          <w:bCs w:val="0"/>
          <w:sz w:val="20"/>
          <w:szCs w:val="20"/>
          <w:lang w:val="it-IT"/>
        </w:rPr>
        <w:t>ch</w:t>
      </w:r>
      <w:r w:rsidR="002E79C9" w:rsidRPr="00850CF1">
        <w:rPr>
          <w:rFonts w:ascii="Verdana" w:hAnsi="Verdana" w:cs="Arial"/>
          <w:b w:val="0"/>
          <w:bCs w:val="0"/>
          <w:sz w:val="20"/>
          <w:szCs w:val="20"/>
          <w:lang w:val="it-IT"/>
        </w:rPr>
        <w:t>e delle sue manifestazioni extra-intestinali”.</w:t>
      </w:r>
    </w:p>
    <w:p w14:paraId="6B54ABB4" w14:textId="77777777" w:rsidR="002E79C9" w:rsidRPr="00526E6E" w:rsidRDefault="002E79C9" w:rsidP="00577E8F">
      <w:pPr>
        <w:pStyle w:val="Corpotesto"/>
        <w:spacing w:line="360" w:lineRule="auto"/>
        <w:jc w:val="both"/>
        <w:rPr>
          <w:rFonts w:ascii="Verdana" w:hAnsi="Verdana" w:cs="Arial"/>
          <w:b w:val="0"/>
          <w:bCs w:val="0"/>
          <w:sz w:val="20"/>
          <w:szCs w:val="20"/>
          <w:lang w:val="it-IT"/>
        </w:rPr>
      </w:pPr>
    </w:p>
    <w:p w14:paraId="5EB2E436" w14:textId="77777777" w:rsidR="009F211C" w:rsidRDefault="00A24057" w:rsidP="00013B74">
      <w:pPr>
        <w:pStyle w:val="Corpotesto"/>
        <w:spacing w:line="360" w:lineRule="auto"/>
        <w:jc w:val="both"/>
        <w:rPr>
          <w:rFonts w:ascii="Verdana" w:hAnsi="Verdana" w:cs="Arial"/>
          <w:b w:val="0"/>
          <w:bCs w:val="0"/>
          <w:sz w:val="20"/>
          <w:szCs w:val="20"/>
          <w:vertAlign w:val="superscript"/>
          <w:lang w:val="it-IT"/>
        </w:rPr>
      </w:pPr>
      <w:r>
        <w:rPr>
          <w:rFonts w:ascii="Verdana" w:hAnsi="Verdana"/>
          <w:b w:val="0"/>
          <w:sz w:val="20"/>
          <w:szCs w:val="20"/>
          <w:lang w:val="it-IT"/>
        </w:rPr>
        <w:t>Ustekinumab</w:t>
      </w:r>
      <w:r w:rsidR="00737516" w:rsidRPr="00526E6E">
        <w:rPr>
          <w:rFonts w:ascii="Verdana" w:hAnsi="Verdana"/>
          <w:b w:val="0"/>
          <w:sz w:val="20"/>
          <w:szCs w:val="20"/>
          <w:lang w:val="it-IT"/>
        </w:rPr>
        <w:t xml:space="preserve"> </w:t>
      </w:r>
      <w:r w:rsidR="00001BF5">
        <w:rPr>
          <w:rFonts w:ascii="Verdana" w:hAnsi="Verdana"/>
          <w:b w:val="0"/>
          <w:sz w:val="20"/>
          <w:szCs w:val="20"/>
          <w:lang w:val="it-IT"/>
        </w:rPr>
        <w:t>è stato generalmente ben tollerato</w:t>
      </w:r>
      <w:r w:rsidR="00B03DC8">
        <w:rPr>
          <w:rFonts w:ascii="Verdana" w:hAnsi="Verdana"/>
          <w:b w:val="0"/>
          <w:sz w:val="20"/>
          <w:szCs w:val="20"/>
          <w:lang w:val="it-IT"/>
        </w:rPr>
        <w:t>,</w:t>
      </w:r>
      <w:r w:rsidR="00001BF5">
        <w:rPr>
          <w:rFonts w:ascii="Verdana" w:hAnsi="Verdana"/>
          <w:b w:val="0"/>
          <w:sz w:val="20"/>
          <w:szCs w:val="20"/>
          <w:lang w:val="it-IT"/>
        </w:rPr>
        <w:t xml:space="preserve"> </w:t>
      </w:r>
      <w:r w:rsidR="002B5708">
        <w:rPr>
          <w:rFonts w:ascii="Verdana" w:hAnsi="Verdana"/>
          <w:b w:val="0"/>
          <w:sz w:val="20"/>
          <w:szCs w:val="20"/>
          <w:lang w:val="it-IT"/>
        </w:rPr>
        <w:t xml:space="preserve">sia nella fase di </w:t>
      </w:r>
      <w:r w:rsidR="00001BF5">
        <w:rPr>
          <w:rFonts w:ascii="Verdana" w:hAnsi="Verdana"/>
          <w:b w:val="0"/>
          <w:sz w:val="20"/>
          <w:szCs w:val="20"/>
          <w:lang w:val="it-IT"/>
        </w:rPr>
        <w:t>induzione</w:t>
      </w:r>
      <w:r w:rsidR="00B03DC8">
        <w:rPr>
          <w:rFonts w:ascii="Verdana" w:hAnsi="Verdana"/>
          <w:b w:val="0"/>
          <w:sz w:val="20"/>
          <w:szCs w:val="20"/>
          <w:lang w:val="it-IT"/>
        </w:rPr>
        <w:t>,</w:t>
      </w:r>
      <w:r w:rsidR="00737516" w:rsidRPr="00526E6E">
        <w:rPr>
          <w:rFonts w:ascii="Verdana" w:hAnsi="Verdana"/>
          <w:b w:val="0"/>
          <w:sz w:val="20"/>
          <w:szCs w:val="20"/>
          <w:lang w:val="it-IT"/>
        </w:rPr>
        <w:t xml:space="preserve"> </w:t>
      </w:r>
      <w:r w:rsidR="00AD054C">
        <w:rPr>
          <w:rFonts w:ascii="Verdana" w:hAnsi="Verdana"/>
          <w:b w:val="0"/>
          <w:sz w:val="20"/>
          <w:szCs w:val="20"/>
          <w:lang w:val="it-IT"/>
        </w:rPr>
        <w:t>sia</w:t>
      </w:r>
      <w:r w:rsidR="00001BF5">
        <w:rPr>
          <w:rFonts w:ascii="Verdana" w:hAnsi="Verdana"/>
          <w:b w:val="0"/>
          <w:sz w:val="20"/>
          <w:szCs w:val="20"/>
          <w:lang w:val="it-IT"/>
        </w:rPr>
        <w:t xml:space="preserve"> </w:t>
      </w:r>
      <w:r w:rsidR="002B5708">
        <w:rPr>
          <w:rFonts w:ascii="Verdana" w:hAnsi="Verdana"/>
          <w:b w:val="0"/>
          <w:sz w:val="20"/>
          <w:szCs w:val="20"/>
          <w:lang w:val="it-IT"/>
        </w:rPr>
        <w:t xml:space="preserve">in quella </w:t>
      </w:r>
      <w:r w:rsidR="00001BF5">
        <w:rPr>
          <w:rFonts w:ascii="Verdana" w:hAnsi="Verdana"/>
          <w:b w:val="0"/>
          <w:sz w:val="20"/>
          <w:szCs w:val="20"/>
          <w:lang w:val="it-IT"/>
        </w:rPr>
        <w:t>di mantenimento in tutti e tre gli studi</w:t>
      </w:r>
      <w:r>
        <w:rPr>
          <w:rFonts w:ascii="Verdana" w:hAnsi="Verdana"/>
          <w:b w:val="0"/>
          <w:sz w:val="20"/>
          <w:szCs w:val="20"/>
          <w:lang w:val="it-IT"/>
        </w:rPr>
        <w:t>,</w:t>
      </w:r>
      <w:r w:rsidR="00001BF5">
        <w:rPr>
          <w:rFonts w:ascii="Verdana" w:hAnsi="Verdana"/>
          <w:b w:val="0"/>
          <w:sz w:val="20"/>
          <w:szCs w:val="20"/>
          <w:lang w:val="it-IT"/>
        </w:rPr>
        <w:t xml:space="preserve"> e il profilo di sicurezza </w:t>
      </w:r>
      <w:r>
        <w:rPr>
          <w:rFonts w:ascii="Verdana" w:hAnsi="Verdana"/>
          <w:b w:val="0"/>
          <w:sz w:val="20"/>
          <w:szCs w:val="20"/>
          <w:lang w:val="it-IT"/>
        </w:rPr>
        <w:t>del farmaco</w:t>
      </w:r>
      <w:r w:rsidR="00737516" w:rsidRPr="00526E6E">
        <w:rPr>
          <w:rFonts w:ascii="Verdana" w:hAnsi="Verdana"/>
          <w:b w:val="0"/>
          <w:sz w:val="20"/>
          <w:szCs w:val="20"/>
          <w:lang w:val="it-IT"/>
        </w:rPr>
        <w:t xml:space="preserve"> </w:t>
      </w:r>
      <w:r w:rsidR="00001BF5">
        <w:rPr>
          <w:rFonts w:ascii="Verdana" w:hAnsi="Verdana"/>
          <w:b w:val="0"/>
          <w:sz w:val="20"/>
          <w:szCs w:val="20"/>
          <w:lang w:val="it-IT"/>
        </w:rPr>
        <w:t>nel programma di sviluppo clinico del</w:t>
      </w:r>
      <w:r w:rsidR="002B5708">
        <w:rPr>
          <w:rFonts w:ascii="Verdana" w:hAnsi="Verdana"/>
          <w:b w:val="0"/>
          <w:sz w:val="20"/>
          <w:szCs w:val="20"/>
          <w:lang w:val="it-IT"/>
        </w:rPr>
        <w:t>la</w:t>
      </w:r>
      <w:r w:rsidR="00001BF5">
        <w:rPr>
          <w:rFonts w:ascii="Verdana" w:hAnsi="Verdana"/>
          <w:b w:val="0"/>
          <w:sz w:val="20"/>
          <w:szCs w:val="20"/>
          <w:lang w:val="it-IT"/>
        </w:rPr>
        <w:t xml:space="preserve"> </w:t>
      </w:r>
      <w:r w:rsidR="0014151C">
        <w:rPr>
          <w:rFonts w:ascii="Verdana" w:hAnsi="Verdana"/>
          <w:b w:val="0"/>
          <w:sz w:val="20"/>
          <w:szCs w:val="20"/>
          <w:lang w:val="it-IT"/>
        </w:rPr>
        <w:t>M</w:t>
      </w:r>
      <w:r w:rsidR="002B5708">
        <w:rPr>
          <w:rFonts w:ascii="Verdana" w:hAnsi="Verdana"/>
          <w:b w:val="0"/>
          <w:sz w:val="20"/>
          <w:szCs w:val="20"/>
          <w:lang w:val="it-IT"/>
        </w:rPr>
        <w:t>alattia</w:t>
      </w:r>
      <w:r w:rsidR="00001BF5">
        <w:rPr>
          <w:rFonts w:ascii="Verdana" w:hAnsi="Verdana"/>
          <w:b w:val="0"/>
          <w:sz w:val="20"/>
          <w:szCs w:val="20"/>
          <w:lang w:val="it-IT"/>
        </w:rPr>
        <w:t xml:space="preserve"> di Crohn è rimasto coerente </w:t>
      </w:r>
      <w:r w:rsidR="00AD054C">
        <w:rPr>
          <w:rFonts w:ascii="Verdana" w:hAnsi="Verdana"/>
          <w:b w:val="0"/>
          <w:sz w:val="20"/>
          <w:szCs w:val="20"/>
          <w:lang w:val="it-IT"/>
        </w:rPr>
        <w:t xml:space="preserve">nei </w:t>
      </w:r>
      <w:r w:rsidR="00001BF5">
        <w:rPr>
          <w:rFonts w:ascii="Verdana" w:hAnsi="Verdana"/>
          <w:b w:val="0"/>
          <w:sz w:val="20"/>
          <w:szCs w:val="20"/>
          <w:lang w:val="it-IT"/>
        </w:rPr>
        <w:t>cinque anni di dati cumulativi acquisiti nei pazienti affetti da psoriasi</w:t>
      </w:r>
      <w:r w:rsidR="008321B3" w:rsidRPr="00526E6E">
        <w:rPr>
          <w:rFonts w:ascii="Verdana" w:hAnsi="Verdana"/>
          <w:b w:val="0"/>
          <w:sz w:val="20"/>
          <w:szCs w:val="20"/>
          <w:vertAlign w:val="superscript"/>
          <w:lang w:val="it-IT"/>
        </w:rPr>
        <w:t>5,6</w:t>
      </w:r>
      <w:r w:rsidR="00E878C0" w:rsidRPr="00526E6E">
        <w:rPr>
          <w:rFonts w:ascii="Verdana" w:hAnsi="Verdana"/>
          <w:b w:val="0"/>
          <w:sz w:val="20"/>
          <w:szCs w:val="20"/>
          <w:vertAlign w:val="superscript"/>
          <w:lang w:val="it-IT"/>
        </w:rPr>
        <w:t xml:space="preserve"> </w:t>
      </w:r>
      <w:r w:rsidR="00E878C0" w:rsidRPr="00526E6E">
        <w:rPr>
          <w:rFonts w:ascii="Verdana" w:hAnsi="Verdana"/>
          <w:b w:val="0"/>
          <w:sz w:val="20"/>
          <w:szCs w:val="20"/>
          <w:lang w:val="it-IT"/>
        </w:rPr>
        <w:t>(</w:t>
      </w:r>
      <w:r w:rsidR="00001BF5">
        <w:rPr>
          <w:rFonts w:ascii="Verdana" w:hAnsi="Verdana"/>
          <w:b w:val="0"/>
          <w:sz w:val="20"/>
          <w:szCs w:val="20"/>
          <w:lang w:val="it-IT"/>
        </w:rPr>
        <w:t xml:space="preserve">con iniezioni sottocutanee fino a </w:t>
      </w:r>
      <w:r w:rsidR="00E878C0" w:rsidRPr="00526E6E">
        <w:rPr>
          <w:rFonts w:ascii="Verdana" w:hAnsi="Verdana"/>
          <w:b w:val="0"/>
          <w:sz w:val="20"/>
          <w:szCs w:val="20"/>
          <w:lang w:val="it-IT"/>
        </w:rPr>
        <w:t>90 mg)</w:t>
      </w:r>
      <w:r w:rsidR="00B03DC8">
        <w:rPr>
          <w:rFonts w:ascii="Verdana" w:hAnsi="Verdana"/>
          <w:b w:val="0"/>
          <w:sz w:val="20"/>
          <w:szCs w:val="20"/>
          <w:lang w:val="it-IT"/>
        </w:rPr>
        <w:t>,</w:t>
      </w:r>
      <w:r w:rsidR="00E878C0" w:rsidRPr="00526E6E">
        <w:rPr>
          <w:rFonts w:ascii="Verdana" w:hAnsi="Verdana"/>
          <w:b w:val="0"/>
          <w:sz w:val="20"/>
          <w:szCs w:val="20"/>
          <w:lang w:val="it-IT"/>
        </w:rPr>
        <w:t xml:space="preserve"> </w:t>
      </w:r>
      <w:r w:rsidR="00001BF5">
        <w:rPr>
          <w:rFonts w:ascii="Verdana" w:hAnsi="Verdana"/>
          <w:b w:val="0"/>
          <w:sz w:val="20"/>
          <w:szCs w:val="20"/>
          <w:lang w:val="it-IT"/>
        </w:rPr>
        <w:t xml:space="preserve">e </w:t>
      </w:r>
      <w:r w:rsidR="00AD054C">
        <w:rPr>
          <w:rFonts w:ascii="Verdana" w:hAnsi="Verdana"/>
          <w:b w:val="0"/>
          <w:sz w:val="20"/>
          <w:szCs w:val="20"/>
          <w:lang w:val="it-IT"/>
        </w:rPr>
        <w:t xml:space="preserve">nei </w:t>
      </w:r>
      <w:r w:rsidR="00001BF5">
        <w:rPr>
          <w:rFonts w:ascii="Verdana" w:hAnsi="Verdana"/>
          <w:b w:val="0"/>
          <w:sz w:val="20"/>
          <w:szCs w:val="20"/>
          <w:lang w:val="it-IT"/>
        </w:rPr>
        <w:t>due anni di dati di sicurezza</w:t>
      </w:r>
      <w:r w:rsidR="00AD2D0E">
        <w:rPr>
          <w:rFonts w:ascii="Verdana" w:hAnsi="Verdana"/>
          <w:b w:val="0"/>
          <w:sz w:val="20"/>
          <w:szCs w:val="20"/>
          <w:lang w:val="it-IT"/>
        </w:rPr>
        <w:t>,</w:t>
      </w:r>
      <w:r w:rsidR="00001BF5">
        <w:rPr>
          <w:rFonts w:ascii="Verdana" w:hAnsi="Verdana"/>
          <w:b w:val="0"/>
          <w:sz w:val="20"/>
          <w:szCs w:val="20"/>
          <w:lang w:val="it-IT"/>
        </w:rPr>
        <w:t xml:space="preserve"> relativi a pazient</w:t>
      </w:r>
      <w:r w:rsidR="00BC700A">
        <w:rPr>
          <w:rFonts w:ascii="Verdana" w:hAnsi="Verdana"/>
          <w:b w:val="0"/>
          <w:sz w:val="20"/>
          <w:szCs w:val="20"/>
          <w:lang w:val="it-IT"/>
        </w:rPr>
        <w:t>i affetti da artrite psoriasica</w:t>
      </w:r>
      <w:r w:rsidR="00737516" w:rsidRPr="00526E6E">
        <w:rPr>
          <w:rFonts w:ascii="Verdana" w:hAnsi="Verdana"/>
          <w:b w:val="0"/>
          <w:sz w:val="20"/>
          <w:szCs w:val="20"/>
          <w:lang w:val="it-IT"/>
        </w:rPr>
        <w:t>.</w:t>
      </w:r>
      <w:r w:rsidR="008321B3" w:rsidRPr="00526E6E">
        <w:rPr>
          <w:rFonts w:ascii="Verdana" w:hAnsi="Verdana" w:cs="Arial"/>
          <w:b w:val="0"/>
          <w:bCs w:val="0"/>
          <w:sz w:val="20"/>
          <w:szCs w:val="20"/>
          <w:vertAlign w:val="superscript"/>
          <w:lang w:val="it-IT"/>
        </w:rPr>
        <w:t>7</w:t>
      </w:r>
    </w:p>
    <w:p w14:paraId="18319531" w14:textId="77777777" w:rsidR="009F211C" w:rsidRDefault="009F211C" w:rsidP="00013B74">
      <w:pPr>
        <w:pStyle w:val="Corpotesto"/>
        <w:spacing w:line="360" w:lineRule="auto"/>
        <w:jc w:val="both"/>
        <w:rPr>
          <w:rFonts w:ascii="Verdana" w:hAnsi="Verdana" w:cs="Arial"/>
          <w:b w:val="0"/>
          <w:bCs w:val="0"/>
          <w:sz w:val="20"/>
          <w:szCs w:val="20"/>
          <w:vertAlign w:val="superscript"/>
          <w:lang w:val="it-IT"/>
        </w:rPr>
      </w:pPr>
    </w:p>
    <w:p w14:paraId="2CAAA18D" w14:textId="41354826" w:rsidR="00445A7E" w:rsidRDefault="00973221" w:rsidP="00013B74">
      <w:pPr>
        <w:pStyle w:val="Corpotesto"/>
        <w:spacing w:line="360" w:lineRule="auto"/>
        <w:jc w:val="both"/>
        <w:rPr>
          <w:rFonts w:ascii="Verdana" w:hAnsi="Verdana" w:cs="Arial"/>
          <w:b w:val="0"/>
          <w:bCs w:val="0"/>
          <w:sz w:val="20"/>
          <w:szCs w:val="20"/>
          <w:vertAlign w:val="superscript"/>
          <w:lang w:val="it-IT"/>
        </w:rPr>
      </w:pPr>
      <w:r>
        <w:rPr>
          <w:rFonts w:ascii="Verdana" w:hAnsi="Verdana" w:cs="Arial"/>
          <w:b w:val="0"/>
          <w:bCs w:val="0"/>
          <w:sz w:val="20"/>
          <w:szCs w:val="20"/>
          <w:lang w:val="it-IT"/>
        </w:rPr>
        <w:t>Nello studio di mantenimento</w:t>
      </w:r>
      <w:r w:rsidR="00445A7E" w:rsidRPr="00526E6E">
        <w:rPr>
          <w:rFonts w:ascii="Verdana" w:hAnsi="Verdana" w:cs="Arial"/>
          <w:b w:val="0"/>
          <w:bCs w:val="0"/>
          <w:sz w:val="20"/>
          <w:szCs w:val="20"/>
          <w:lang w:val="it-IT"/>
        </w:rPr>
        <w:t xml:space="preserve"> </w:t>
      </w:r>
      <w:r w:rsidR="009D1534" w:rsidRPr="00526E6E">
        <w:rPr>
          <w:rFonts w:ascii="Verdana" w:hAnsi="Verdana" w:cs="Arial"/>
          <w:b w:val="0"/>
          <w:bCs w:val="0"/>
          <w:sz w:val="20"/>
          <w:szCs w:val="20"/>
          <w:lang w:val="it-IT"/>
        </w:rPr>
        <w:t>IM-UNITI</w:t>
      </w:r>
      <w:r w:rsidR="00BC700A">
        <w:rPr>
          <w:rFonts w:ascii="Verdana" w:hAnsi="Verdana" w:cs="Arial"/>
          <w:b w:val="0"/>
          <w:bCs w:val="0"/>
          <w:sz w:val="20"/>
          <w:szCs w:val="20"/>
          <w:lang w:val="it-IT"/>
        </w:rPr>
        <w:t>,</w:t>
      </w:r>
      <w:r w:rsidR="009D1534" w:rsidRPr="00526E6E">
        <w:rPr>
          <w:rFonts w:ascii="Verdana" w:hAnsi="Verdana" w:cs="Arial"/>
          <w:b w:val="0"/>
          <w:bCs w:val="0"/>
          <w:sz w:val="20"/>
          <w:szCs w:val="20"/>
          <w:lang w:val="it-IT"/>
        </w:rPr>
        <w:t xml:space="preserve"> </w:t>
      </w:r>
      <w:r w:rsidR="002B5708">
        <w:rPr>
          <w:rFonts w:ascii="Verdana" w:hAnsi="Verdana" w:cs="Arial"/>
          <w:b w:val="0"/>
          <w:bCs w:val="0"/>
          <w:sz w:val="20"/>
          <w:szCs w:val="20"/>
          <w:lang w:val="it-IT"/>
        </w:rPr>
        <w:t>controllato con</w:t>
      </w:r>
      <w:r w:rsidR="00BC700A">
        <w:rPr>
          <w:rFonts w:ascii="Verdana" w:hAnsi="Verdana" w:cs="Arial"/>
          <w:b w:val="0"/>
          <w:bCs w:val="0"/>
          <w:sz w:val="20"/>
          <w:szCs w:val="20"/>
          <w:lang w:val="it-IT"/>
        </w:rPr>
        <w:t xml:space="preserve"> </w:t>
      </w:r>
      <w:r>
        <w:rPr>
          <w:rFonts w:ascii="Verdana" w:hAnsi="Verdana" w:cs="Arial"/>
          <w:b w:val="0"/>
          <w:bCs w:val="0"/>
          <w:sz w:val="20"/>
          <w:szCs w:val="20"/>
          <w:lang w:val="it-IT"/>
        </w:rPr>
        <w:t>placebo</w:t>
      </w:r>
      <w:r w:rsidR="00BC700A">
        <w:rPr>
          <w:rFonts w:ascii="Verdana" w:hAnsi="Verdana" w:cs="Arial"/>
          <w:b w:val="0"/>
          <w:bCs w:val="0"/>
          <w:sz w:val="20"/>
          <w:szCs w:val="20"/>
          <w:lang w:val="it-IT"/>
        </w:rPr>
        <w:t>,</w:t>
      </w:r>
      <w:r>
        <w:rPr>
          <w:rFonts w:ascii="Verdana" w:hAnsi="Verdana" w:cs="Arial"/>
          <w:b w:val="0"/>
          <w:bCs w:val="0"/>
          <w:sz w:val="20"/>
          <w:szCs w:val="20"/>
          <w:lang w:val="it-IT"/>
        </w:rPr>
        <w:t xml:space="preserve"> sono stati riportati eventi avversi in proporzioni simili nei gruppi sottoposti a trattamento con </w:t>
      </w:r>
      <w:r w:rsidR="00BC700A">
        <w:rPr>
          <w:rFonts w:ascii="Verdana" w:hAnsi="Verdana" w:cs="Arial"/>
          <w:b w:val="0"/>
          <w:bCs w:val="0"/>
          <w:sz w:val="20"/>
          <w:szCs w:val="20"/>
          <w:lang w:val="it-IT"/>
        </w:rPr>
        <w:t>ustekinumab</w:t>
      </w:r>
      <w:r>
        <w:rPr>
          <w:rFonts w:ascii="Verdana" w:hAnsi="Verdana" w:cs="Arial"/>
          <w:b w:val="0"/>
          <w:bCs w:val="0"/>
          <w:sz w:val="20"/>
          <w:szCs w:val="20"/>
          <w:lang w:val="it-IT"/>
        </w:rPr>
        <w:t xml:space="preserve"> e con placebo</w:t>
      </w:r>
      <w:r w:rsidR="009D1534" w:rsidRPr="00526E6E">
        <w:rPr>
          <w:rFonts w:ascii="Verdana" w:hAnsi="Verdana" w:cs="Arial"/>
          <w:b w:val="0"/>
          <w:bCs w:val="0"/>
          <w:sz w:val="20"/>
          <w:szCs w:val="20"/>
          <w:lang w:val="it-IT"/>
        </w:rPr>
        <w:t xml:space="preserve">, </w:t>
      </w:r>
      <w:r>
        <w:rPr>
          <w:rFonts w:ascii="Verdana" w:hAnsi="Verdana" w:cs="Arial"/>
          <w:b w:val="0"/>
          <w:bCs w:val="0"/>
          <w:sz w:val="20"/>
          <w:szCs w:val="20"/>
          <w:lang w:val="it-IT"/>
        </w:rPr>
        <w:t>la maggioranza dei quali erano relativi a disturbi gastrointestinali</w:t>
      </w:r>
      <w:r w:rsidR="00BC700A">
        <w:rPr>
          <w:rFonts w:ascii="Verdana" w:hAnsi="Verdana" w:cs="Arial"/>
          <w:b w:val="0"/>
          <w:bCs w:val="0"/>
          <w:sz w:val="20"/>
          <w:szCs w:val="20"/>
          <w:lang w:val="it-IT"/>
        </w:rPr>
        <w:t xml:space="preserve"> (</w:t>
      </w:r>
      <w:r>
        <w:rPr>
          <w:rFonts w:ascii="Verdana" w:hAnsi="Verdana" w:cs="Arial"/>
          <w:b w:val="0"/>
          <w:bCs w:val="0"/>
          <w:sz w:val="20"/>
          <w:szCs w:val="20"/>
          <w:lang w:val="it-IT"/>
        </w:rPr>
        <w:t>dolore addominale e diarrea</w:t>
      </w:r>
      <w:r w:rsidR="00BC700A">
        <w:rPr>
          <w:rFonts w:ascii="Verdana" w:hAnsi="Verdana" w:cs="Arial"/>
          <w:b w:val="0"/>
          <w:bCs w:val="0"/>
          <w:sz w:val="20"/>
          <w:szCs w:val="20"/>
          <w:lang w:val="it-IT"/>
        </w:rPr>
        <w:t>)</w:t>
      </w:r>
      <w:r>
        <w:rPr>
          <w:rFonts w:ascii="Verdana" w:hAnsi="Verdana" w:cs="Arial"/>
          <w:b w:val="0"/>
          <w:bCs w:val="0"/>
          <w:sz w:val="20"/>
          <w:szCs w:val="20"/>
          <w:lang w:val="it-IT"/>
        </w:rPr>
        <w:t>, e infezioni</w:t>
      </w:r>
      <w:r w:rsidR="00BC700A">
        <w:rPr>
          <w:rFonts w:ascii="Verdana" w:hAnsi="Verdana" w:cs="Arial"/>
          <w:b w:val="0"/>
          <w:bCs w:val="0"/>
          <w:sz w:val="20"/>
          <w:szCs w:val="20"/>
          <w:lang w:val="it-IT"/>
        </w:rPr>
        <w:t xml:space="preserve"> (tra le più comuni </w:t>
      </w:r>
      <w:r>
        <w:rPr>
          <w:rFonts w:ascii="Verdana" w:hAnsi="Verdana" w:cs="Arial"/>
          <w:b w:val="0"/>
          <w:bCs w:val="0"/>
          <w:sz w:val="20"/>
          <w:szCs w:val="20"/>
          <w:lang w:val="it-IT"/>
        </w:rPr>
        <w:t>rinofaringite e le infezi</w:t>
      </w:r>
      <w:r w:rsidR="00BC700A">
        <w:rPr>
          <w:rFonts w:ascii="Verdana" w:hAnsi="Verdana" w:cs="Arial"/>
          <w:b w:val="0"/>
          <w:bCs w:val="0"/>
          <w:sz w:val="20"/>
          <w:szCs w:val="20"/>
          <w:lang w:val="it-IT"/>
        </w:rPr>
        <w:t>oni delle alte vie respiratorie)</w:t>
      </w:r>
      <w:r>
        <w:rPr>
          <w:rFonts w:ascii="Verdana" w:hAnsi="Verdana" w:cs="Arial"/>
          <w:b w:val="0"/>
          <w:bCs w:val="0"/>
          <w:sz w:val="20"/>
          <w:szCs w:val="20"/>
          <w:lang w:val="it-IT"/>
        </w:rPr>
        <w:t xml:space="preserve">. </w:t>
      </w:r>
      <w:r w:rsidR="00013B74">
        <w:rPr>
          <w:rFonts w:ascii="Verdana" w:hAnsi="Verdana" w:cs="Arial"/>
          <w:b w:val="0"/>
          <w:bCs w:val="0"/>
          <w:sz w:val="20"/>
          <w:szCs w:val="20"/>
          <w:lang w:val="it-IT"/>
        </w:rPr>
        <w:t xml:space="preserve">Gli </w:t>
      </w:r>
      <w:r>
        <w:rPr>
          <w:rFonts w:ascii="Verdana" w:hAnsi="Verdana" w:cs="Arial"/>
          <w:b w:val="0"/>
          <w:bCs w:val="0"/>
          <w:sz w:val="20"/>
          <w:szCs w:val="20"/>
          <w:lang w:val="it-IT"/>
        </w:rPr>
        <w:t xml:space="preserve">eventi avversi gravi </w:t>
      </w:r>
      <w:r w:rsidR="00013B74">
        <w:rPr>
          <w:rFonts w:ascii="Verdana" w:hAnsi="Verdana" w:cs="Arial"/>
          <w:b w:val="0"/>
          <w:bCs w:val="0"/>
          <w:sz w:val="20"/>
          <w:szCs w:val="20"/>
          <w:lang w:val="it-IT"/>
        </w:rPr>
        <w:t xml:space="preserve">riportati sono risultati simili </w:t>
      </w:r>
      <w:r>
        <w:rPr>
          <w:rFonts w:ascii="Verdana" w:hAnsi="Verdana" w:cs="Arial"/>
          <w:b w:val="0"/>
          <w:bCs w:val="0"/>
          <w:sz w:val="20"/>
          <w:szCs w:val="20"/>
          <w:lang w:val="it-IT"/>
        </w:rPr>
        <w:t xml:space="preserve">nei gruppi trattati con </w:t>
      </w:r>
      <w:r w:rsidR="00BC700A">
        <w:rPr>
          <w:rFonts w:ascii="Verdana" w:hAnsi="Verdana" w:cs="Arial"/>
          <w:b w:val="0"/>
          <w:bCs w:val="0"/>
          <w:sz w:val="20"/>
          <w:szCs w:val="20"/>
          <w:lang w:val="it-IT"/>
        </w:rPr>
        <w:t>ustekinumab</w:t>
      </w:r>
      <w:r w:rsidR="00AD054C">
        <w:rPr>
          <w:rFonts w:ascii="Verdana" w:hAnsi="Verdana" w:cs="Arial"/>
          <w:b w:val="0"/>
          <w:bCs w:val="0"/>
          <w:sz w:val="20"/>
          <w:szCs w:val="20"/>
          <w:lang w:val="it-IT"/>
        </w:rPr>
        <w:t xml:space="preserve"> e</w:t>
      </w:r>
      <w:r w:rsidR="00013B74">
        <w:rPr>
          <w:rFonts w:ascii="Verdana" w:hAnsi="Verdana" w:cs="Arial"/>
          <w:b w:val="0"/>
          <w:bCs w:val="0"/>
          <w:sz w:val="20"/>
          <w:szCs w:val="20"/>
          <w:lang w:val="it-IT"/>
        </w:rPr>
        <w:t xml:space="preserve"> in </w:t>
      </w:r>
      <w:r>
        <w:rPr>
          <w:rFonts w:ascii="Verdana" w:hAnsi="Verdana" w:cs="Arial"/>
          <w:b w:val="0"/>
          <w:bCs w:val="0"/>
          <w:sz w:val="20"/>
          <w:szCs w:val="20"/>
          <w:lang w:val="it-IT"/>
        </w:rPr>
        <w:t xml:space="preserve">quelli trattati con </w:t>
      </w:r>
      <w:r w:rsidR="00445A7E" w:rsidRPr="00526E6E">
        <w:rPr>
          <w:rFonts w:ascii="Verdana" w:hAnsi="Verdana" w:cs="Arial"/>
          <w:b w:val="0"/>
          <w:bCs w:val="0"/>
          <w:sz w:val="20"/>
          <w:szCs w:val="20"/>
          <w:lang w:val="it-IT"/>
        </w:rPr>
        <w:t>placebo</w:t>
      </w:r>
      <w:r w:rsidR="00BC700A">
        <w:rPr>
          <w:rFonts w:ascii="Verdana" w:hAnsi="Verdana" w:cs="Arial"/>
          <w:b w:val="0"/>
          <w:bCs w:val="0"/>
          <w:sz w:val="20"/>
          <w:szCs w:val="20"/>
          <w:lang w:val="it-IT"/>
        </w:rPr>
        <w:t>,</w:t>
      </w:r>
      <w:r w:rsidR="00445A7E" w:rsidRPr="00526E6E">
        <w:rPr>
          <w:rFonts w:ascii="Verdana" w:hAnsi="Verdana" w:cs="Arial"/>
          <w:b w:val="0"/>
          <w:bCs w:val="0"/>
          <w:sz w:val="20"/>
          <w:szCs w:val="20"/>
          <w:lang w:val="it-IT"/>
        </w:rPr>
        <w:t xml:space="preserve"> </w:t>
      </w:r>
      <w:r>
        <w:rPr>
          <w:rFonts w:ascii="Verdana" w:hAnsi="Verdana" w:cs="Arial"/>
          <w:b w:val="0"/>
          <w:bCs w:val="0"/>
          <w:sz w:val="20"/>
          <w:szCs w:val="20"/>
          <w:lang w:val="it-IT"/>
        </w:rPr>
        <w:t>e non sono stati riportati né decessi né eventi</w:t>
      </w:r>
      <w:r w:rsidR="0014151C">
        <w:rPr>
          <w:rFonts w:ascii="Verdana" w:hAnsi="Verdana" w:cs="Arial"/>
          <w:b w:val="0"/>
          <w:bCs w:val="0"/>
          <w:sz w:val="20"/>
          <w:szCs w:val="20"/>
          <w:lang w:val="it-IT"/>
        </w:rPr>
        <w:t xml:space="preserve"> avversi</w:t>
      </w:r>
      <w:r>
        <w:rPr>
          <w:rFonts w:ascii="Verdana" w:hAnsi="Verdana" w:cs="Arial"/>
          <w:b w:val="0"/>
          <w:bCs w:val="0"/>
          <w:sz w:val="20"/>
          <w:szCs w:val="20"/>
          <w:lang w:val="it-IT"/>
        </w:rPr>
        <w:t xml:space="preserve"> cardiovascolari</w:t>
      </w:r>
      <w:r w:rsidR="00AD054C">
        <w:rPr>
          <w:rFonts w:ascii="Verdana" w:hAnsi="Verdana" w:cs="Arial"/>
          <w:b w:val="0"/>
          <w:bCs w:val="0"/>
          <w:sz w:val="20"/>
          <w:szCs w:val="20"/>
          <w:lang w:val="it-IT"/>
        </w:rPr>
        <w:t xml:space="preserve"> gravi</w:t>
      </w:r>
      <w:r w:rsidR="00445A7E" w:rsidRPr="00526E6E">
        <w:rPr>
          <w:rFonts w:ascii="Verdana" w:hAnsi="Verdana" w:cs="Arial"/>
          <w:b w:val="0"/>
          <w:bCs w:val="0"/>
          <w:sz w:val="20"/>
          <w:szCs w:val="20"/>
          <w:lang w:val="it-IT"/>
        </w:rPr>
        <w:t>.</w:t>
      </w:r>
      <w:r w:rsidR="005D31FF" w:rsidRPr="00526E6E">
        <w:rPr>
          <w:rFonts w:ascii="Verdana" w:hAnsi="Verdana" w:cs="Arial"/>
          <w:b w:val="0"/>
          <w:bCs w:val="0"/>
          <w:sz w:val="20"/>
          <w:szCs w:val="20"/>
          <w:vertAlign w:val="superscript"/>
          <w:lang w:val="it-IT"/>
        </w:rPr>
        <w:t>4</w:t>
      </w:r>
    </w:p>
    <w:p w14:paraId="341DC15B" w14:textId="77777777" w:rsidR="009F211C" w:rsidRPr="00526E6E" w:rsidRDefault="009F211C" w:rsidP="00013B74">
      <w:pPr>
        <w:pStyle w:val="Corpotesto"/>
        <w:spacing w:line="360" w:lineRule="auto"/>
        <w:jc w:val="both"/>
        <w:rPr>
          <w:rFonts w:ascii="Verdana" w:hAnsi="Verdana" w:cs="Arial"/>
          <w:b w:val="0"/>
          <w:bCs w:val="0"/>
          <w:sz w:val="20"/>
          <w:szCs w:val="20"/>
          <w:lang w:val="it-IT"/>
        </w:rPr>
      </w:pPr>
    </w:p>
    <w:p w14:paraId="0A482289" w14:textId="645331CB" w:rsidR="009F211C" w:rsidRDefault="009F211C" w:rsidP="009F211C">
      <w:pPr>
        <w:pStyle w:val="Corpotesto"/>
        <w:spacing w:line="360" w:lineRule="auto"/>
        <w:jc w:val="both"/>
        <w:rPr>
          <w:rFonts w:ascii="Verdana" w:hAnsi="Verdana" w:cs="Arial"/>
          <w:b w:val="0"/>
          <w:bCs w:val="0"/>
          <w:sz w:val="20"/>
          <w:szCs w:val="20"/>
          <w:lang w:val="it-IT"/>
        </w:rPr>
      </w:pPr>
      <w:r w:rsidRPr="00850CF1">
        <w:rPr>
          <w:rFonts w:ascii="Verdana" w:hAnsi="Verdana" w:cs="Arial"/>
          <w:b w:val="0"/>
          <w:bCs w:val="0"/>
          <w:sz w:val="20"/>
          <w:szCs w:val="20"/>
          <w:lang w:val="it-IT"/>
        </w:rPr>
        <w:t xml:space="preserve">“L’efficacia e la </w:t>
      </w:r>
      <w:proofErr w:type="spellStart"/>
      <w:r w:rsidRPr="00850CF1">
        <w:rPr>
          <w:rFonts w:ascii="Verdana" w:hAnsi="Verdana" w:cs="Arial"/>
          <w:b w:val="0"/>
          <w:bCs w:val="0"/>
          <w:i/>
          <w:sz w:val="20"/>
          <w:szCs w:val="20"/>
          <w:lang w:val="it-IT"/>
        </w:rPr>
        <w:t>safety</w:t>
      </w:r>
      <w:proofErr w:type="spellEnd"/>
      <w:r w:rsidRPr="00850CF1">
        <w:rPr>
          <w:rFonts w:ascii="Verdana" w:hAnsi="Verdana" w:cs="Arial"/>
          <w:b w:val="0"/>
          <w:bCs w:val="0"/>
          <w:sz w:val="20"/>
          <w:szCs w:val="20"/>
          <w:lang w:val="it-IT"/>
        </w:rPr>
        <w:t xml:space="preserve"> – continua </w:t>
      </w:r>
      <w:proofErr w:type="spellStart"/>
      <w:r w:rsidRPr="00850CF1">
        <w:rPr>
          <w:rFonts w:ascii="Verdana" w:hAnsi="Verdana" w:cs="Arial"/>
          <w:b w:val="0"/>
          <w:bCs w:val="0"/>
          <w:sz w:val="20"/>
          <w:szCs w:val="20"/>
          <w:lang w:val="it-IT"/>
        </w:rPr>
        <w:t>Armuzzi</w:t>
      </w:r>
      <w:proofErr w:type="spellEnd"/>
      <w:r w:rsidRPr="00850CF1">
        <w:rPr>
          <w:rFonts w:ascii="Verdana" w:hAnsi="Verdana" w:cs="Arial"/>
          <w:b w:val="0"/>
          <w:bCs w:val="0"/>
          <w:sz w:val="20"/>
          <w:szCs w:val="20"/>
          <w:lang w:val="it-IT"/>
        </w:rPr>
        <w:t xml:space="preserve"> -  di ustekinumab sono documentate dai </w:t>
      </w:r>
      <w:r w:rsidR="007A7FAC" w:rsidRPr="00850CF1">
        <w:rPr>
          <w:rFonts w:ascii="Verdana" w:hAnsi="Verdana" w:cs="Arial"/>
          <w:b w:val="0"/>
          <w:bCs w:val="0"/>
          <w:sz w:val="20"/>
          <w:szCs w:val="20"/>
          <w:lang w:val="it-IT"/>
        </w:rPr>
        <w:t>tre</w:t>
      </w:r>
      <w:r w:rsidRPr="00850CF1">
        <w:rPr>
          <w:rFonts w:ascii="Verdana" w:hAnsi="Verdana" w:cs="Arial"/>
          <w:b w:val="0"/>
          <w:bCs w:val="0"/>
          <w:sz w:val="20"/>
          <w:szCs w:val="20"/>
          <w:lang w:val="it-IT"/>
        </w:rPr>
        <w:t xml:space="preserve"> trial</w:t>
      </w:r>
      <w:r w:rsidR="007A7FAC" w:rsidRPr="00850CF1">
        <w:rPr>
          <w:rFonts w:ascii="Verdana" w:hAnsi="Verdana" w:cs="Arial"/>
          <w:b w:val="0"/>
          <w:bCs w:val="0"/>
          <w:sz w:val="20"/>
          <w:szCs w:val="20"/>
          <w:lang w:val="it-IT"/>
        </w:rPr>
        <w:t>s</w:t>
      </w:r>
      <w:r w:rsidRPr="00850CF1">
        <w:rPr>
          <w:rFonts w:ascii="Verdana" w:hAnsi="Verdana" w:cs="Arial"/>
          <w:b w:val="0"/>
          <w:bCs w:val="0"/>
          <w:sz w:val="20"/>
          <w:szCs w:val="20"/>
          <w:lang w:val="it-IT"/>
        </w:rPr>
        <w:t xml:space="preserve"> registrativi. Ovviamente, in termini di mantenimento della terapia </w:t>
      </w:r>
      <w:r w:rsidR="007A7FAC" w:rsidRPr="00850CF1">
        <w:rPr>
          <w:rFonts w:ascii="Verdana" w:hAnsi="Verdana" w:cs="Arial"/>
          <w:b w:val="0"/>
          <w:bCs w:val="0"/>
          <w:sz w:val="20"/>
          <w:szCs w:val="20"/>
          <w:lang w:val="it-IT"/>
        </w:rPr>
        <w:t xml:space="preserve">nel lungo termine </w:t>
      </w:r>
      <w:r w:rsidRPr="00850CF1">
        <w:rPr>
          <w:rFonts w:ascii="Verdana" w:hAnsi="Verdana" w:cs="Arial"/>
          <w:b w:val="0"/>
          <w:bCs w:val="0"/>
          <w:sz w:val="20"/>
          <w:szCs w:val="20"/>
          <w:lang w:val="it-IT"/>
        </w:rPr>
        <w:t xml:space="preserve">bisognerà attendere nuovi dati oltre a quelli di </w:t>
      </w:r>
      <w:proofErr w:type="spellStart"/>
      <w:r w:rsidRPr="00850CF1">
        <w:rPr>
          <w:rFonts w:ascii="Verdana" w:hAnsi="Verdana" w:cs="Arial"/>
          <w:b w:val="0"/>
          <w:bCs w:val="0"/>
          <w:i/>
          <w:sz w:val="20"/>
          <w:szCs w:val="20"/>
          <w:lang w:val="it-IT"/>
        </w:rPr>
        <w:t>real</w:t>
      </w:r>
      <w:proofErr w:type="spellEnd"/>
      <w:r w:rsidRPr="00850CF1">
        <w:rPr>
          <w:rFonts w:ascii="Verdana" w:hAnsi="Verdana" w:cs="Arial"/>
          <w:b w:val="0"/>
          <w:bCs w:val="0"/>
          <w:i/>
          <w:sz w:val="20"/>
          <w:szCs w:val="20"/>
          <w:lang w:val="it-IT"/>
        </w:rPr>
        <w:t xml:space="preserve"> life</w:t>
      </w:r>
      <w:r w:rsidRPr="00850CF1">
        <w:rPr>
          <w:rFonts w:ascii="Verdana" w:hAnsi="Verdana" w:cs="Arial"/>
          <w:b w:val="0"/>
          <w:bCs w:val="0"/>
          <w:sz w:val="20"/>
          <w:szCs w:val="20"/>
          <w:lang w:val="it-IT"/>
        </w:rPr>
        <w:t>; le premesse</w:t>
      </w:r>
      <w:r w:rsidR="007A7FAC" w:rsidRPr="00850CF1">
        <w:rPr>
          <w:rFonts w:ascii="Verdana" w:hAnsi="Verdana" w:cs="Arial"/>
          <w:b w:val="0"/>
          <w:bCs w:val="0"/>
          <w:sz w:val="20"/>
          <w:szCs w:val="20"/>
          <w:lang w:val="it-IT"/>
        </w:rPr>
        <w:t>, però,</w:t>
      </w:r>
      <w:r w:rsidRPr="00850CF1">
        <w:rPr>
          <w:rFonts w:ascii="Verdana" w:hAnsi="Verdana" w:cs="Arial"/>
          <w:b w:val="0"/>
          <w:bCs w:val="0"/>
          <w:sz w:val="20"/>
          <w:szCs w:val="20"/>
          <w:lang w:val="it-IT"/>
        </w:rPr>
        <w:t xml:space="preserve"> che provengono dal Registro PSOLAR sono molto incoraggianti, </w:t>
      </w:r>
      <w:r w:rsidR="007A7FAC" w:rsidRPr="00850CF1">
        <w:rPr>
          <w:rFonts w:ascii="Verdana" w:hAnsi="Verdana" w:cs="Arial"/>
          <w:b w:val="0"/>
          <w:bCs w:val="0"/>
          <w:sz w:val="20"/>
          <w:szCs w:val="20"/>
          <w:lang w:val="it-IT"/>
        </w:rPr>
        <w:t>quando si va</w:t>
      </w:r>
      <w:r w:rsidRPr="00850CF1">
        <w:rPr>
          <w:rFonts w:ascii="Verdana" w:hAnsi="Verdana" w:cs="Arial"/>
          <w:b w:val="0"/>
          <w:bCs w:val="0"/>
          <w:sz w:val="20"/>
          <w:szCs w:val="20"/>
          <w:lang w:val="it-IT"/>
        </w:rPr>
        <w:t xml:space="preserve"> ad analizzare i </w:t>
      </w:r>
      <w:proofErr w:type="spellStart"/>
      <w:r w:rsidRPr="00850CF1">
        <w:rPr>
          <w:rFonts w:ascii="Verdana" w:hAnsi="Verdana" w:cs="Arial"/>
          <w:b w:val="0"/>
          <w:bCs w:val="0"/>
          <w:i/>
          <w:sz w:val="20"/>
          <w:szCs w:val="20"/>
          <w:lang w:val="it-IT"/>
        </w:rPr>
        <w:t>subset</w:t>
      </w:r>
      <w:r w:rsidR="007A7FAC" w:rsidRPr="00850CF1">
        <w:rPr>
          <w:rFonts w:ascii="Verdana" w:hAnsi="Verdana" w:cs="Arial"/>
          <w:b w:val="0"/>
          <w:bCs w:val="0"/>
          <w:i/>
          <w:sz w:val="20"/>
          <w:szCs w:val="20"/>
          <w:lang w:val="it-IT"/>
        </w:rPr>
        <w:t>s</w:t>
      </w:r>
      <w:proofErr w:type="spellEnd"/>
      <w:r w:rsidRPr="00850CF1">
        <w:rPr>
          <w:rFonts w:ascii="Verdana" w:hAnsi="Verdana" w:cs="Arial"/>
          <w:b w:val="0"/>
          <w:bCs w:val="0"/>
          <w:i/>
          <w:sz w:val="20"/>
          <w:szCs w:val="20"/>
          <w:lang w:val="it-IT"/>
        </w:rPr>
        <w:t xml:space="preserve"> </w:t>
      </w:r>
      <w:r w:rsidRPr="00850CF1">
        <w:rPr>
          <w:rFonts w:ascii="Verdana" w:hAnsi="Verdana" w:cs="Arial"/>
          <w:b w:val="0"/>
          <w:bCs w:val="0"/>
          <w:sz w:val="20"/>
          <w:szCs w:val="20"/>
          <w:lang w:val="it-IT"/>
        </w:rPr>
        <w:t xml:space="preserve">di pazienti che presentano una </w:t>
      </w:r>
      <w:r w:rsidR="007A7FAC" w:rsidRPr="00850CF1">
        <w:rPr>
          <w:rFonts w:ascii="Verdana" w:hAnsi="Verdana" w:cs="Arial"/>
          <w:b w:val="0"/>
          <w:bCs w:val="0"/>
          <w:sz w:val="20"/>
          <w:szCs w:val="20"/>
          <w:lang w:val="it-IT"/>
        </w:rPr>
        <w:t>malattia infiammatoria cronica intestinale associata</w:t>
      </w:r>
      <w:r w:rsidRPr="00850CF1">
        <w:rPr>
          <w:rFonts w:ascii="Verdana" w:hAnsi="Verdana" w:cs="Arial"/>
          <w:b w:val="0"/>
          <w:bCs w:val="0"/>
          <w:sz w:val="20"/>
          <w:szCs w:val="20"/>
          <w:lang w:val="it-IT"/>
        </w:rPr>
        <w:t>”.</w:t>
      </w:r>
    </w:p>
    <w:p w14:paraId="7401A10D" w14:textId="77777777" w:rsidR="00445A7E" w:rsidRPr="00526E6E" w:rsidRDefault="00445A7E" w:rsidP="00577E8F">
      <w:pPr>
        <w:pStyle w:val="Corpotesto"/>
        <w:spacing w:line="360" w:lineRule="auto"/>
        <w:jc w:val="both"/>
        <w:rPr>
          <w:rFonts w:ascii="Verdana" w:hAnsi="Verdana" w:cs="Arial"/>
          <w:b w:val="0"/>
          <w:bCs w:val="0"/>
          <w:sz w:val="20"/>
          <w:szCs w:val="20"/>
          <w:lang w:val="it-IT"/>
        </w:rPr>
      </w:pPr>
    </w:p>
    <w:p w14:paraId="431AA0BB" w14:textId="689DE714" w:rsidR="00386796" w:rsidRPr="00526E6E" w:rsidRDefault="00973221" w:rsidP="00013B74">
      <w:pPr>
        <w:pStyle w:val="Corpotesto"/>
        <w:spacing w:line="360" w:lineRule="auto"/>
        <w:jc w:val="both"/>
        <w:rPr>
          <w:rFonts w:ascii="Verdana" w:hAnsi="Verdana" w:cs="Arial"/>
          <w:b w:val="0"/>
          <w:bCs w:val="0"/>
          <w:sz w:val="20"/>
          <w:szCs w:val="20"/>
          <w:lang w:val="it-IT"/>
        </w:rPr>
      </w:pPr>
      <w:r>
        <w:rPr>
          <w:rFonts w:ascii="Verdana" w:hAnsi="Verdana" w:cs="Arial"/>
          <w:b w:val="0"/>
          <w:bCs w:val="0"/>
          <w:sz w:val="20"/>
          <w:szCs w:val="20"/>
          <w:lang w:val="it-IT"/>
        </w:rPr>
        <w:t>L’approvazione dell’autorizzazione alla commercializzazione fa seguito al parere p</w:t>
      </w:r>
      <w:r w:rsidR="00013B74">
        <w:rPr>
          <w:rFonts w:ascii="Verdana" w:hAnsi="Verdana" w:cs="Arial"/>
          <w:b w:val="0"/>
          <w:bCs w:val="0"/>
          <w:sz w:val="20"/>
          <w:szCs w:val="20"/>
          <w:lang w:val="it-IT"/>
        </w:rPr>
        <w:t xml:space="preserve">ositivo espresso </w:t>
      </w:r>
      <w:r w:rsidR="00BC700A">
        <w:rPr>
          <w:rFonts w:ascii="Verdana" w:hAnsi="Verdana" w:cs="Arial"/>
          <w:b w:val="0"/>
          <w:bCs w:val="0"/>
          <w:sz w:val="20"/>
          <w:szCs w:val="20"/>
          <w:lang w:val="it-IT"/>
        </w:rPr>
        <w:t xml:space="preserve">il 15 settembre 2016 </w:t>
      </w:r>
      <w:r w:rsidR="00013B74">
        <w:rPr>
          <w:rFonts w:ascii="Verdana" w:hAnsi="Verdana" w:cs="Arial"/>
          <w:b w:val="0"/>
          <w:bCs w:val="0"/>
          <w:sz w:val="20"/>
          <w:szCs w:val="20"/>
          <w:lang w:val="it-IT"/>
        </w:rPr>
        <w:t>dal Comitato E</w:t>
      </w:r>
      <w:r>
        <w:rPr>
          <w:rFonts w:ascii="Verdana" w:hAnsi="Verdana" w:cs="Arial"/>
          <w:b w:val="0"/>
          <w:bCs w:val="0"/>
          <w:sz w:val="20"/>
          <w:szCs w:val="20"/>
          <w:lang w:val="it-IT"/>
        </w:rPr>
        <w:t xml:space="preserve">uropeo per i Prodotti Medicinali </w:t>
      </w:r>
      <w:r w:rsidR="00013B74">
        <w:rPr>
          <w:rFonts w:ascii="Verdana" w:hAnsi="Verdana" w:cs="Arial"/>
          <w:b w:val="0"/>
          <w:bCs w:val="0"/>
          <w:sz w:val="20"/>
          <w:szCs w:val="20"/>
          <w:lang w:val="it-IT"/>
        </w:rPr>
        <w:t>per</w:t>
      </w:r>
      <w:r>
        <w:rPr>
          <w:rFonts w:ascii="Verdana" w:hAnsi="Verdana" w:cs="Arial"/>
          <w:b w:val="0"/>
          <w:bCs w:val="0"/>
          <w:sz w:val="20"/>
          <w:szCs w:val="20"/>
          <w:lang w:val="it-IT"/>
        </w:rPr>
        <w:t xml:space="preserve"> Uso Umano (</w:t>
      </w:r>
      <w:r w:rsidR="0007205D" w:rsidRPr="00526E6E">
        <w:rPr>
          <w:rFonts w:ascii="Verdana" w:hAnsi="Verdana" w:cs="Arial"/>
          <w:b w:val="0"/>
          <w:bCs w:val="0"/>
          <w:sz w:val="20"/>
          <w:szCs w:val="20"/>
          <w:lang w:val="it-IT"/>
        </w:rPr>
        <w:t xml:space="preserve">CHMP) </w:t>
      </w:r>
      <w:r>
        <w:rPr>
          <w:rFonts w:ascii="Verdana" w:hAnsi="Verdana" w:cs="Arial"/>
          <w:b w:val="0"/>
          <w:bCs w:val="0"/>
          <w:sz w:val="20"/>
          <w:szCs w:val="20"/>
          <w:lang w:val="it-IT"/>
        </w:rPr>
        <w:t xml:space="preserve">dell’Agenzia Europea </w:t>
      </w:r>
      <w:r w:rsidR="00013B74">
        <w:rPr>
          <w:rFonts w:ascii="Verdana" w:hAnsi="Verdana" w:cs="Arial"/>
          <w:b w:val="0"/>
          <w:bCs w:val="0"/>
          <w:sz w:val="20"/>
          <w:szCs w:val="20"/>
          <w:lang w:val="it-IT"/>
        </w:rPr>
        <w:t>dei Medicinali</w:t>
      </w:r>
      <w:r>
        <w:rPr>
          <w:rFonts w:ascii="Verdana" w:hAnsi="Verdana" w:cs="Arial"/>
          <w:b w:val="0"/>
          <w:bCs w:val="0"/>
          <w:sz w:val="20"/>
          <w:szCs w:val="20"/>
          <w:lang w:val="it-IT"/>
        </w:rPr>
        <w:t xml:space="preserve"> (</w:t>
      </w:r>
      <w:r w:rsidR="0007205D" w:rsidRPr="00526E6E">
        <w:rPr>
          <w:rFonts w:ascii="Verdana" w:hAnsi="Verdana" w:cs="Arial"/>
          <w:b w:val="0"/>
          <w:bCs w:val="0"/>
          <w:sz w:val="20"/>
          <w:szCs w:val="20"/>
          <w:lang w:val="it-IT"/>
        </w:rPr>
        <w:t>EMA)</w:t>
      </w:r>
      <w:r w:rsidR="00DC6252" w:rsidRPr="00526E6E">
        <w:rPr>
          <w:rFonts w:ascii="Verdana" w:hAnsi="Verdana" w:cs="Arial"/>
          <w:b w:val="0"/>
          <w:bCs w:val="0"/>
          <w:sz w:val="20"/>
          <w:szCs w:val="20"/>
          <w:lang w:val="it-IT"/>
        </w:rPr>
        <w:t>.</w:t>
      </w:r>
      <w:r w:rsidR="00AF3361" w:rsidRPr="00526E6E">
        <w:rPr>
          <w:rFonts w:ascii="Verdana" w:hAnsi="Verdana" w:cs="Arial"/>
          <w:b w:val="0"/>
          <w:bCs w:val="0"/>
          <w:sz w:val="20"/>
          <w:szCs w:val="20"/>
          <w:vertAlign w:val="superscript"/>
          <w:lang w:val="it-IT"/>
        </w:rPr>
        <w:t>8</w:t>
      </w:r>
      <w:r w:rsidR="00433F33" w:rsidRPr="00526E6E">
        <w:rPr>
          <w:rFonts w:ascii="Verdana" w:hAnsi="Verdana" w:cs="Arial"/>
          <w:b w:val="0"/>
          <w:bCs w:val="0"/>
          <w:sz w:val="20"/>
          <w:szCs w:val="20"/>
          <w:lang w:val="it-IT"/>
        </w:rPr>
        <w:t xml:space="preserve"> </w:t>
      </w:r>
      <w:r>
        <w:rPr>
          <w:rFonts w:ascii="Verdana" w:hAnsi="Verdana" w:cs="Arial"/>
          <w:b w:val="0"/>
          <w:bCs w:val="0"/>
          <w:sz w:val="20"/>
          <w:szCs w:val="20"/>
          <w:lang w:val="it-IT"/>
        </w:rPr>
        <w:t xml:space="preserve">Tale approvazione consente la commercializzazione di </w:t>
      </w:r>
      <w:r w:rsidR="00BC700A">
        <w:rPr>
          <w:rFonts w:ascii="Verdana" w:hAnsi="Verdana" w:cs="Arial"/>
          <w:b w:val="0"/>
          <w:bCs w:val="0"/>
          <w:sz w:val="20"/>
          <w:szCs w:val="20"/>
          <w:lang w:val="it-IT"/>
        </w:rPr>
        <w:t xml:space="preserve">ustekinumab </w:t>
      </w:r>
      <w:r>
        <w:rPr>
          <w:rFonts w:ascii="Verdana" w:hAnsi="Verdana" w:cs="Arial"/>
          <w:b w:val="0"/>
          <w:bCs w:val="0"/>
          <w:sz w:val="20"/>
          <w:szCs w:val="20"/>
          <w:lang w:val="it-IT"/>
        </w:rPr>
        <w:t xml:space="preserve">in tutti e </w:t>
      </w:r>
      <w:r w:rsidR="004320A6" w:rsidRPr="00526E6E">
        <w:rPr>
          <w:rFonts w:ascii="Verdana" w:hAnsi="Verdana" w:cs="Arial"/>
          <w:b w:val="0"/>
          <w:bCs w:val="0"/>
          <w:sz w:val="20"/>
          <w:szCs w:val="20"/>
          <w:lang w:val="it-IT"/>
        </w:rPr>
        <w:t xml:space="preserve">28 </w:t>
      </w:r>
      <w:r>
        <w:rPr>
          <w:rFonts w:ascii="Verdana" w:hAnsi="Verdana" w:cs="Arial"/>
          <w:b w:val="0"/>
          <w:bCs w:val="0"/>
          <w:sz w:val="20"/>
          <w:szCs w:val="20"/>
          <w:lang w:val="it-IT"/>
        </w:rPr>
        <w:t>gli stati membri dell’Unione Europea e nei paesi appartenenti all’Area Economica Europea</w:t>
      </w:r>
      <w:r w:rsidR="004320A6" w:rsidRPr="00526E6E">
        <w:rPr>
          <w:rFonts w:ascii="Verdana" w:hAnsi="Verdana" w:cs="Arial"/>
          <w:b w:val="0"/>
          <w:bCs w:val="0"/>
          <w:sz w:val="20"/>
          <w:szCs w:val="20"/>
          <w:lang w:val="it-IT"/>
        </w:rPr>
        <w:t xml:space="preserve"> (</w:t>
      </w:r>
      <w:r>
        <w:rPr>
          <w:rFonts w:ascii="Verdana" w:hAnsi="Verdana" w:cs="Arial"/>
          <w:b w:val="0"/>
          <w:bCs w:val="0"/>
          <w:sz w:val="20"/>
          <w:szCs w:val="20"/>
          <w:lang w:val="it-IT"/>
        </w:rPr>
        <w:t>Norvegia</w:t>
      </w:r>
      <w:r w:rsidR="004320A6" w:rsidRPr="00526E6E">
        <w:rPr>
          <w:rFonts w:ascii="Verdana" w:hAnsi="Verdana" w:cs="Arial"/>
          <w:b w:val="0"/>
          <w:bCs w:val="0"/>
          <w:sz w:val="20"/>
          <w:szCs w:val="20"/>
          <w:lang w:val="it-IT"/>
        </w:rPr>
        <w:t xml:space="preserve">, </w:t>
      </w:r>
      <w:r>
        <w:rPr>
          <w:rFonts w:ascii="Verdana" w:hAnsi="Verdana" w:cs="Arial"/>
          <w:b w:val="0"/>
          <w:bCs w:val="0"/>
          <w:sz w:val="20"/>
          <w:szCs w:val="20"/>
          <w:lang w:val="it-IT"/>
        </w:rPr>
        <w:t>Islanda</w:t>
      </w:r>
      <w:r w:rsidR="004320A6" w:rsidRPr="00526E6E">
        <w:rPr>
          <w:rFonts w:ascii="Verdana" w:hAnsi="Verdana" w:cs="Arial"/>
          <w:b w:val="0"/>
          <w:bCs w:val="0"/>
          <w:sz w:val="20"/>
          <w:szCs w:val="20"/>
          <w:lang w:val="it-IT"/>
        </w:rPr>
        <w:t xml:space="preserve"> </w:t>
      </w:r>
      <w:r>
        <w:rPr>
          <w:rFonts w:ascii="Verdana" w:hAnsi="Verdana" w:cs="Arial"/>
          <w:b w:val="0"/>
          <w:bCs w:val="0"/>
          <w:sz w:val="20"/>
          <w:szCs w:val="20"/>
          <w:lang w:val="it-IT"/>
        </w:rPr>
        <w:t>e</w:t>
      </w:r>
      <w:r w:rsidR="004320A6" w:rsidRPr="00526E6E">
        <w:rPr>
          <w:rFonts w:ascii="Verdana" w:hAnsi="Verdana" w:cs="Arial"/>
          <w:b w:val="0"/>
          <w:bCs w:val="0"/>
          <w:sz w:val="20"/>
          <w:szCs w:val="20"/>
          <w:lang w:val="it-IT"/>
        </w:rPr>
        <w:t xml:space="preserve"> Liechtenstein).</w:t>
      </w:r>
      <w:r w:rsidR="009235A0" w:rsidRPr="00526E6E">
        <w:rPr>
          <w:rFonts w:ascii="Verdana" w:hAnsi="Verdana" w:cs="Arial"/>
          <w:b w:val="0"/>
          <w:bCs w:val="0"/>
          <w:sz w:val="20"/>
          <w:szCs w:val="20"/>
          <w:lang w:val="it-IT"/>
        </w:rPr>
        <w:t xml:space="preserve"> </w:t>
      </w:r>
      <w:r w:rsidR="00BC700A">
        <w:rPr>
          <w:rFonts w:ascii="Verdana" w:hAnsi="Verdana"/>
          <w:b w:val="0"/>
          <w:sz w:val="20"/>
          <w:szCs w:val="20"/>
          <w:lang w:val="it-IT"/>
        </w:rPr>
        <w:t>Il farmaco</w:t>
      </w:r>
      <w:r w:rsidR="009235A0" w:rsidRPr="00526E6E">
        <w:rPr>
          <w:rFonts w:ascii="Verdana" w:hAnsi="Verdana" w:cs="Arial"/>
          <w:b w:val="0"/>
          <w:bCs w:val="0"/>
          <w:sz w:val="20"/>
          <w:szCs w:val="20"/>
          <w:lang w:val="it-IT"/>
        </w:rPr>
        <w:t xml:space="preserve"> </w:t>
      </w:r>
      <w:r>
        <w:rPr>
          <w:rFonts w:ascii="Verdana" w:hAnsi="Verdana" w:cs="Arial"/>
          <w:b w:val="0"/>
          <w:bCs w:val="0"/>
          <w:sz w:val="20"/>
          <w:szCs w:val="20"/>
          <w:lang w:val="it-IT"/>
        </w:rPr>
        <w:t>ha ricevuto</w:t>
      </w:r>
      <w:r w:rsidR="00BC700A">
        <w:rPr>
          <w:rFonts w:ascii="Verdana" w:hAnsi="Verdana" w:cs="Arial"/>
          <w:b w:val="0"/>
          <w:bCs w:val="0"/>
          <w:sz w:val="20"/>
          <w:szCs w:val="20"/>
          <w:lang w:val="it-IT"/>
        </w:rPr>
        <w:t>,</w:t>
      </w:r>
      <w:r>
        <w:rPr>
          <w:rFonts w:ascii="Verdana" w:hAnsi="Verdana" w:cs="Arial"/>
          <w:b w:val="0"/>
          <w:bCs w:val="0"/>
          <w:sz w:val="20"/>
          <w:szCs w:val="20"/>
          <w:lang w:val="it-IT"/>
        </w:rPr>
        <w:t xml:space="preserve"> inoltre</w:t>
      </w:r>
      <w:r w:rsidR="00BC700A">
        <w:rPr>
          <w:rFonts w:ascii="Verdana" w:hAnsi="Verdana" w:cs="Arial"/>
          <w:b w:val="0"/>
          <w:bCs w:val="0"/>
          <w:sz w:val="20"/>
          <w:szCs w:val="20"/>
          <w:lang w:val="it-IT"/>
        </w:rPr>
        <w:t>,</w:t>
      </w:r>
      <w:r>
        <w:rPr>
          <w:rFonts w:ascii="Verdana" w:hAnsi="Verdana" w:cs="Arial"/>
          <w:b w:val="0"/>
          <w:bCs w:val="0"/>
          <w:sz w:val="20"/>
          <w:szCs w:val="20"/>
          <w:lang w:val="it-IT"/>
        </w:rPr>
        <w:t xml:space="preserve"> l’approvazione dell</w:t>
      </w:r>
      <w:r w:rsidR="00BC700A">
        <w:rPr>
          <w:rFonts w:ascii="Verdana" w:hAnsi="Verdana" w:cs="Arial"/>
          <w:b w:val="0"/>
          <w:bCs w:val="0"/>
          <w:sz w:val="20"/>
          <w:szCs w:val="20"/>
          <w:lang w:val="it-IT"/>
        </w:rPr>
        <w:t>’FDA nel s</w:t>
      </w:r>
      <w:r>
        <w:rPr>
          <w:rFonts w:ascii="Verdana" w:hAnsi="Verdana" w:cs="Arial"/>
          <w:b w:val="0"/>
          <w:bCs w:val="0"/>
          <w:sz w:val="20"/>
          <w:szCs w:val="20"/>
          <w:lang w:val="it-IT"/>
        </w:rPr>
        <w:t xml:space="preserve">ettembre </w:t>
      </w:r>
      <w:r w:rsidR="009235A0" w:rsidRPr="00526E6E">
        <w:rPr>
          <w:rFonts w:ascii="Verdana" w:hAnsi="Verdana" w:cs="Arial"/>
          <w:b w:val="0"/>
          <w:bCs w:val="0"/>
          <w:sz w:val="20"/>
          <w:szCs w:val="20"/>
          <w:lang w:val="it-IT"/>
        </w:rPr>
        <w:t xml:space="preserve">2016 </w:t>
      </w:r>
      <w:r>
        <w:rPr>
          <w:rFonts w:ascii="Verdana" w:hAnsi="Verdana" w:cs="Arial"/>
          <w:b w:val="0"/>
          <w:bCs w:val="0"/>
          <w:sz w:val="20"/>
          <w:szCs w:val="20"/>
          <w:lang w:val="it-IT"/>
        </w:rPr>
        <w:t>per il trattamento di pazienti adulti affett</w:t>
      </w:r>
      <w:r w:rsidR="00217288">
        <w:rPr>
          <w:rFonts w:ascii="Verdana" w:hAnsi="Verdana" w:cs="Arial"/>
          <w:b w:val="0"/>
          <w:bCs w:val="0"/>
          <w:sz w:val="20"/>
          <w:szCs w:val="20"/>
          <w:lang w:val="it-IT"/>
        </w:rPr>
        <w:t xml:space="preserve">i da </w:t>
      </w:r>
      <w:r w:rsidR="00BC700A">
        <w:rPr>
          <w:rFonts w:ascii="Verdana" w:hAnsi="Verdana" w:cs="Arial"/>
          <w:b w:val="0"/>
          <w:bCs w:val="0"/>
          <w:sz w:val="20"/>
          <w:szCs w:val="20"/>
          <w:lang w:val="it-IT"/>
        </w:rPr>
        <w:t>M</w:t>
      </w:r>
      <w:r w:rsidR="002B5708">
        <w:rPr>
          <w:rFonts w:ascii="Verdana" w:hAnsi="Verdana" w:cs="Arial"/>
          <w:b w:val="0"/>
          <w:bCs w:val="0"/>
          <w:sz w:val="20"/>
          <w:szCs w:val="20"/>
          <w:lang w:val="it-IT"/>
        </w:rPr>
        <w:t>alattia</w:t>
      </w:r>
      <w:r w:rsidR="00D46828">
        <w:rPr>
          <w:rFonts w:ascii="Verdana" w:hAnsi="Verdana" w:cs="Arial"/>
          <w:b w:val="0"/>
          <w:bCs w:val="0"/>
          <w:sz w:val="20"/>
          <w:szCs w:val="20"/>
          <w:lang w:val="it-IT"/>
        </w:rPr>
        <w:t xml:space="preserve"> di Crohn attiv</w:t>
      </w:r>
      <w:r w:rsidR="002B5708">
        <w:rPr>
          <w:rFonts w:ascii="Verdana" w:hAnsi="Verdana" w:cs="Arial"/>
          <w:b w:val="0"/>
          <w:bCs w:val="0"/>
          <w:sz w:val="20"/>
          <w:szCs w:val="20"/>
          <w:lang w:val="it-IT"/>
        </w:rPr>
        <w:t>a</w:t>
      </w:r>
      <w:r w:rsidR="00D46828">
        <w:rPr>
          <w:rFonts w:ascii="Verdana" w:hAnsi="Verdana" w:cs="Arial"/>
          <w:b w:val="0"/>
          <w:bCs w:val="0"/>
          <w:sz w:val="20"/>
          <w:szCs w:val="20"/>
          <w:lang w:val="it-IT"/>
        </w:rPr>
        <w:t xml:space="preserve"> da </w:t>
      </w:r>
      <w:r w:rsidR="002B5708">
        <w:rPr>
          <w:rFonts w:ascii="Verdana" w:hAnsi="Verdana" w:cs="Arial"/>
          <w:b w:val="0"/>
          <w:bCs w:val="0"/>
          <w:sz w:val="20"/>
          <w:szCs w:val="20"/>
          <w:lang w:val="it-IT"/>
        </w:rPr>
        <w:t>moderata</w:t>
      </w:r>
      <w:r w:rsidR="00D46828">
        <w:rPr>
          <w:rFonts w:ascii="Verdana" w:hAnsi="Verdana" w:cs="Arial"/>
          <w:b w:val="0"/>
          <w:bCs w:val="0"/>
          <w:sz w:val="20"/>
          <w:szCs w:val="20"/>
          <w:lang w:val="it-IT"/>
        </w:rPr>
        <w:t xml:space="preserve"> a grave</w:t>
      </w:r>
      <w:r w:rsidR="00AC5E39" w:rsidRPr="00526E6E">
        <w:rPr>
          <w:rFonts w:ascii="Verdana" w:hAnsi="Verdana" w:cs="Arial"/>
          <w:b w:val="0"/>
          <w:bCs w:val="0"/>
          <w:sz w:val="20"/>
          <w:szCs w:val="20"/>
          <w:lang w:val="it-IT"/>
        </w:rPr>
        <w:t>.</w:t>
      </w:r>
      <w:r w:rsidR="00604606" w:rsidRPr="00526E6E">
        <w:rPr>
          <w:rFonts w:ascii="Verdana" w:hAnsi="Verdana" w:cs="Arial"/>
          <w:b w:val="0"/>
          <w:bCs w:val="0"/>
          <w:sz w:val="20"/>
          <w:szCs w:val="20"/>
          <w:vertAlign w:val="superscript"/>
          <w:lang w:val="it-IT"/>
        </w:rPr>
        <w:t>9</w:t>
      </w:r>
      <w:r w:rsidR="00D60611" w:rsidRPr="00526E6E" w:rsidDel="00D60611">
        <w:rPr>
          <w:rFonts w:ascii="Verdana" w:hAnsi="Verdana" w:cs="Arial"/>
          <w:b w:val="0"/>
          <w:bCs w:val="0"/>
          <w:sz w:val="20"/>
          <w:szCs w:val="20"/>
          <w:lang w:val="it-IT"/>
        </w:rPr>
        <w:t xml:space="preserve"> </w:t>
      </w:r>
    </w:p>
    <w:p w14:paraId="55CDFF07" w14:textId="0646EA0E" w:rsidR="00386796" w:rsidRPr="00526E6E" w:rsidRDefault="00386796" w:rsidP="00577E8F">
      <w:pPr>
        <w:keepNext/>
        <w:spacing w:line="360" w:lineRule="auto"/>
        <w:jc w:val="both"/>
        <w:outlineLvl w:val="1"/>
        <w:rPr>
          <w:rFonts w:ascii="Verdana" w:hAnsi="Verdana"/>
          <w:b/>
          <w:sz w:val="20"/>
          <w:szCs w:val="20"/>
          <w:u w:val="single"/>
          <w:lang w:val="it-IT"/>
        </w:rPr>
      </w:pPr>
    </w:p>
    <w:p w14:paraId="0EE2DD20" w14:textId="0CB6D9EA" w:rsidR="002D6B76" w:rsidRPr="00824053" w:rsidRDefault="002B5708" w:rsidP="00F239F8">
      <w:pPr>
        <w:keepNext/>
        <w:spacing w:line="360" w:lineRule="auto"/>
        <w:jc w:val="both"/>
        <w:outlineLvl w:val="1"/>
        <w:rPr>
          <w:rFonts w:ascii="Verdana" w:hAnsi="Verdana"/>
          <w:b/>
          <w:sz w:val="16"/>
          <w:szCs w:val="16"/>
          <w:u w:val="single"/>
          <w:lang w:val="it-IT"/>
        </w:rPr>
      </w:pPr>
      <w:r>
        <w:rPr>
          <w:rFonts w:ascii="Verdana" w:hAnsi="Verdana"/>
          <w:b/>
          <w:sz w:val="16"/>
          <w:szCs w:val="16"/>
          <w:u w:val="single"/>
          <w:lang w:val="it-IT"/>
        </w:rPr>
        <w:t>La Malattia</w:t>
      </w:r>
      <w:r w:rsidR="00F239F8" w:rsidRPr="00824053">
        <w:rPr>
          <w:rFonts w:ascii="Verdana" w:hAnsi="Verdana"/>
          <w:b/>
          <w:sz w:val="16"/>
          <w:szCs w:val="16"/>
          <w:u w:val="single"/>
          <w:lang w:val="it-IT"/>
        </w:rPr>
        <w:t xml:space="preserve"> di Crohn</w:t>
      </w:r>
      <w:r w:rsidR="00E0076F" w:rsidRPr="00824053">
        <w:rPr>
          <w:rFonts w:ascii="Verdana" w:hAnsi="Verdana"/>
          <w:b/>
          <w:sz w:val="16"/>
          <w:szCs w:val="16"/>
          <w:u w:val="single"/>
          <w:lang w:val="it-IT"/>
        </w:rPr>
        <w:t xml:space="preserve"> </w:t>
      </w:r>
    </w:p>
    <w:p w14:paraId="21E87A69" w14:textId="6E96ABA0" w:rsidR="000D706C" w:rsidRPr="00824053" w:rsidRDefault="00F239F8" w:rsidP="0039599B">
      <w:pPr>
        <w:spacing w:line="360" w:lineRule="auto"/>
        <w:jc w:val="both"/>
        <w:rPr>
          <w:rFonts w:ascii="Verdana" w:hAnsi="Verdana"/>
          <w:sz w:val="16"/>
          <w:szCs w:val="16"/>
          <w:lang w:val="it-IT"/>
        </w:rPr>
      </w:pPr>
      <w:r w:rsidRPr="00824053">
        <w:rPr>
          <w:rFonts w:ascii="Verdana" w:hAnsi="Verdana"/>
          <w:sz w:val="16"/>
          <w:szCs w:val="16"/>
          <w:lang w:val="it-IT"/>
        </w:rPr>
        <w:t>Più di cinque milioni di persone in tutto il mondo convivono</w:t>
      </w:r>
      <w:r w:rsidR="000D706C" w:rsidRPr="00824053">
        <w:rPr>
          <w:rFonts w:ascii="Verdana" w:hAnsi="Verdana"/>
          <w:sz w:val="16"/>
          <w:szCs w:val="16"/>
          <w:lang w:val="it-IT"/>
        </w:rPr>
        <w:t xml:space="preserve"> </w:t>
      </w:r>
      <w:r w:rsidRPr="00824053">
        <w:rPr>
          <w:rFonts w:ascii="Verdana" w:hAnsi="Verdana"/>
          <w:sz w:val="16"/>
          <w:szCs w:val="16"/>
          <w:lang w:val="it-IT"/>
        </w:rPr>
        <w:t xml:space="preserve">con </w:t>
      </w:r>
      <w:r w:rsidR="002B5708">
        <w:rPr>
          <w:rFonts w:ascii="Verdana" w:hAnsi="Verdana"/>
          <w:sz w:val="16"/>
          <w:szCs w:val="16"/>
          <w:lang w:val="it-IT"/>
        </w:rPr>
        <w:t>la</w:t>
      </w:r>
      <w:r w:rsidRPr="00824053">
        <w:rPr>
          <w:rFonts w:ascii="Verdana" w:hAnsi="Verdana"/>
          <w:sz w:val="16"/>
          <w:szCs w:val="16"/>
          <w:lang w:val="it-IT"/>
        </w:rPr>
        <w:t xml:space="preserve"> </w:t>
      </w:r>
      <w:r w:rsidR="0014151C" w:rsidRPr="00824053">
        <w:rPr>
          <w:rFonts w:ascii="Verdana" w:hAnsi="Verdana"/>
          <w:sz w:val="16"/>
          <w:szCs w:val="16"/>
          <w:lang w:val="it-IT"/>
        </w:rPr>
        <w:t>M</w:t>
      </w:r>
      <w:r w:rsidR="002B5708">
        <w:rPr>
          <w:rFonts w:ascii="Verdana" w:hAnsi="Verdana"/>
          <w:sz w:val="16"/>
          <w:szCs w:val="16"/>
          <w:lang w:val="it-IT"/>
        </w:rPr>
        <w:t>alattia</w:t>
      </w:r>
      <w:r w:rsidRPr="00824053">
        <w:rPr>
          <w:rFonts w:ascii="Verdana" w:hAnsi="Verdana"/>
          <w:sz w:val="16"/>
          <w:szCs w:val="16"/>
          <w:lang w:val="it-IT"/>
        </w:rPr>
        <w:t xml:space="preserve"> di Crohn e la colite ulcerosa, la cui denominazione complessiva è </w:t>
      </w:r>
      <w:r w:rsidR="00BD5318" w:rsidRPr="00824053">
        <w:rPr>
          <w:rFonts w:ascii="Verdana" w:hAnsi="Verdana"/>
          <w:sz w:val="16"/>
          <w:szCs w:val="16"/>
          <w:lang w:val="it-IT"/>
        </w:rPr>
        <w:t>“</w:t>
      </w:r>
      <w:r w:rsidRPr="00824053">
        <w:rPr>
          <w:rFonts w:ascii="Verdana" w:hAnsi="Verdana"/>
          <w:sz w:val="16"/>
          <w:szCs w:val="16"/>
          <w:lang w:val="it-IT"/>
        </w:rPr>
        <w:t>malatti</w:t>
      </w:r>
      <w:r w:rsidR="00BD5318" w:rsidRPr="00824053">
        <w:rPr>
          <w:rFonts w:ascii="Verdana" w:hAnsi="Verdana"/>
          <w:sz w:val="16"/>
          <w:szCs w:val="16"/>
          <w:lang w:val="it-IT"/>
        </w:rPr>
        <w:t>e</w:t>
      </w:r>
      <w:r w:rsidRPr="00824053">
        <w:rPr>
          <w:rFonts w:ascii="Verdana" w:hAnsi="Verdana"/>
          <w:sz w:val="16"/>
          <w:szCs w:val="16"/>
          <w:lang w:val="it-IT"/>
        </w:rPr>
        <w:t xml:space="preserve"> infiammatori</w:t>
      </w:r>
      <w:r w:rsidR="00BD5318" w:rsidRPr="00824053">
        <w:rPr>
          <w:rFonts w:ascii="Verdana" w:hAnsi="Verdana"/>
          <w:sz w:val="16"/>
          <w:szCs w:val="16"/>
          <w:lang w:val="it-IT"/>
        </w:rPr>
        <w:t>e</w:t>
      </w:r>
      <w:r w:rsidRPr="00824053">
        <w:rPr>
          <w:rFonts w:ascii="Verdana" w:hAnsi="Verdana"/>
          <w:sz w:val="16"/>
          <w:szCs w:val="16"/>
          <w:lang w:val="it-IT"/>
        </w:rPr>
        <w:t xml:space="preserve"> cronic</w:t>
      </w:r>
      <w:r w:rsidR="00BD5318" w:rsidRPr="00824053">
        <w:rPr>
          <w:rFonts w:ascii="Verdana" w:hAnsi="Verdana"/>
          <w:sz w:val="16"/>
          <w:szCs w:val="16"/>
          <w:lang w:val="it-IT"/>
        </w:rPr>
        <w:t>he</w:t>
      </w:r>
      <w:r w:rsidRPr="00824053">
        <w:rPr>
          <w:rFonts w:ascii="Verdana" w:hAnsi="Verdana"/>
          <w:sz w:val="16"/>
          <w:szCs w:val="16"/>
          <w:lang w:val="it-IT"/>
        </w:rPr>
        <w:t xml:space="preserve"> </w:t>
      </w:r>
      <w:r w:rsidR="00BD5318" w:rsidRPr="00824053">
        <w:rPr>
          <w:rFonts w:ascii="Verdana" w:hAnsi="Verdana"/>
          <w:sz w:val="16"/>
          <w:szCs w:val="16"/>
          <w:lang w:val="it-IT"/>
        </w:rPr>
        <w:t>intestinali”</w:t>
      </w:r>
      <w:r w:rsidRPr="00824053">
        <w:rPr>
          <w:rFonts w:ascii="Verdana" w:hAnsi="Verdana"/>
          <w:sz w:val="16"/>
          <w:szCs w:val="16"/>
          <w:lang w:val="it-IT"/>
        </w:rPr>
        <w:t xml:space="preserve"> (MICI)</w:t>
      </w:r>
      <w:r w:rsidR="000D706C" w:rsidRPr="00824053">
        <w:rPr>
          <w:rFonts w:ascii="Verdana" w:hAnsi="Verdana"/>
          <w:sz w:val="16"/>
          <w:szCs w:val="16"/>
          <w:lang w:val="it-IT"/>
        </w:rPr>
        <w:t xml:space="preserve"> (IBD</w:t>
      </w:r>
      <w:r w:rsidRPr="00824053">
        <w:rPr>
          <w:rFonts w:ascii="Verdana" w:hAnsi="Verdana"/>
          <w:sz w:val="16"/>
          <w:szCs w:val="16"/>
          <w:lang w:val="it-IT"/>
        </w:rPr>
        <w:t xml:space="preserve"> in inglese</w:t>
      </w:r>
      <w:r w:rsidR="000D706C" w:rsidRPr="00824053">
        <w:rPr>
          <w:rFonts w:ascii="Verdana" w:hAnsi="Verdana"/>
          <w:sz w:val="16"/>
          <w:szCs w:val="16"/>
          <w:lang w:val="it-IT"/>
        </w:rPr>
        <w:t>).</w:t>
      </w:r>
      <w:r w:rsidR="00604606" w:rsidRPr="00824053">
        <w:rPr>
          <w:rFonts w:ascii="Verdana" w:hAnsi="Verdana"/>
          <w:sz w:val="16"/>
          <w:szCs w:val="16"/>
          <w:vertAlign w:val="superscript"/>
          <w:lang w:val="it-IT"/>
        </w:rPr>
        <w:t>10</w:t>
      </w:r>
      <w:r w:rsidR="00433F33" w:rsidRPr="00824053">
        <w:rPr>
          <w:rFonts w:ascii="Verdana" w:hAnsi="Verdana"/>
          <w:sz w:val="16"/>
          <w:szCs w:val="16"/>
          <w:lang w:val="it-IT"/>
        </w:rPr>
        <w:t xml:space="preserve"> </w:t>
      </w:r>
      <w:r w:rsidR="002B5708">
        <w:rPr>
          <w:rFonts w:ascii="Verdana" w:hAnsi="Verdana"/>
          <w:sz w:val="16"/>
          <w:szCs w:val="16"/>
          <w:lang w:val="it-IT"/>
        </w:rPr>
        <w:t>la Malattia</w:t>
      </w:r>
      <w:r w:rsidRPr="00824053">
        <w:rPr>
          <w:rFonts w:ascii="Verdana" w:hAnsi="Verdana"/>
          <w:sz w:val="16"/>
          <w:szCs w:val="16"/>
          <w:lang w:val="it-IT"/>
        </w:rPr>
        <w:t xml:space="preserve"> di Crohn è </w:t>
      </w:r>
      <w:r w:rsidR="002B5708">
        <w:rPr>
          <w:rFonts w:ascii="Verdana" w:hAnsi="Verdana"/>
          <w:sz w:val="16"/>
          <w:szCs w:val="16"/>
          <w:lang w:val="it-IT"/>
        </w:rPr>
        <w:t xml:space="preserve">caratterizzata da </w:t>
      </w:r>
      <w:r w:rsidRPr="00824053">
        <w:rPr>
          <w:rFonts w:ascii="Verdana" w:hAnsi="Verdana"/>
          <w:sz w:val="16"/>
          <w:szCs w:val="16"/>
          <w:lang w:val="it-IT"/>
        </w:rPr>
        <w:t>uno stato infiammatorio cronico del tratto gastrointestinale</w:t>
      </w:r>
      <w:r w:rsidR="00BD5318" w:rsidRPr="00824053">
        <w:rPr>
          <w:rFonts w:ascii="Verdana" w:hAnsi="Verdana"/>
          <w:sz w:val="16"/>
          <w:szCs w:val="16"/>
          <w:lang w:val="it-IT"/>
        </w:rPr>
        <w:t>,</w:t>
      </w:r>
      <w:r w:rsidRPr="00824053">
        <w:rPr>
          <w:rFonts w:ascii="Verdana" w:hAnsi="Verdana"/>
          <w:sz w:val="16"/>
          <w:szCs w:val="16"/>
          <w:lang w:val="it-IT"/>
        </w:rPr>
        <w:t xml:space="preserve"> che colpisce circa 250.000 europei e di cui vengono diagnosticati ogni anno circa 18.000 nuovi casi</w:t>
      </w:r>
      <w:r w:rsidR="002413D5" w:rsidRPr="00824053">
        <w:rPr>
          <w:rFonts w:ascii="Verdana" w:hAnsi="Verdana"/>
          <w:sz w:val="16"/>
          <w:szCs w:val="16"/>
          <w:lang w:val="it-IT"/>
        </w:rPr>
        <w:t>.</w:t>
      </w:r>
      <w:r w:rsidR="00AF3361" w:rsidRPr="00824053">
        <w:rPr>
          <w:rFonts w:ascii="Verdana" w:hAnsi="Verdana"/>
          <w:sz w:val="16"/>
          <w:szCs w:val="16"/>
          <w:vertAlign w:val="superscript"/>
          <w:lang w:val="it-IT"/>
        </w:rPr>
        <w:t>1</w:t>
      </w:r>
      <w:r w:rsidR="00604606" w:rsidRPr="00824053">
        <w:rPr>
          <w:rFonts w:ascii="Verdana" w:hAnsi="Verdana"/>
          <w:sz w:val="16"/>
          <w:szCs w:val="16"/>
          <w:vertAlign w:val="superscript"/>
          <w:lang w:val="it-IT"/>
        </w:rPr>
        <w:t>1</w:t>
      </w:r>
      <w:r w:rsidR="002413D5" w:rsidRPr="00824053">
        <w:rPr>
          <w:rFonts w:ascii="Verdana" w:hAnsi="Verdana"/>
          <w:sz w:val="16"/>
          <w:szCs w:val="16"/>
          <w:lang w:val="it-IT"/>
        </w:rPr>
        <w:t xml:space="preserve"> </w:t>
      </w:r>
      <w:r w:rsidRPr="00824053">
        <w:rPr>
          <w:rFonts w:ascii="Verdana" w:hAnsi="Verdana"/>
          <w:sz w:val="16"/>
          <w:szCs w:val="16"/>
          <w:lang w:val="it-IT"/>
        </w:rPr>
        <w:t xml:space="preserve">La causa </w:t>
      </w:r>
      <w:r w:rsidR="000D706C" w:rsidRPr="00824053">
        <w:rPr>
          <w:rFonts w:ascii="Verdana" w:hAnsi="Verdana"/>
          <w:sz w:val="16"/>
          <w:szCs w:val="16"/>
          <w:lang w:val="it-IT"/>
        </w:rPr>
        <w:t xml:space="preserve"> </w:t>
      </w:r>
      <w:r w:rsidRPr="00824053">
        <w:rPr>
          <w:rFonts w:ascii="Verdana" w:hAnsi="Verdana"/>
          <w:sz w:val="16"/>
          <w:szCs w:val="16"/>
          <w:lang w:val="it-IT"/>
        </w:rPr>
        <w:t>del</w:t>
      </w:r>
      <w:r w:rsidR="002B5708">
        <w:rPr>
          <w:rFonts w:ascii="Verdana" w:hAnsi="Verdana"/>
          <w:sz w:val="16"/>
          <w:szCs w:val="16"/>
          <w:lang w:val="it-IT"/>
        </w:rPr>
        <w:t>la</w:t>
      </w:r>
      <w:r w:rsidRPr="00824053">
        <w:rPr>
          <w:rFonts w:ascii="Verdana" w:hAnsi="Verdana"/>
          <w:sz w:val="16"/>
          <w:szCs w:val="16"/>
          <w:lang w:val="it-IT"/>
        </w:rPr>
        <w:t xml:space="preserve"> </w:t>
      </w:r>
      <w:r w:rsidR="0014151C" w:rsidRPr="00824053">
        <w:rPr>
          <w:rFonts w:ascii="Verdana" w:hAnsi="Verdana"/>
          <w:sz w:val="16"/>
          <w:szCs w:val="16"/>
          <w:lang w:val="it-IT"/>
        </w:rPr>
        <w:t>M</w:t>
      </w:r>
      <w:r w:rsidR="002B5708">
        <w:rPr>
          <w:rFonts w:ascii="Verdana" w:hAnsi="Verdana"/>
          <w:sz w:val="16"/>
          <w:szCs w:val="16"/>
          <w:lang w:val="it-IT"/>
        </w:rPr>
        <w:t>alattia</w:t>
      </w:r>
      <w:r w:rsidRPr="00824053">
        <w:rPr>
          <w:rFonts w:ascii="Verdana" w:hAnsi="Verdana"/>
          <w:sz w:val="16"/>
          <w:szCs w:val="16"/>
          <w:lang w:val="it-IT"/>
        </w:rPr>
        <w:t xml:space="preserve"> di Crohn </w:t>
      </w:r>
      <w:r w:rsidR="001E69EF" w:rsidRPr="00824053">
        <w:rPr>
          <w:rFonts w:ascii="Verdana" w:hAnsi="Verdana"/>
          <w:sz w:val="16"/>
          <w:szCs w:val="16"/>
          <w:lang w:val="it-IT"/>
        </w:rPr>
        <w:t>n</w:t>
      </w:r>
      <w:r w:rsidRPr="00824053">
        <w:rPr>
          <w:rFonts w:ascii="Verdana" w:hAnsi="Verdana"/>
          <w:sz w:val="16"/>
          <w:szCs w:val="16"/>
          <w:lang w:val="it-IT"/>
        </w:rPr>
        <w:t xml:space="preserve">on è conosciuta, ma la patologia è associata ad </w:t>
      </w:r>
      <w:r w:rsidR="002B5708">
        <w:rPr>
          <w:rFonts w:ascii="Verdana" w:hAnsi="Verdana"/>
          <w:sz w:val="16"/>
          <w:szCs w:val="16"/>
          <w:lang w:val="it-IT"/>
        </w:rPr>
        <w:t xml:space="preserve">una </w:t>
      </w:r>
      <w:proofErr w:type="spellStart"/>
      <w:r w:rsidR="002B5708">
        <w:rPr>
          <w:rFonts w:ascii="Verdana" w:hAnsi="Verdana"/>
          <w:sz w:val="16"/>
          <w:szCs w:val="16"/>
          <w:lang w:val="it-IT"/>
        </w:rPr>
        <w:t>disregolazione</w:t>
      </w:r>
      <w:proofErr w:type="spellEnd"/>
      <w:r w:rsidR="002B5708">
        <w:rPr>
          <w:rFonts w:ascii="Verdana" w:hAnsi="Verdana"/>
          <w:sz w:val="16"/>
          <w:szCs w:val="16"/>
          <w:lang w:val="it-IT"/>
        </w:rPr>
        <w:t xml:space="preserve"> </w:t>
      </w:r>
      <w:r w:rsidRPr="00824053">
        <w:rPr>
          <w:rFonts w:ascii="Verdana" w:hAnsi="Verdana"/>
          <w:sz w:val="16"/>
          <w:szCs w:val="16"/>
          <w:lang w:val="it-IT"/>
        </w:rPr>
        <w:t>del sistema immunitario</w:t>
      </w:r>
      <w:r w:rsidR="0014151C" w:rsidRPr="00824053">
        <w:rPr>
          <w:rFonts w:ascii="Verdana" w:hAnsi="Verdana"/>
          <w:sz w:val="16"/>
          <w:szCs w:val="16"/>
          <w:lang w:val="it-IT"/>
        </w:rPr>
        <w:t>,</w:t>
      </w:r>
      <w:r w:rsidRPr="00824053">
        <w:rPr>
          <w:rFonts w:ascii="Verdana" w:hAnsi="Verdana"/>
          <w:sz w:val="16"/>
          <w:szCs w:val="16"/>
          <w:lang w:val="it-IT"/>
        </w:rPr>
        <w:t xml:space="preserve"> che potrebbe essere innescat</w:t>
      </w:r>
      <w:r w:rsidR="002B5708">
        <w:rPr>
          <w:rFonts w:ascii="Verdana" w:hAnsi="Verdana"/>
          <w:sz w:val="16"/>
          <w:szCs w:val="16"/>
          <w:lang w:val="it-IT"/>
        </w:rPr>
        <w:t>a</w:t>
      </w:r>
      <w:r w:rsidRPr="00824053">
        <w:rPr>
          <w:rFonts w:ascii="Verdana" w:hAnsi="Verdana"/>
          <w:sz w:val="16"/>
          <w:szCs w:val="16"/>
          <w:lang w:val="it-IT"/>
        </w:rPr>
        <w:t xml:space="preserve"> da una predisposizione genetica o da un regime dietetico o da altri fattori ambientali</w:t>
      </w:r>
      <w:r w:rsidR="000D706C" w:rsidRPr="00824053">
        <w:rPr>
          <w:rFonts w:ascii="Verdana" w:hAnsi="Verdana"/>
          <w:sz w:val="16"/>
          <w:szCs w:val="16"/>
          <w:lang w:val="it-IT"/>
        </w:rPr>
        <w:t xml:space="preserve">. </w:t>
      </w:r>
      <w:r w:rsidRPr="00824053">
        <w:rPr>
          <w:rFonts w:ascii="Verdana" w:hAnsi="Verdana"/>
          <w:sz w:val="16"/>
          <w:szCs w:val="16"/>
          <w:lang w:val="it-IT"/>
        </w:rPr>
        <w:t>I sintomi del</w:t>
      </w:r>
      <w:r w:rsidR="002B5708">
        <w:rPr>
          <w:rFonts w:ascii="Verdana" w:hAnsi="Verdana"/>
          <w:sz w:val="16"/>
          <w:szCs w:val="16"/>
          <w:lang w:val="it-IT"/>
        </w:rPr>
        <w:t>la</w:t>
      </w:r>
      <w:r w:rsidRPr="00824053">
        <w:rPr>
          <w:rFonts w:ascii="Verdana" w:hAnsi="Verdana"/>
          <w:sz w:val="16"/>
          <w:szCs w:val="16"/>
          <w:lang w:val="it-IT"/>
        </w:rPr>
        <w:t xml:space="preserve"> </w:t>
      </w:r>
      <w:r w:rsidR="0014151C" w:rsidRPr="00824053">
        <w:rPr>
          <w:rFonts w:ascii="Verdana" w:hAnsi="Verdana"/>
          <w:sz w:val="16"/>
          <w:szCs w:val="16"/>
          <w:lang w:val="it-IT"/>
        </w:rPr>
        <w:t>M</w:t>
      </w:r>
      <w:r w:rsidR="002B5708">
        <w:rPr>
          <w:rFonts w:ascii="Verdana" w:hAnsi="Verdana"/>
          <w:sz w:val="16"/>
          <w:szCs w:val="16"/>
          <w:lang w:val="it-IT"/>
        </w:rPr>
        <w:t>alattia</w:t>
      </w:r>
      <w:r w:rsidRPr="00824053">
        <w:rPr>
          <w:rFonts w:ascii="Verdana" w:hAnsi="Verdana"/>
          <w:sz w:val="16"/>
          <w:szCs w:val="16"/>
          <w:lang w:val="it-IT"/>
        </w:rPr>
        <w:t xml:space="preserve"> di Crohn possono variare</w:t>
      </w:r>
      <w:r w:rsidR="0014151C" w:rsidRPr="00824053">
        <w:rPr>
          <w:rFonts w:ascii="Verdana" w:hAnsi="Verdana"/>
          <w:sz w:val="16"/>
          <w:szCs w:val="16"/>
          <w:lang w:val="it-IT"/>
        </w:rPr>
        <w:t>,</w:t>
      </w:r>
      <w:r w:rsidRPr="00824053">
        <w:rPr>
          <w:rFonts w:ascii="Verdana" w:hAnsi="Verdana"/>
          <w:sz w:val="16"/>
          <w:szCs w:val="16"/>
          <w:lang w:val="it-IT"/>
        </w:rPr>
        <w:t xml:space="preserve"> ma spesso includono dolori </w:t>
      </w:r>
      <w:r w:rsidR="0039599B" w:rsidRPr="00824053">
        <w:rPr>
          <w:rFonts w:ascii="Verdana" w:hAnsi="Verdana"/>
          <w:sz w:val="16"/>
          <w:szCs w:val="16"/>
          <w:lang w:val="it-IT"/>
        </w:rPr>
        <w:t>e sensibilità addominali</w:t>
      </w:r>
      <w:r w:rsidR="000D706C" w:rsidRPr="00824053">
        <w:rPr>
          <w:rFonts w:ascii="Verdana" w:hAnsi="Verdana"/>
          <w:sz w:val="16"/>
          <w:szCs w:val="16"/>
          <w:lang w:val="it-IT"/>
        </w:rPr>
        <w:t xml:space="preserve">, </w:t>
      </w:r>
      <w:r w:rsidR="0039599B" w:rsidRPr="00824053">
        <w:rPr>
          <w:rFonts w:ascii="Verdana" w:hAnsi="Verdana"/>
          <w:sz w:val="16"/>
          <w:szCs w:val="16"/>
          <w:lang w:val="it-IT"/>
        </w:rPr>
        <w:t>diarrea frequente</w:t>
      </w:r>
      <w:r w:rsidR="000D706C" w:rsidRPr="00824053">
        <w:rPr>
          <w:rFonts w:ascii="Verdana" w:hAnsi="Verdana"/>
          <w:sz w:val="16"/>
          <w:szCs w:val="16"/>
          <w:lang w:val="it-IT"/>
        </w:rPr>
        <w:t xml:space="preserve">, </w:t>
      </w:r>
      <w:r w:rsidR="0039599B" w:rsidRPr="00824053">
        <w:rPr>
          <w:rFonts w:ascii="Verdana" w:hAnsi="Verdana"/>
          <w:sz w:val="16"/>
          <w:szCs w:val="16"/>
          <w:lang w:val="it-IT"/>
        </w:rPr>
        <w:t>sanguinamento rettale</w:t>
      </w:r>
      <w:r w:rsidR="000D706C" w:rsidRPr="00824053">
        <w:rPr>
          <w:rFonts w:ascii="Verdana" w:hAnsi="Verdana"/>
          <w:sz w:val="16"/>
          <w:szCs w:val="16"/>
          <w:lang w:val="it-IT"/>
        </w:rPr>
        <w:t xml:space="preserve">, </w:t>
      </w:r>
      <w:r w:rsidR="0039599B" w:rsidRPr="00824053">
        <w:rPr>
          <w:rFonts w:ascii="Verdana" w:hAnsi="Verdana"/>
          <w:sz w:val="16"/>
          <w:szCs w:val="16"/>
          <w:lang w:val="it-IT"/>
        </w:rPr>
        <w:t>perdita di peso e febbre</w:t>
      </w:r>
      <w:r w:rsidR="000D706C" w:rsidRPr="00824053">
        <w:rPr>
          <w:rFonts w:ascii="Verdana" w:hAnsi="Verdana"/>
          <w:sz w:val="16"/>
          <w:szCs w:val="16"/>
          <w:lang w:val="it-IT"/>
        </w:rPr>
        <w:t xml:space="preserve">. </w:t>
      </w:r>
      <w:r w:rsidR="003115CA">
        <w:rPr>
          <w:rFonts w:ascii="Verdana" w:hAnsi="Verdana"/>
          <w:sz w:val="16"/>
          <w:szCs w:val="16"/>
          <w:lang w:val="it-IT"/>
        </w:rPr>
        <w:t xml:space="preserve">Le terapie attualmente disponibili sono in grado di determinare, in alcuni pazienti, un’attenuazione della sintomatologia clinica ed un rallentamento del danno intestinale cronico alla base della patologia. Sfortunatamente, un’elevata percentuale di pazienti non risponde già dalla fase iniziale del trattamento o, dopo un’iniziale miglioramento clinico, perde la risposta nel tempo. </w:t>
      </w:r>
      <w:r w:rsidR="008321B3" w:rsidRPr="00824053">
        <w:rPr>
          <w:rFonts w:ascii="Verdana" w:hAnsi="Verdana"/>
          <w:sz w:val="16"/>
          <w:szCs w:val="16"/>
          <w:vertAlign w:val="superscript"/>
          <w:lang w:val="it-IT"/>
        </w:rPr>
        <w:t>1</w:t>
      </w:r>
      <w:r w:rsidR="00604606" w:rsidRPr="00824053">
        <w:rPr>
          <w:rFonts w:ascii="Verdana" w:hAnsi="Verdana"/>
          <w:sz w:val="16"/>
          <w:szCs w:val="16"/>
          <w:vertAlign w:val="superscript"/>
          <w:lang w:val="it-IT"/>
        </w:rPr>
        <w:t>2</w:t>
      </w:r>
      <w:r w:rsidR="00221A11" w:rsidRPr="00824053">
        <w:rPr>
          <w:rFonts w:ascii="Verdana" w:hAnsi="Verdana"/>
          <w:sz w:val="16"/>
          <w:szCs w:val="16"/>
          <w:vertAlign w:val="superscript"/>
          <w:lang w:val="it-IT"/>
        </w:rPr>
        <w:t>,</w:t>
      </w:r>
      <w:r w:rsidR="008321B3" w:rsidRPr="00824053">
        <w:rPr>
          <w:rFonts w:ascii="Verdana" w:hAnsi="Verdana"/>
          <w:sz w:val="16"/>
          <w:szCs w:val="16"/>
          <w:vertAlign w:val="superscript"/>
          <w:lang w:val="it-IT"/>
        </w:rPr>
        <w:t>1</w:t>
      </w:r>
      <w:r w:rsidR="00604606" w:rsidRPr="00824053">
        <w:rPr>
          <w:rFonts w:ascii="Verdana" w:hAnsi="Verdana"/>
          <w:sz w:val="16"/>
          <w:szCs w:val="16"/>
          <w:vertAlign w:val="superscript"/>
          <w:lang w:val="it-IT"/>
        </w:rPr>
        <w:t>3</w:t>
      </w:r>
      <w:r w:rsidR="00433F33" w:rsidRPr="00824053">
        <w:rPr>
          <w:rFonts w:ascii="Verdana" w:hAnsi="Verdana"/>
          <w:sz w:val="16"/>
          <w:szCs w:val="16"/>
          <w:lang w:val="it-IT"/>
        </w:rPr>
        <w:t xml:space="preserve"> </w:t>
      </w:r>
    </w:p>
    <w:p w14:paraId="38A8B299" w14:textId="77777777" w:rsidR="002B1665" w:rsidRDefault="002B1665" w:rsidP="00577E8F">
      <w:pPr>
        <w:autoSpaceDE w:val="0"/>
        <w:autoSpaceDN w:val="0"/>
        <w:adjustRightInd w:val="0"/>
        <w:spacing w:line="360" w:lineRule="auto"/>
        <w:jc w:val="both"/>
        <w:rPr>
          <w:rFonts w:ascii="Verdana" w:hAnsi="Verdana"/>
          <w:b/>
          <w:sz w:val="16"/>
          <w:szCs w:val="16"/>
          <w:u w:val="single"/>
          <w:lang w:val="it-IT"/>
        </w:rPr>
      </w:pPr>
    </w:p>
    <w:p w14:paraId="5783F0F1" w14:textId="6FEB805F" w:rsidR="00471CF0" w:rsidRPr="00824053" w:rsidRDefault="00471CF0" w:rsidP="00577E8F">
      <w:pPr>
        <w:autoSpaceDE w:val="0"/>
        <w:autoSpaceDN w:val="0"/>
        <w:adjustRightInd w:val="0"/>
        <w:spacing w:line="360" w:lineRule="auto"/>
        <w:jc w:val="both"/>
        <w:rPr>
          <w:rFonts w:ascii="Verdana" w:hAnsi="Verdana"/>
          <w:b/>
          <w:sz w:val="16"/>
          <w:szCs w:val="16"/>
          <w:u w:val="single"/>
          <w:lang w:val="it-IT"/>
        </w:rPr>
      </w:pPr>
      <w:r w:rsidRPr="00824053">
        <w:rPr>
          <w:rFonts w:ascii="Verdana" w:hAnsi="Verdana"/>
          <w:b/>
          <w:sz w:val="16"/>
          <w:szCs w:val="16"/>
          <w:u w:val="single"/>
          <w:lang w:val="it-IT"/>
        </w:rPr>
        <w:t>UNITI</w:t>
      </w:r>
    </w:p>
    <w:p w14:paraId="319E572A" w14:textId="2FD56C5A" w:rsidR="00471CF0" w:rsidRPr="00824053" w:rsidRDefault="00471CF0" w:rsidP="00AE4794">
      <w:pPr>
        <w:pStyle w:val="Paragrafoelenco"/>
        <w:numPr>
          <w:ilvl w:val="0"/>
          <w:numId w:val="19"/>
        </w:numPr>
        <w:spacing w:line="360" w:lineRule="auto"/>
        <w:jc w:val="both"/>
        <w:rPr>
          <w:rFonts w:ascii="Verdana" w:hAnsi="Verdana"/>
          <w:sz w:val="16"/>
          <w:szCs w:val="16"/>
          <w:lang w:val="it-IT"/>
        </w:rPr>
      </w:pPr>
      <w:r w:rsidRPr="00824053">
        <w:rPr>
          <w:rFonts w:ascii="Verdana" w:hAnsi="Verdana"/>
          <w:sz w:val="16"/>
          <w:szCs w:val="16"/>
          <w:lang w:val="it-IT"/>
        </w:rPr>
        <w:t xml:space="preserve">UNITI-1 </w:t>
      </w:r>
      <w:r w:rsidR="004F0324" w:rsidRPr="00824053">
        <w:rPr>
          <w:rFonts w:ascii="Verdana" w:hAnsi="Verdana"/>
          <w:sz w:val="16"/>
          <w:szCs w:val="16"/>
          <w:lang w:val="it-IT"/>
        </w:rPr>
        <w:t xml:space="preserve">ha dimostrato tassi elevati di risposta clinica nella settimana 6 </w:t>
      </w:r>
      <w:r w:rsidR="00BD5318" w:rsidRPr="00824053">
        <w:rPr>
          <w:rFonts w:ascii="Verdana" w:hAnsi="Verdana"/>
          <w:sz w:val="16"/>
          <w:szCs w:val="16"/>
          <w:lang w:val="it-IT"/>
        </w:rPr>
        <w:t>n</w:t>
      </w:r>
      <w:r w:rsidR="004F0324" w:rsidRPr="00824053">
        <w:rPr>
          <w:rFonts w:ascii="Verdana" w:hAnsi="Verdana"/>
          <w:sz w:val="16"/>
          <w:szCs w:val="16"/>
          <w:lang w:val="it-IT"/>
        </w:rPr>
        <w:t xml:space="preserve">ei gruppi trattati con </w:t>
      </w:r>
      <w:r w:rsidRPr="00824053">
        <w:rPr>
          <w:rFonts w:ascii="Verdana" w:hAnsi="Verdana"/>
          <w:sz w:val="16"/>
          <w:szCs w:val="16"/>
          <w:lang w:val="it-IT"/>
        </w:rPr>
        <w:t>ustekinumab</w:t>
      </w:r>
      <w:r w:rsidR="00BD5318" w:rsidRPr="00824053">
        <w:rPr>
          <w:rFonts w:ascii="Verdana" w:hAnsi="Verdana"/>
          <w:sz w:val="16"/>
          <w:szCs w:val="16"/>
          <w:lang w:val="it-IT"/>
        </w:rPr>
        <w:t>,</w:t>
      </w:r>
      <w:r w:rsidRPr="00824053">
        <w:rPr>
          <w:rFonts w:ascii="Verdana" w:hAnsi="Verdana"/>
          <w:sz w:val="16"/>
          <w:szCs w:val="16"/>
          <w:lang w:val="it-IT"/>
        </w:rPr>
        <w:t xml:space="preserve"> </w:t>
      </w:r>
      <w:r w:rsidR="004F0324" w:rsidRPr="00824053">
        <w:rPr>
          <w:rFonts w:ascii="Verdana" w:hAnsi="Verdana"/>
          <w:sz w:val="16"/>
          <w:szCs w:val="16"/>
          <w:lang w:val="it-IT"/>
        </w:rPr>
        <w:t xml:space="preserve">rispetto al gruppo </w:t>
      </w:r>
      <w:r w:rsidR="0014151C" w:rsidRPr="00824053">
        <w:rPr>
          <w:rFonts w:ascii="Verdana" w:hAnsi="Verdana"/>
          <w:sz w:val="16"/>
          <w:szCs w:val="16"/>
          <w:lang w:val="it-IT"/>
        </w:rPr>
        <w:t xml:space="preserve">a </w:t>
      </w:r>
      <w:r w:rsidR="004F0324" w:rsidRPr="00824053">
        <w:rPr>
          <w:rFonts w:ascii="Verdana" w:hAnsi="Verdana"/>
          <w:sz w:val="16"/>
          <w:szCs w:val="16"/>
          <w:lang w:val="it-IT"/>
        </w:rPr>
        <w:t>placebo</w:t>
      </w:r>
      <w:r w:rsidRPr="00824053">
        <w:rPr>
          <w:rFonts w:ascii="Verdana" w:hAnsi="Verdana"/>
          <w:sz w:val="16"/>
          <w:szCs w:val="16"/>
          <w:lang w:val="it-IT"/>
        </w:rPr>
        <w:t xml:space="preserve"> (p=0.003)</w:t>
      </w:r>
      <w:r w:rsidR="0014151C" w:rsidRPr="00824053">
        <w:rPr>
          <w:rFonts w:ascii="Verdana" w:hAnsi="Verdana"/>
          <w:sz w:val="16"/>
          <w:szCs w:val="16"/>
          <w:lang w:val="it-IT"/>
        </w:rPr>
        <w:t>,</w:t>
      </w:r>
      <w:r w:rsidRPr="00824053">
        <w:rPr>
          <w:rFonts w:ascii="Verdana" w:hAnsi="Verdana"/>
          <w:sz w:val="16"/>
          <w:szCs w:val="16"/>
          <w:lang w:val="it-IT"/>
        </w:rPr>
        <w:t xml:space="preserve"> in </w:t>
      </w:r>
      <w:r w:rsidR="004F0324" w:rsidRPr="00824053">
        <w:rPr>
          <w:rFonts w:ascii="Verdana" w:hAnsi="Verdana"/>
          <w:sz w:val="16"/>
          <w:szCs w:val="16"/>
          <w:lang w:val="it-IT"/>
        </w:rPr>
        <w:t xml:space="preserve">pazienti in cui le terapie con antagonisti </w:t>
      </w:r>
      <w:r w:rsidRPr="00824053">
        <w:rPr>
          <w:rFonts w:ascii="Verdana" w:hAnsi="Verdana"/>
          <w:sz w:val="16"/>
          <w:szCs w:val="16"/>
          <w:lang w:val="it-IT"/>
        </w:rPr>
        <w:t xml:space="preserve">TNFα </w:t>
      </w:r>
      <w:r w:rsidR="004F0324" w:rsidRPr="00824053">
        <w:rPr>
          <w:rFonts w:ascii="Verdana" w:hAnsi="Verdana"/>
          <w:sz w:val="16"/>
          <w:szCs w:val="16"/>
          <w:lang w:val="it-IT"/>
        </w:rPr>
        <w:t>non avevano avuto successo</w:t>
      </w:r>
      <w:r w:rsidRPr="00824053">
        <w:rPr>
          <w:rFonts w:ascii="Verdana" w:hAnsi="Verdana"/>
          <w:sz w:val="16"/>
          <w:szCs w:val="16"/>
          <w:lang w:val="it-IT"/>
        </w:rPr>
        <w:t>.</w:t>
      </w:r>
      <w:r w:rsidRPr="00824053">
        <w:rPr>
          <w:rFonts w:ascii="Verdana" w:hAnsi="Verdana"/>
          <w:sz w:val="16"/>
          <w:szCs w:val="16"/>
          <w:vertAlign w:val="superscript"/>
          <w:lang w:val="it-IT"/>
        </w:rPr>
        <w:t>2</w:t>
      </w:r>
      <w:r w:rsidRPr="00824053">
        <w:rPr>
          <w:rFonts w:ascii="Verdana" w:hAnsi="Verdana"/>
          <w:sz w:val="16"/>
          <w:szCs w:val="16"/>
          <w:lang w:val="it-IT"/>
        </w:rPr>
        <w:t xml:space="preserve"> </w:t>
      </w:r>
      <w:r w:rsidR="00B96A88" w:rsidRPr="00824053">
        <w:rPr>
          <w:rFonts w:ascii="Verdana" w:hAnsi="Verdana"/>
          <w:sz w:val="16"/>
          <w:szCs w:val="16"/>
          <w:lang w:val="it-IT"/>
        </w:rPr>
        <w:t xml:space="preserve">Sia </w:t>
      </w:r>
      <w:r w:rsidR="001E69EF" w:rsidRPr="00824053">
        <w:rPr>
          <w:rFonts w:ascii="Verdana" w:hAnsi="Verdana"/>
          <w:sz w:val="16"/>
          <w:szCs w:val="16"/>
          <w:lang w:val="it-IT"/>
        </w:rPr>
        <w:t>i</w:t>
      </w:r>
      <w:r w:rsidR="00B96A88" w:rsidRPr="00824053">
        <w:rPr>
          <w:rFonts w:ascii="Verdana" w:hAnsi="Verdana"/>
          <w:sz w:val="16"/>
          <w:szCs w:val="16"/>
          <w:lang w:val="it-IT"/>
        </w:rPr>
        <w:t xml:space="preserve"> principali obiettivi secondari di remissione clinica alla settimana 8</w:t>
      </w:r>
      <w:r w:rsidR="0014151C" w:rsidRPr="00824053">
        <w:rPr>
          <w:rFonts w:ascii="Verdana" w:hAnsi="Verdana"/>
          <w:sz w:val="16"/>
          <w:szCs w:val="16"/>
          <w:lang w:val="it-IT"/>
        </w:rPr>
        <w:t>,</w:t>
      </w:r>
      <w:r w:rsidR="00B96A88" w:rsidRPr="00824053">
        <w:rPr>
          <w:rFonts w:ascii="Verdana" w:hAnsi="Verdana"/>
          <w:sz w:val="16"/>
          <w:szCs w:val="16"/>
          <w:lang w:val="it-IT"/>
        </w:rPr>
        <w:t xml:space="preserve"> che la risposta clinica alla settimana 8</w:t>
      </w:r>
      <w:r w:rsidR="0014151C" w:rsidRPr="00824053">
        <w:rPr>
          <w:rFonts w:ascii="Verdana" w:hAnsi="Verdana"/>
          <w:sz w:val="16"/>
          <w:szCs w:val="16"/>
          <w:lang w:val="it-IT"/>
        </w:rPr>
        <w:t>,</w:t>
      </w:r>
      <w:r w:rsidR="00B96A88" w:rsidRPr="00824053">
        <w:rPr>
          <w:rFonts w:ascii="Verdana" w:hAnsi="Verdana"/>
          <w:sz w:val="16"/>
          <w:szCs w:val="16"/>
          <w:lang w:val="it-IT"/>
        </w:rPr>
        <w:t xml:space="preserve"> sono risultati significativamente più elevati con induzione endovenosa </w:t>
      </w:r>
      <w:r w:rsidR="00AE4794" w:rsidRPr="00824053">
        <w:rPr>
          <w:rFonts w:ascii="Verdana" w:hAnsi="Verdana"/>
          <w:sz w:val="16"/>
          <w:szCs w:val="16"/>
          <w:lang w:val="it-IT"/>
        </w:rPr>
        <w:t>di ustekinumab</w:t>
      </w:r>
      <w:r w:rsidR="0014151C" w:rsidRPr="00824053">
        <w:rPr>
          <w:rFonts w:ascii="Verdana" w:hAnsi="Verdana"/>
          <w:sz w:val="16"/>
          <w:szCs w:val="16"/>
          <w:lang w:val="it-IT"/>
        </w:rPr>
        <w:t>,</w:t>
      </w:r>
      <w:r w:rsidR="00AE4794" w:rsidRPr="00824053">
        <w:rPr>
          <w:rFonts w:ascii="Verdana" w:hAnsi="Verdana"/>
          <w:sz w:val="16"/>
          <w:szCs w:val="16"/>
          <w:lang w:val="it-IT"/>
        </w:rPr>
        <w:t xml:space="preserve"> </w:t>
      </w:r>
      <w:r w:rsidR="00B96A88" w:rsidRPr="00824053">
        <w:rPr>
          <w:rFonts w:ascii="Verdana" w:hAnsi="Verdana"/>
          <w:sz w:val="16"/>
          <w:szCs w:val="16"/>
          <w:lang w:val="it-IT"/>
        </w:rPr>
        <w:t xml:space="preserve">rispetto al placebo </w:t>
      </w:r>
      <w:r w:rsidR="007F5131" w:rsidRPr="00824053">
        <w:rPr>
          <w:rFonts w:ascii="Verdana" w:hAnsi="Verdana"/>
          <w:sz w:val="16"/>
          <w:szCs w:val="16"/>
          <w:lang w:val="it-IT"/>
        </w:rPr>
        <w:t>per via endovenosa</w:t>
      </w:r>
      <w:r w:rsidRPr="00824053">
        <w:rPr>
          <w:rFonts w:ascii="Verdana" w:hAnsi="Verdana"/>
          <w:sz w:val="16"/>
          <w:szCs w:val="16"/>
          <w:lang w:val="it-IT"/>
        </w:rPr>
        <w:t xml:space="preserve"> (p&lt;0.001 </w:t>
      </w:r>
      <w:r w:rsidR="00B96A88" w:rsidRPr="00824053">
        <w:rPr>
          <w:rFonts w:ascii="Verdana" w:hAnsi="Verdana"/>
          <w:sz w:val="16"/>
          <w:szCs w:val="16"/>
          <w:lang w:val="it-IT"/>
        </w:rPr>
        <w:t>per ciascuno</w:t>
      </w:r>
      <w:r w:rsidRPr="00824053">
        <w:rPr>
          <w:rFonts w:ascii="Verdana" w:hAnsi="Verdana"/>
          <w:sz w:val="16"/>
          <w:szCs w:val="16"/>
          <w:lang w:val="it-IT"/>
        </w:rPr>
        <w:t>).</w:t>
      </w:r>
      <w:r w:rsidRPr="00824053">
        <w:rPr>
          <w:rFonts w:ascii="Verdana" w:hAnsi="Verdana"/>
          <w:sz w:val="16"/>
          <w:szCs w:val="16"/>
          <w:vertAlign w:val="superscript"/>
          <w:lang w:val="it-IT"/>
        </w:rPr>
        <w:t>2</w:t>
      </w:r>
      <w:r w:rsidRPr="00824053">
        <w:rPr>
          <w:rFonts w:ascii="Verdana" w:hAnsi="Verdana"/>
          <w:sz w:val="16"/>
          <w:szCs w:val="16"/>
          <w:lang w:val="it-IT"/>
        </w:rPr>
        <w:t xml:space="preserve"> </w:t>
      </w:r>
      <w:r w:rsidR="007F5131" w:rsidRPr="00824053">
        <w:rPr>
          <w:rFonts w:ascii="Verdana" w:hAnsi="Verdana"/>
          <w:sz w:val="16"/>
          <w:szCs w:val="16"/>
          <w:lang w:val="it-IT"/>
        </w:rPr>
        <w:t xml:space="preserve">La risposta clinica è stata individuata in una riduzione, rispetto ai valori </w:t>
      </w:r>
      <w:r w:rsidR="002B5708">
        <w:rPr>
          <w:rFonts w:ascii="Verdana" w:hAnsi="Verdana"/>
          <w:sz w:val="16"/>
          <w:szCs w:val="16"/>
          <w:lang w:val="it-IT"/>
        </w:rPr>
        <w:t>al baseline</w:t>
      </w:r>
      <w:r w:rsidR="007F5131" w:rsidRPr="00824053">
        <w:rPr>
          <w:rFonts w:ascii="Verdana" w:hAnsi="Verdana"/>
          <w:sz w:val="16"/>
          <w:szCs w:val="16"/>
          <w:lang w:val="it-IT"/>
        </w:rPr>
        <w:t>, del punteggio dell’Indice di Attività del</w:t>
      </w:r>
      <w:r w:rsidR="002B5708">
        <w:rPr>
          <w:rFonts w:ascii="Verdana" w:hAnsi="Verdana"/>
          <w:sz w:val="16"/>
          <w:szCs w:val="16"/>
          <w:lang w:val="it-IT"/>
        </w:rPr>
        <w:t>la</w:t>
      </w:r>
      <w:r w:rsidR="007F5131" w:rsidRPr="00824053">
        <w:rPr>
          <w:rFonts w:ascii="Verdana" w:hAnsi="Verdana"/>
          <w:sz w:val="16"/>
          <w:szCs w:val="16"/>
          <w:lang w:val="it-IT"/>
        </w:rPr>
        <w:t xml:space="preserve"> M</w:t>
      </w:r>
      <w:r w:rsidR="002B5708">
        <w:rPr>
          <w:rFonts w:ascii="Verdana" w:hAnsi="Verdana"/>
          <w:sz w:val="16"/>
          <w:szCs w:val="16"/>
          <w:lang w:val="it-IT"/>
        </w:rPr>
        <w:t>alattia</w:t>
      </w:r>
      <w:r w:rsidR="007F5131" w:rsidRPr="00824053">
        <w:rPr>
          <w:rFonts w:ascii="Verdana" w:hAnsi="Verdana"/>
          <w:sz w:val="16"/>
          <w:szCs w:val="16"/>
          <w:lang w:val="it-IT"/>
        </w:rPr>
        <w:t xml:space="preserve"> di Crohn (Crohn’s Disease Activity Index - </w:t>
      </w:r>
      <w:r w:rsidRPr="00824053" w:rsidDel="00195540">
        <w:rPr>
          <w:rFonts w:ascii="Verdana" w:hAnsi="Verdana"/>
          <w:sz w:val="16"/>
          <w:szCs w:val="16"/>
          <w:lang w:val="it-IT"/>
        </w:rPr>
        <w:t xml:space="preserve">CDAI) </w:t>
      </w:r>
      <w:r w:rsidR="007F5131" w:rsidRPr="00824053">
        <w:rPr>
          <w:rFonts w:ascii="Verdana" w:hAnsi="Verdana"/>
          <w:sz w:val="16"/>
          <w:szCs w:val="16"/>
          <w:lang w:val="it-IT"/>
        </w:rPr>
        <w:t>pari a</w:t>
      </w:r>
      <w:r w:rsidRPr="00824053" w:rsidDel="00195540">
        <w:rPr>
          <w:rFonts w:ascii="Verdana" w:hAnsi="Verdana"/>
          <w:sz w:val="16"/>
          <w:szCs w:val="16"/>
          <w:lang w:val="it-IT"/>
        </w:rPr>
        <w:t xml:space="preserve"> ≥100 </w:t>
      </w:r>
      <w:r w:rsidR="007F5131" w:rsidRPr="00824053">
        <w:rPr>
          <w:rFonts w:ascii="Verdana" w:hAnsi="Verdana"/>
          <w:sz w:val="16"/>
          <w:szCs w:val="16"/>
          <w:lang w:val="it-IT"/>
        </w:rPr>
        <w:t>punti</w:t>
      </w:r>
      <w:r w:rsidRPr="00824053">
        <w:rPr>
          <w:rFonts w:ascii="Verdana" w:hAnsi="Verdana"/>
          <w:sz w:val="16"/>
          <w:szCs w:val="16"/>
          <w:lang w:val="it-IT"/>
        </w:rPr>
        <w:t>.</w:t>
      </w:r>
      <w:r w:rsidRPr="00824053">
        <w:rPr>
          <w:rFonts w:ascii="Verdana" w:hAnsi="Verdana"/>
          <w:sz w:val="16"/>
          <w:szCs w:val="16"/>
          <w:vertAlign w:val="superscript"/>
          <w:lang w:val="it-IT"/>
        </w:rPr>
        <w:t xml:space="preserve"> </w:t>
      </w:r>
      <w:r w:rsidR="007F5131" w:rsidRPr="00824053">
        <w:rPr>
          <w:rFonts w:ascii="Verdana" w:hAnsi="Verdana"/>
          <w:sz w:val="16"/>
          <w:szCs w:val="16"/>
          <w:lang w:val="it-IT"/>
        </w:rPr>
        <w:t>La remissione clinica</w:t>
      </w:r>
      <w:r w:rsidR="003344FF">
        <w:rPr>
          <w:rFonts w:ascii="Verdana" w:hAnsi="Verdana"/>
          <w:sz w:val="16"/>
          <w:szCs w:val="16"/>
          <w:lang w:val="it-IT"/>
        </w:rPr>
        <w:t xml:space="preserve">, valutata come </w:t>
      </w:r>
      <w:proofErr w:type="spellStart"/>
      <w:r w:rsidR="003344FF">
        <w:rPr>
          <w:rFonts w:ascii="Verdana" w:hAnsi="Verdana"/>
          <w:sz w:val="16"/>
          <w:szCs w:val="16"/>
          <w:lang w:val="it-IT"/>
        </w:rPr>
        <w:t>endpoint</w:t>
      </w:r>
      <w:proofErr w:type="spellEnd"/>
      <w:r w:rsidR="003344FF">
        <w:rPr>
          <w:rFonts w:ascii="Verdana" w:hAnsi="Verdana"/>
          <w:sz w:val="16"/>
          <w:szCs w:val="16"/>
          <w:lang w:val="it-IT"/>
        </w:rPr>
        <w:t xml:space="preserve"> secondario alla settimana 8,</w:t>
      </w:r>
      <w:r w:rsidR="007F5131" w:rsidRPr="00824053">
        <w:rPr>
          <w:rFonts w:ascii="Verdana" w:hAnsi="Verdana"/>
          <w:sz w:val="16"/>
          <w:szCs w:val="16"/>
          <w:lang w:val="it-IT"/>
        </w:rPr>
        <w:t xml:space="preserve"> è stata </w:t>
      </w:r>
      <w:r w:rsidR="003344FF">
        <w:rPr>
          <w:rFonts w:ascii="Verdana" w:hAnsi="Verdana"/>
          <w:sz w:val="16"/>
          <w:szCs w:val="16"/>
          <w:lang w:val="it-IT"/>
        </w:rPr>
        <w:t>calcolata come</w:t>
      </w:r>
      <w:r w:rsidR="007F5131" w:rsidRPr="00824053">
        <w:rPr>
          <w:rFonts w:ascii="Verdana" w:hAnsi="Verdana"/>
          <w:sz w:val="16"/>
          <w:szCs w:val="16"/>
          <w:lang w:val="it-IT"/>
        </w:rPr>
        <w:t xml:space="preserve"> </w:t>
      </w:r>
      <w:r w:rsidRPr="00824053">
        <w:rPr>
          <w:rFonts w:ascii="Verdana" w:hAnsi="Verdana"/>
          <w:sz w:val="16"/>
          <w:szCs w:val="16"/>
          <w:lang w:val="it-IT"/>
        </w:rPr>
        <w:t>CDAI &lt;150</w:t>
      </w:r>
      <w:r w:rsidR="002B5708">
        <w:rPr>
          <w:rFonts w:ascii="Verdana" w:hAnsi="Verdana"/>
          <w:sz w:val="16"/>
          <w:szCs w:val="16"/>
          <w:lang w:val="it-IT"/>
        </w:rPr>
        <w:t xml:space="preserve"> punti</w:t>
      </w:r>
      <w:r w:rsidRPr="00824053">
        <w:rPr>
          <w:rFonts w:ascii="Verdana" w:hAnsi="Verdana"/>
          <w:sz w:val="16"/>
          <w:szCs w:val="16"/>
          <w:lang w:val="it-IT"/>
        </w:rPr>
        <w:t>.</w:t>
      </w:r>
      <w:r w:rsidRPr="00824053">
        <w:rPr>
          <w:rFonts w:ascii="Verdana" w:hAnsi="Verdana"/>
          <w:sz w:val="16"/>
          <w:szCs w:val="16"/>
          <w:vertAlign w:val="superscript"/>
          <w:lang w:val="it-IT"/>
        </w:rPr>
        <w:t>2</w:t>
      </w:r>
      <w:r w:rsidRPr="00824053">
        <w:rPr>
          <w:rFonts w:ascii="Verdana" w:hAnsi="Verdana"/>
          <w:sz w:val="16"/>
          <w:szCs w:val="16"/>
          <w:lang w:val="it-IT"/>
        </w:rPr>
        <w:t xml:space="preserve"> </w:t>
      </w:r>
      <w:r w:rsidR="007F5131" w:rsidRPr="00824053">
        <w:rPr>
          <w:rFonts w:ascii="Verdana" w:hAnsi="Verdana"/>
          <w:sz w:val="16"/>
          <w:szCs w:val="16"/>
          <w:lang w:val="it-IT"/>
        </w:rPr>
        <w:t>Il</w:t>
      </w:r>
      <w:r w:rsidRPr="00824053">
        <w:rPr>
          <w:rFonts w:ascii="Verdana" w:hAnsi="Verdana"/>
          <w:sz w:val="16"/>
          <w:szCs w:val="16"/>
          <w:lang w:val="it-IT"/>
        </w:rPr>
        <w:t xml:space="preserve"> CDAI </w:t>
      </w:r>
      <w:r w:rsidR="007F5131" w:rsidRPr="00824053">
        <w:rPr>
          <w:rFonts w:ascii="Verdana" w:hAnsi="Verdana"/>
          <w:sz w:val="16"/>
          <w:szCs w:val="16"/>
          <w:lang w:val="it-IT"/>
        </w:rPr>
        <w:t>è uno strumento di valutazione della patologia in base ai sintomi che quantifica i sintomi correlati al</w:t>
      </w:r>
      <w:r w:rsidR="003344FF">
        <w:rPr>
          <w:rFonts w:ascii="Verdana" w:hAnsi="Verdana"/>
          <w:sz w:val="16"/>
          <w:szCs w:val="16"/>
          <w:lang w:val="it-IT"/>
        </w:rPr>
        <w:t>la</w:t>
      </w:r>
      <w:r w:rsidR="007F5131" w:rsidRPr="00824053">
        <w:rPr>
          <w:rFonts w:ascii="Verdana" w:hAnsi="Verdana"/>
          <w:sz w:val="16"/>
          <w:szCs w:val="16"/>
          <w:lang w:val="it-IT"/>
        </w:rPr>
        <w:t xml:space="preserve"> </w:t>
      </w:r>
      <w:r w:rsidR="0014151C" w:rsidRPr="00824053">
        <w:rPr>
          <w:rFonts w:ascii="Verdana" w:hAnsi="Verdana"/>
          <w:sz w:val="16"/>
          <w:szCs w:val="16"/>
          <w:lang w:val="it-IT"/>
        </w:rPr>
        <w:t>M</w:t>
      </w:r>
      <w:r w:rsidR="003344FF">
        <w:rPr>
          <w:rFonts w:ascii="Verdana" w:hAnsi="Verdana"/>
          <w:sz w:val="16"/>
          <w:szCs w:val="16"/>
          <w:lang w:val="it-IT"/>
        </w:rPr>
        <w:t>alattia</w:t>
      </w:r>
      <w:r w:rsidR="007F5131" w:rsidRPr="00824053">
        <w:rPr>
          <w:rFonts w:ascii="Verdana" w:hAnsi="Verdana"/>
          <w:sz w:val="16"/>
          <w:szCs w:val="16"/>
          <w:lang w:val="it-IT"/>
        </w:rPr>
        <w:t xml:space="preserve"> di Crohn e misura il migliorament</w:t>
      </w:r>
      <w:r w:rsidR="00AE4794" w:rsidRPr="00824053">
        <w:rPr>
          <w:rFonts w:ascii="Verdana" w:hAnsi="Verdana"/>
          <w:sz w:val="16"/>
          <w:szCs w:val="16"/>
          <w:lang w:val="it-IT"/>
        </w:rPr>
        <w:t>o</w:t>
      </w:r>
      <w:r w:rsidR="007F5131" w:rsidRPr="00824053">
        <w:rPr>
          <w:rFonts w:ascii="Verdana" w:hAnsi="Verdana"/>
          <w:sz w:val="16"/>
          <w:szCs w:val="16"/>
          <w:lang w:val="it-IT"/>
        </w:rPr>
        <w:t xml:space="preserve"> </w:t>
      </w:r>
      <w:r w:rsidR="003344FF">
        <w:rPr>
          <w:rFonts w:ascii="Verdana" w:hAnsi="Verdana"/>
          <w:sz w:val="16"/>
          <w:szCs w:val="16"/>
          <w:lang w:val="it-IT"/>
        </w:rPr>
        <w:t xml:space="preserve">clinico </w:t>
      </w:r>
      <w:r w:rsidR="007F5131" w:rsidRPr="00824053">
        <w:rPr>
          <w:rFonts w:ascii="Verdana" w:hAnsi="Verdana"/>
          <w:sz w:val="16"/>
          <w:szCs w:val="16"/>
          <w:lang w:val="it-IT"/>
        </w:rPr>
        <w:t>in corso di terapia</w:t>
      </w:r>
      <w:r w:rsidRPr="00824053">
        <w:rPr>
          <w:rFonts w:ascii="Verdana" w:hAnsi="Verdana"/>
          <w:sz w:val="16"/>
          <w:szCs w:val="16"/>
          <w:lang w:val="it-IT"/>
        </w:rPr>
        <w:t>.</w:t>
      </w:r>
      <w:r w:rsidR="00221A11" w:rsidRPr="00824053">
        <w:rPr>
          <w:rFonts w:ascii="Verdana" w:hAnsi="Verdana"/>
          <w:sz w:val="16"/>
          <w:szCs w:val="16"/>
          <w:vertAlign w:val="superscript"/>
          <w:lang w:val="it-IT" w:eastAsia="ar-SA"/>
        </w:rPr>
        <w:t>1</w:t>
      </w:r>
      <w:r w:rsidR="00604606" w:rsidRPr="00824053">
        <w:rPr>
          <w:rFonts w:ascii="Verdana" w:hAnsi="Verdana"/>
          <w:sz w:val="16"/>
          <w:szCs w:val="16"/>
          <w:vertAlign w:val="superscript"/>
          <w:lang w:val="it-IT" w:eastAsia="ar-SA"/>
        </w:rPr>
        <w:t>4</w:t>
      </w:r>
    </w:p>
    <w:p w14:paraId="2282ABDE" w14:textId="29AA85E0" w:rsidR="00471CF0" w:rsidRPr="00824053" w:rsidRDefault="00471CF0" w:rsidP="00E4241A">
      <w:pPr>
        <w:pStyle w:val="Paragrafoelenco"/>
        <w:numPr>
          <w:ilvl w:val="0"/>
          <w:numId w:val="19"/>
        </w:numPr>
        <w:spacing w:line="360" w:lineRule="auto"/>
        <w:jc w:val="both"/>
        <w:rPr>
          <w:rFonts w:ascii="Verdana" w:hAnsi="Verdana"/>
          <w:sz w:val="16"/>
          <w:szCs w:val="16"/>
          <w:lang w:val="it-IT"/>
        </w:rPr>
      </w:pPr>
      <w:r w:rsidRPr="00824053">
        <w:rPr>
          <w:rFonts w:ascii="Verdana" w:hAnsi="Verdana"/>
          <w:sz w:val="16"/>
          <w:szCs w:val="16"/>
          <w:lang w:val="it-IT"/>
        </w:rPr>
        <w:t xml:space="preserve">UNITI-2 </w:t>
      </w:r>
      <w:r w:rsidR="00E4241A" w:rsidRPr="00824053">
        <w:rPr>
          <w:rFonts w:ascii="Verdana" w:hAnsi="Verdana"/>
          <w:sz w:val="16"/>
          <w:szCs w:val="16"/>
          <w:lang w:val="it-IT"/>
        </w:rPr>
        <w:t>ha dimostrato una maggiore risposta clinica alla settimana 6</w:t>
      </w:r>
      <w:r w:rsidR="0014151C" w:rsidRPr="00824053">
        <w:rPr>
          <w:rFonts w:ascii="Verdana" w:hAnsi="Verdana"/>
          <w:sz w:val="16"/>
          <w:szCs w:val="16"/>
          <w:lang w:val="it-IT"/>
        </w:rPr>
        <w:t>,</w:t>
      </w:r>
      <w:r w:rsidR="00E4241A" w:rsidRPr="00824053">
        <w:rPr>
          <w:rFonts w:ascii="Verdana" w:hAnsi="Verdana"/>
          <w:sz w:val="16"/>
          <w:szCs w:val="16"/>
          <w:lang w:val="it-IT"/>
        </w:rPr>
        <w:t xml:space="preserve"> con induzione endovenosa di </w:t>
      </w:r>
      <w:r w:rsidRPr="00824053">
        <w:rPr>
          <w:rFonts w:ascii="Verdana" w:hAnsi="Verdana"/>
          <w:sz w:val="16"/>
          <w:szCs w:val="16"/>
          <w:lang w:val="it-IT"/>
        </w:rPr>
        <w:t>ustekinumab</w:t>
      </w:r>
      <w:r w:rsidR="0014151C" w:rsidRPr="00824053">
        <w:rPr>
          <w:rFonts w:ascii="Verdana" w:hAnsi="Verdana"/>
          <w:sz w:val="16"/>
          <w:szCs w:val="16"/>
          <w:lang w:val="it-IT"/>
        </w:rPr>
        <w:t>,</w:t>
      </w:r>
      <w:r w:rsidRPr="00824053">
        <w:rPr>
          <w:rFonts w:ascii="Verdana" w:hAnsi="Verdana"/>
          <w:sz w:val="16"/>
          <w:szCs w:val="16"/>
          <w:lang w:val="it-IT"/>
        </w:rPr>
        <w:t xml:space="preserve"> </w:t>
      </w:r>
      <w:r w:rsidR="00E4241A" w:rsidRPr="00824053">
        <w:rPr>
          <w:rFonts w:ascii="Verdana" w:hAnsi="Verdana"/>
          <w:sz w:val="16"/>
          <w:szCs w:val="16"/>
          <w:lang w:val="it-IT"/>
        </w:rPr>
        <w:t xml:space="preserve">rispetto a induzione endovenosa con </w:t>
      </w:r>
      <w:r w:rsidRPr="00824053">
        <w:rPr>
          <w:rFonts w:ascii="Verdana" w:hAnsi="Verdana"/>
          <w:sz w:val="16"/>
          <w:szCs w:val="16"/>
          <w:lang w:val="it-IT"/>
        </w:rPr>
        <w:t>placebo (p&lt;0.001)</w:t>
      </w:r>
      <w:r w:rsidR="0014151C" w:rsidRPr="00824053">
        <w:rPr>
          <w:rFonts w:ascii="Verdana" w:hAnsi="Verdana"/>
          <w:sz w:val="16"/>
          <w:szCs w:val="16"/>
          <w:lang w:val="it-IT"/>
        </w:rPr>
        <w:t>,</w:t>
      </w:r>
      <w:r w:rsidRPr="00824053">
        <w:rPr>
          <w:rFonts w:ascii="Verdana" w:hAnsi="Verdana"/>
          <w:sz w:val="16"/>
          <w:szCs w:val="16"/>
          <w:lang w:val="it-IT"/>
        </w:rPr>
        <w:t xml:space="preserve"> </w:t>
      </w:r>
      <w:r w:rsidR="00E4241A" w:rsidRPr="00824053">
        <w:rPr>
          <w:rFonts w:ascii="Verdana" w:hAnsi="Verdana"/>
          <w:sz w:val="16"/>
          <w:szCs w:val="16"/>
          <w:lang w:val="it-IT"/>
        </w:rPr>
        <w:t>in una popolazione di pazienti in cui precedentemente erano fallit</w:t>
      </w:r>
      <w:r w:rsidR="0014151C" w:rsidRPr="00824053">
        <w:rPr>
          <w:rFonts w:ascii="Verdana" w:hAnsi="Verdana"/>
          <w:sz w:val="16"/>
          <w:szCs w:val="16"/>
          <w:lang w:val="it-IT"/>
        </w:rPr>
        <w:t>e</w:t>
      </w:r>
      <w:r w:rsidR="00E4241A" w:rsidRPr="00824053">
        <w:rPr>
          <w:rFonts w:ascii="Verdana" w:hAnsi="Verdana"/>
          <w:sz w:val="16"/>
          <w:szCs w:val="16"/>
          <w:lang w:val="it-IT"/>
        </w:rPr>
        <w:t xml:space="preserve"> le terapie convenzionali, ma in cui non erano fallite</w:t>
      </w:r>
      <w:r w:rsidR="0014151C" w:rsidRPr="00824053">
        <w:rPr>
          <w:rFonts w:ascii="Verdana" w:hAnsi="Verdana"/>
          <w:sz w:val="16"/>
          <w:szCs w:val="16"/>
          <w:lang w:val="it-IT"/>
        </w:rPr>
        <w:t>,</w:t>
      </w:r>
      <w:r w:rsidR="00E4241A" w:rsidRPr="00824053">
        <w:rPr>
          <w:rFonts w:ascii="Verdana" w:hAnsi="Verdana"/>
          <w:sz w:val="16"/>
          <w:szCs w:val="16"/>
          <w:lang w:val="it-IT"/>
        </w:rPr>
        <w:t xml:space="preserve"> invece</w:t>
      </w:r>
      <w:r w:rsidR="0014151C" w:rsidRPr="00824053">
        <w:rPr>
          <w:rFonts w:ascii="Verdana" w:hAnsi="Verdana"/>
          <w:sz w:val="16"/>
          <w:szCs w:val="16"/>
          <w:lang w:val="it-IT"/>
        </w:rPr>
        <w:t>,</w:t>
      </w:r>
      <w:r w:rsidR="00E4241A" w:rsidRPr="00824053">
        <w:rPr>
          <w:rFonts w:ascii="Verdana" w:hAnsi="Verdana"/>
          <w:sz w:val="16"/>
          <w:szCs w:val="16"/>
          <w:lang w:val="it-IT"/>
        </w:rPr>
        <w:t xml:space="preserve"> in precedenza</w:t>
      </w:r>
      <w:r w:rsidR="0014151C" w:rsidRPr="00824053">
        <w:rPr>
          <w:rFonts w:ascii="Verdana" w:hAnsi="Verdana"/>
          <w:sz w:val="16"/>
          <w:szCs w:val="16"/>
          <w:lang w:val="it-IT"/>
        </w:rPr>
        <w:t>,</w:t>
      </w:r>
      <w:r w:rsidR="00E4241A" w:rsidRPr="00824053">
        <w:rPr>
          <w:rFonts w:ascii="Verdana" w:hAnsi="Verdana"/>
          <w:sz w:val="16"/>
          <w:szCs w:val="16"/>
          <w:lang w:val="it-IT"/>
        </w:rPr>
        <w:t xml:space="preserve"> le terapie con antagonisti </w:t>
      </w:r>
      <w:r w:rsidR="003344FF">
        <w:rPr>
          <w:rFonts w:ascii="Verdana" w:hAnsi="Verdana"/>
          <w:sz w:val="16"/>
          <w:szCs w:val="16"/>
          <w:lang w:val="it-IT"/>
        </w:rPr>
        <w:t xml:space="preserve">del </w:t>
      </w:r>
      <w:r w:rsidRPr="00824053">
        <w:rPr>
          <w:rFonts w:ascii="Verdana" w:hAnsi="Verdana"/>
          <w:sz w:val="16"/>
          <w:szCs w:val="16"/>
          <w:lang w:val="it-IT"/>
        </w:rPr>
        <w:t xml:space="preserve">TNFα. </w:t>
      </w:r>
      <w:r w:rsidR="00E4241A" w:rsidRPr="00824053">
        <w:rPr>
          <w:rFonts w:ascii="Verdana" w:hAnsi="Verdana"/>
          <w:sz w:val="16"/>
          <w:szCs w:val="16"/>
          <w:lang w:val="it-IT"/>
        </w:rPr>
        <w:t>Anche gli obiettivi secondari di remissione clinica al</w:t>
      </w:r>
      <w:r w:rsidR="0014151C" w:rsidRPr="00824053">
        <w:rPr>
          <w:rFonts w:ascii="Verdana" w:hAnsi="Verdana"/>
          <w:sz w:val="16"/>
          <w:szCs w:val="16"/>
          <w:lang w:val="it-IT"/>
        </w:rPr>
        <w:t>l</w:t>
      </w:r>
      <w:r w:rsidR="00E4241A" w:rsidRPr="00824053">
        <w:rPr>
          <w:rFonts w:ascii="Verdana" w:hAnsi="Verdana"/>
          <w:sz w:val="16"/>
          <w:szCs w:val="16"/>
          <w:lang w:val="it-IT"/>
        </w:rPr>
        <w:t xml:space="preserve">a settimana 8 sono risultati significativamente maggiori nei gruppi trattati con </w:t>
      </w:r>
      <w:r w:rsidRPr="00824053">
        <w:rPr>
          <w:rFonts w:ascii="Verdana" w:hAnsi="Verdana"/>
          <w:sz w:val="16"/>
          <w:szCs w:val="16"/>
          <w:lang w:val="it-IT"/>
        </w:rPr>
        <w:t>ustekinumab</w:t>
      </w:r>
      <w:r w:rsidR="0014151C" w:rsidRPr="00824053">
        <w:rPr>
          <w:rFonts w:ascii="Verdana" w:hAnsi="Verdana"/>
          <w:sz w:val="16"/>
          <w:szCs w:val="16"/>
          <w:lang w:val="it-IT"/>
        </w:rPr>
        <w:t>,</w:t>
      </w:r>
      <w:r w:rsidRPr="00824053">
        <w:rPr>
          <w:rFonts w:ascii="Verdana" w:hAnsi="Verdana"/>
          <w:sz w:val="16"/>
          <w:szCs w:val="16"/>
          <w:lang w:val="it-IT"/>
        </w:rPr>
        <w:t xml:space="preserve"> </w:t>
      </w:r>
      <w:r w:rsidR="00E4241A" w:rsidRPr="00824053">
        <w:rPr>
          <w:rFonts w:ascii="Verdana" w:hAnsi="Verdana"/>
          <w:sz w:val="16"/>
          <w:szCs w:val="16"/>
          <w:lang w:val="it-IT"/>
        </w:rPr>
        <w:t>rispetto a</w:t>
      </w:r>
      <w:r w:rsidR="003344FF">
        <w:rPr>
          <w:rFonts w:ascii="Verdana" w:hAnsi="Verdana"/>
          <w:sz w:val="16"/>
          <w:szCs w:val="16"/>
          <w:lang w:val="it-IT"/>
        </w:rPr>
        <w:t>l</w:t>
      </w:r>
      <w:r w:rsidR="00E4241A" w:rsidRPr="00824053">
        <w:rPr>
          <w:rFonts w:ascii="Verdana" w:hAnsi="Verdana"/>
          <w:sz w:val="16"/>
          <w:szCs w:val="16"/>
          <w:lang w:val="it-IT"/>
        </w:rPr>
        <w:t xml:space="preserve"> </w:t>
      </w:r>
      <w:r w:rsidRPr="00824053">
        <w:rPr>
          <w:rFonts w:ascii="Verdana" w:hAnsi="Verdana"/>
          <w:sz w:val="16"/>
          <w:szCs w:val="16"/>
          <w:lang w:val="it-IT"/>
        </w:rPr>
        <w:t xml:space="preserve">placebo (p&lt;0.001 </w:t>
      </w:r>
      <w:r w:rsidR="00E4241A" w:rsidRPr="00824053">
        <w:rPr>
          <w:rFonts w:ascii="Verdana" w:hAnsi="Verdana"/>
          <w:sz w:val="16"/>
          <w:szCs w:val="16"/>
          <w:lang w:val="it-IT"/>
        </w:rPr>
        <w:t xml:space="preserve">per il gruppo trattato con  </w:t>
      </w:r>
      <w:r w:rsidR="00244CB4" w:rsidRPr="00824053">
        <w:rPr>
          <w:rFonts w:ascii="Verdana" w:hAnsi="Verdana"/>
          <w:sz w:val="16"/>
          <w:szCs w:val="16"/>
          <w:lang w:val="it-IT"/>
        </w:rPr>
        <w:t xml:space="preserve">ustekinumab ~6 mg/kg; p=0.009 </w:t>
      </w:r>
      <w:r w:rsidR="00E4241A" w:rsidRPr="00824053">
        <w:rPr>
          <w:rFonts w:ascii="Verdana" w:hAnsi="Verdana"/>
          <w:sz w:val="16"/>
          <w:szCs w:val="16"/>
          <w:lang w:val="it-IT"/>
        </w:rPr>
        <w:t xml:space="preserve">per il gruppo </w:t>
      </w:r>
      <w:r w:rsidR="007D01E2" w:rsidRPr="00824053">
        <w:rPr>
          <w:rFonts w:ascii="Verdana" w:hAnsi="Verdana"/>
          <w:sz w:val="16"/>
          <w:szCs w:val="16"/>
          <w:lang w:val="it-IT"/>
        </w:rPr>
        <w:t>trattato</w:t>
      </w:r>
      <w:r w:rsidR="00E4241A" w:rsidRPr="00824053">
        <w:rPr>
          <w:rFonts w:ascii="Verdana" w:hAnsi="Verdana"/>
          <w:sz w:val="16"/>
          <w:szCs w:val="16"/>
          <w:lang w:val="it-IT"/>
        </w:rPr>
        <w:t xml:space="preserve"> con </w:t>
      </w:r>
      <w:r w:rsidR="00244CB4" w:rsidRPr="00824053">
        <w:rPr>
          <w:rFonts w:ascii="Verdana" w:hAnsi="Verdana"/>
          <w:sz w:val="16"/>
          <w:szCs w:val="16"/>
          <w:lang w:val="it-IT"/>
        </w:rPr>
        <w:t xml:space="preserve"> ustekinumab 130 mg</w:t>
      </w:r>
      <w:r w:rsidR="00D446AC" w:rsidRPr="00824053">
        <w:rPr>
          <w:rFonts w:ascii="Verdana" w:hAnsi="Verdana"/>
          <w:sz w:val="16"/>
          <w:szCs w:val="16"/>
          <w:lang w:val="it-IT"/>
        </w:rPr>
        <w:t>)</w:t>
      </w:r>
      <w:r w:rsidRPr="00824053">
        <w:rPr>
          <w:rFonts w:ascii="Verdana" w:hAnsi="Verdana"/>
          <w:sz w:val="16"/>
          <w:szCs w:val="16"/>
          <w:lang w:val="it-IT"/>
        </w:rPr>
        <w:t>.</w:t>
      </w:r>
      <w:r w:rsidRPr="00824053">
        <w:rPr>
          <w:rFonts w:ascii="Verdana" w:hAnsi="Verdana"/>
          <w:sz w:val="16"/>
          <w:szCs w:val="16"/>
          <w:vertAlign w:val="superscript"/>
          <w:lang w:val="it-IT"/>
        </w:rPr>
        <w:t>3</w:t>
      </w:r>
      <w:r w:rsidRPr="00824053">
        <w:rPr>
          <w:rFonts w:ascii="Verdana" w:hAnsi="Verdana"/>
          <w:sz w:val="16"/>
          <w:szCs w:val="16"/>
          <w:lang w:val="it-IT"/>
        </w:rPr>
        <w:t xml:space="preserve"> </w:t>
      </w:r>
    </w:p>
    <w:p w14:paraId="0A0833AD" w14:textId="66AA2D8F" w:rsidR="00471CF0" w:rsidRPr="00824053" w:rsidRDefault="00471CF0" w:rsidP="009B32A2">
      <w:pPr>
        <w:pStyle w:val="Paragrafoelenco"/>
        <w:numPr>
          <w:ilvl w:val="0"/>
          <w:numId w:val="19"/>
        </w:numPr>
        <w:spacing w:line="360" w:lineRule="auto"/>
        <w:jc w:val="both"/>
        <w:rPr>
          <w:rFonts w:ascii="Verdana" w:hAnsi="Verdana"/>
          <w:sz w:val="16"/>
          <w:szCs w:val="16"/>
          <w:lang w:val="it-IT"/>
        </w:rPr>
      </w:pPr>
      <w:r w:rsidRPr="00824053">
        <w:rPr>
          <w:rFonts w:ascii="Verdana" w:hAnsi="Verdana"/>
          <w:sz w:val="16"/>
          <w:szCs w:val="16"/>
          <w:lang w:val="it-IT"/>
        </w:rPr>
        <w:t xml:space="preserve">IM-UNITI </w:t>
      </w:r>
      <w:r w:rsidR="00832FC4" w:rsidRPr="00824053">
        <w:rPr>
          <w:rFonts w:ascii="Verdana" w:hAnsi="Verdana"/>
          <w:sz w:val="16"/>
          <w:szCs w:val="16"/>
          <w:lang w:val="it-IT"/>
        </w:rPr>
        <w:t xml:space="preserve">ha </w:t>
      </w:r>
      <w:r w:rsidR="003344FF">
        <w:rPr>
          <w:rFonts w:ascii="Verdana" w:hAnsi="Verdana"/>
          <w:sz w:val="16"/>
          <w:szCs w:val="16"/>
          <w:lang w:val="it-IT"/>
        </w:rPr>
        <w:t>valutato</w:t>
      </w:r>
      <w:r w:rsidR="00832FC4" w:rsidRPr="00824053">
        <w:rPr>
          <w:rFonts w:ascii="Verdana" w:hAnsi="Verdana"/>
          <w:sz w:val="16"/>
          <w:szCs w:val="16"/>
          <w:lang w:val="it-IT"/>
        </w:rPr>
        <w:t xml:space="preserve"> il mantenimento </w:t>
      </w:r>
      <w:r w:rsidR="003344FF">
        <w:rPr>
          <w:rFonts w:ascii="Verdana" w:hAnsi="Verdana"/>
          <w:sz w:val="16"/>
          <w:szCs w:val="16"/>
          <w:lang w:val="it-IT"/>
        </w:rPr>
        <w:t xml:space="preserve">della remissione clinica </w:t>
      </w:r>
      <w:r w:rsidR="00832FC4" w:rsidRPr="00824053">
        <w:rPr>
          <w:rFonts w:ascii="Verdana" w:hAnsi="Verdana"/>
          <w:sz w:val="16"/>
          <w:szCs w:val="16"/>
          <w:lang w:val="it-IT"/>
        </w:rPr>
        <w:t xml:space="preserve">in pazienti che avevano </w:t>
      </w:r>
      <w:r w:rsidR="009B32A2" w:rsidRPr="00824053">
        <w:rPr>
          <w:rFonts w:ascii="Verdana" w:hAnsi="Verdana"/>
          <w:sz w:val="16"/>
          <w:szCs w:val="16"/>
          <w:lang w:val="it-IT"/>
        </w:rPr>
        <w:t>raggiunto</w:t>
      </w:r>
      <w:r w:rsidR="00832FC4" w:rsidRPr="00824053">
        <w:rPr>
          <w:rFonts w:ascii="Verdana" w:hAnsi="Verdana"/>
          <w:sz w:val="16"/>
          <w:szCs w:val="16"/>
          <w:lang w:val="it-IT"/>
        </w:rPr>
        <w:t xml:space="preserve"> una risposta clinica</w:t>
      </w:r>
      <w:r w:rsidRPr="00824053">
        <w:rPr>
          <w:rFonts w:ascii="Verdana" w:hAnsi="Verdana"/>
          <w:sz w:val="16"/>
          <w:szCs w:val="16"/>
          <w:lang w:val="it-IT"/>
        </w:rPr>
        <w:t xml:space="preserve"> </w:t>
      </w:r>
      <w:r w:rsidR="00BD5318" w:rsidRPr="00824053">
        <w:rPr>
          <w:rFonts w:ascii="Verdana" w:hAnsi="Verdana"/>
          <w:sz w:val="16"/>
          <w:szCs w:val="16"/>
          <w:lang w:val="it-IT"/>
        </w:rPr>
        <w:t xml:space="preserve">a </w:t>
      </w:r>
      <w:r w:rsidR="009B32A2" w:rsidRPr="00824053">
        <w:rPr>
          <w:rFonts w:ascii="Verdana" w:hAnsi="Verdana"/>
          <w:sz w:val="16"/>
          <w:szCs w:val="16"/>
          <w:lang w:val="it-IT"/>
        </w:rPr>
        <w:t>8 settimane</w:t>
      </w:r>
      <w:r w:rsidR="0014151C" w:rsidRPr="00824053">
        <w:rPr>
          <w:rFonts w:ascii="Verdana" w:hAnsi="Verdana"/>
          <w:sz w:val="16"/>
          <w:szCs w:val="16"/>
          <w:lang w:val="it-IT"/>
        </w:rPr>
        <w:t>,</w:t>
      </w:r>
      <w:r w:rsidR="009B32A2" w:rsidRPr="00824053">
        <w:rPr>
          <w:rFonts w:ascii="Verdana" w:hAnsi="Verdana"/>
          <w:sz w:val="16"/>
          <w:szCs w:val="16"/>
          <w:lang w:val="it-IT"/>
        </w:rPr>
        <w:t xml:space="preserve"> dopo una sola infusione endovenosa di </w:t>
      </w:r>
      <w:r w:rsidRPr="00824053">
        <w:rPr>
          <w:rFonts w:ascii="Verdana" w:hAnsi="Verdana"/>
          <w:sz w:val="16"/>
          <w:szCs w:val="16"/>
          <w:lang w:val="it-IT"/>
        </w:rPr>
        <w:t xml:space="preserve">ustekinumab </w:t>
      </w:r>
      <w:r w:rsidR="009B32A2" w:rsidRPr="00824053">
        <w:rPr>
          <w:rFonts w:ascii="Verdana" w:hAnsi="Verdana"/>
          <w:sz w:val="16"/>
          <w:szCs w:val="16"/>
          <w:lang w:val="it-IT"/>
        </w:rPr>
        <w:t>negli studi di induzione</w:t>
      </w:r>
      <w:r w:rsidR="00BD5318" w:rsidRPr="00824053">
        <w:rPr>
          <w:rFonts w:ascii="Verdana" w:hAnsi="Verdana"/>
          <w:sz w:val="16"/>
          <w:szCs w:val="16"/>
          <w:lang w:val="it-IT"/>
        </w:rPr>
        <w:t xml:space="preserve"> di</w:t>
      </w:r>
      <w:r w:rsidR="009B32A2" w:rsidRPr="00824053">
        <w:rPr>
          <w:rFonts w:ascii="Verdana" w:hAnsi="Verdana"/>
          <w:sz w:val="16"/>
          <w:szCs w:val="16"/>
          <w:lang w:val="it-IT"/>
        </w:rPr>
        <w:t xml:space="preserve"> Fase 3</w:t>
      </w:r>
      <w:r w:rsidRPr="00824053">
        <w:rPr>
          <w:rFonts w:ascii="Verdana" w:hAnsi="Verdana"/>
          <w:sz w:val="16"/>
          <w:szCs w:val="16"/>
          <w:lang w:val="it-IT"/>
        </w:rPr>
        <w:t xml:space="preserve"> UNITI-1 </w:t>
      </w:r>
      <w:r w:rsidR="009B32A2" w:rsidRPr="00824053">
        <w:rPr>
          <w:rFonts w:ascii="Verdana" w:hAnsi="Verdana"/>
          <w:sz w:val="16"/>
          <w:szCs w:val="16"/>
          <w:lang w:val="it-IT"/>
        </w:rPr>
        <w:t xml:space="preserve">e </w:t>
      </w:r>
      <w:r w:rsidRPr="00824053">
        <w:rPr>
          <w:rFonts w:ascii="Verdana" w:hAnsi="Verdana"/>
          <w:sz w:val="16"/>
          <w:szCs w:val="16"/>
          <w:lang w:val="it-IT"/>
        </w:rPr>
        <w:t xml:space="preserve">UNITI-2. IM-UNITI </w:t>
      </w:r>
      <w:r w:rsidR="00824053">
        <w:rPr>
          <w:rFonts w:ascii="Verdana" w:hAnsi="Verdana"/>
          <w:sz w:val="16"/>
          <w:szCs w:val="16"/>
          <w:lang w:val="it-IT"/>
        </w:rPr>
        <w:t xml:space="preserve">ha mostrato che un numero </w:t>
      </w:r>
      <w:r w:rsidR="00BD5318" w:rsidRPr="00824053">
        <w:rPr>
          <w:rFonts w:ascii="Verdana" w:hAnsi="Verdana"/>
          <w:sz w:val="16"/>
          <w:szCs w:val="16"/>
          <w:lang w:val="it-IT"/>
        </w:rPr>
        <w:t>superiore</w:t>
      </w:r>
      <w:r w:rsidR="009B32A2" w:rsidRPr="00824053">
        <w:rPr>
          <w:rFonts w:ascii="Verdana" w:hAnsi="Verdana"/>
          <w:sz w:val="16"/>
          <w:szCs w:val="16"/>
          <w:lang w:val="it-IT"/>
        </w:rPr>
        <w:t xml:space="preserve"> di pazienti dei gruppi di mantenimento con </w:t>
      </w:r>
      <w:r w:rsidRPr="00824053">
        <w:rPr>
          <w:rFonts w:ascii="Verdana" w:hAnsi="Verdana"/>
          <w:sz w:val="16"/>
          <w:szCs w:val="16"/>
          <w:lang w:val="it-IT"/>
        </w:rPr>
        <w:t xml:space="preserve">ustekinumab </w:t>
      </w:r>
      <w:r w:rsidR="009B32A2" w:rsidRPr="00824053">
        <w:rPr>
          <w:rFonts w:ascii="Verdana" w:hAnsi="Verdana"/>
          <w:sz w:val="16"/>
          <w:szCs w:val="16"/>
          <w:lang w:val="it-IT"/>
        </w:rPr>
        <w:t>sottocutaneo era in remissione clinica alla settimana 44</w:t>
      </w:r>
      <w:r w:rsidR="00BD5318" w:rsidRPr="00824053">
        <w:rPr>
          <w:rFonts w:ascii="Verdana" w:hAnsi="Verdana"/>
          <w:sz w:val="16"/>
          <w:szCs w:val="16"/>
          <w:lang w:val="it-IT"/>
        </w:rPr>
        <w:t>,</w:t>
      </w:r>
      <w:r w:rsidR="009B32A2" w:rsidRPr="00824053">
        <w:rPr>
          <w:rFonts w:ascii="Verdana" w:hAnsi="Verdana"/>
          <w:sz w:val="16"/>
          <w:szCs w:val="16"/>
          <w:lang w:val="it-IT"/>
        </w:rPr>
        <w:t xml:space="preserve"> rispetto ai gruppi </w:t>
      </w:r>
      <w:r w:rsidR="00824053">
        <w:rPr>
          <w:rFonts w:ascii="Verdana" w:hAnsi="Verdana"/>
          <w:sz w:val="16"/>
          <w:szCs w:val="16"/>
          <w:lang w:val="it-IT"/>
        </w:rPr>
        <w:t>con</w:t>
      </w:r>
      <w:r w:rsidR="0014151C" w:rsidRPr="00824053">
        <w:rPr>
          <w:rFonts w:ascii="Verdana" w:hAnsi="Verdana"/>
          <w:sz w:val="16"/>
          <w:szCs w:val="16"/>
          <w:lang w:val="it-IT"/>
        </w:rPr>
        <w:t xml:space="preserve"> </w:t>
      </w:r>
      <w:r w:rsidR="009B32A2" w:rsidRPr="00824053">
        <w:rPr>
          <w:rFonts w:ascii="Verdana" w:hAnsi="Verdana"/>
          <w:sz w:val="16"/>
          <w:szCs w:val="16"/>
          <w:lang w:val="it-IT"/>
        </w:rPr>
        <w:t>placebo</w:t>
      </w:r>
      <w:r w:rsidRPr="00824053">
        <w:rPr>
          <w:rFonts w:ascii="Verdana" w:hAnsi="Verdana"/>
          <w:sz w:val="16"/>
          <w:szCs w:val="16"/>
          <w:lang w:val="it-IT"/>
        </w:rPr>
        <w:t xml:space="preserve"> (p=0.005 </w:t>
      </w:r>
      <w:r w:rsidR="009B32A2" w:rsidRPr="00824053">
        <w:rPr>
          <w:rFonts w:ascii="Verdana" w:hAnsi="Verdana"/>
          <w:sz w:val="16"/>
          <w:szCs w:val="16"/>
          <w:lang w:val="it-IT"/>
        </w:rPr>
        <w:t xml:space="preserve">in gruppi trattati ogni 8 settimane e </w:t>
      </w:r>
      <w:r w:rsidRPr="00824053">
        <w:rPr>
          <w:rFonts w:ascii="Verdana" w:hAnsi="Verdana"/>
          <w:sz w:val="16"/>
          <w:szCs w:val="16"/>
          <w:lang w:val="it-IT"/>
        </w:rPr>
        <w:t xml:space="preserve">p=0.040 </w:t>
      </w:r>
      <w:r w:rsidR="009B32A2" w:rsidRPr="00824053">
        <w:rPr>
          <w:rFonts w:ascii="Verdana" w:hAnsi="Verdana"/>
          <w:sz w:val="16"/>
          <w:szCs w:val="16"/>
          <w:lang w:val="it-IT"/>
        </w:rPr>
        <w:t>in gruppi trattati ogni 12 settimane</w:t>
      </w:r>
      <w:r w:rsidRPr="00824053">
        <w:rPr>
          <w:rFonts w:ascii="Verdana" w:hAnsi="Verdana"/>
          <w:sz w:val="16"/>
          <w:szCs w:val="16"/>
          <w:lang w:val="it-IT"/>
        </w:rPr>
        <w:t xml:space="preserve">; </w:t>
      </w:r>
      <w:r w:rsidR="009B32A2" w:rsidRPr="00824053">
        <w:rPr>
          <w:rFonts w:ascii="Verdana" w:hAnsi="Verdana"/>
          <w:sz w:val="16"/>
          <w:szCs w:val="16"/>
          <w:lang w:val="it-IT"/>
        </w:rPr>
        <w:t>obiettivo primario</w:t>
      </w:r>
      <w:r w:rsidRPr="00824053">
        <w:rPr>
          <w:rFonts w:ascii="Verdana" w:hAnsi="Verdana"/>
          <w:sz w:val="16"/>
          <w:szCs w:val="16"/>
          <w:lang w:val="it-IT"/>
        </w:rPr>
        <w:t xml:space="preserve">). </w:t>
      </w:r>
      <w:r w:rsidR="009B32A2" w:rsidRPr="00824053">
        <w:rPr>
          <w:rFonts w:ascii="Verdana" w:hAnsi="Verdana"/>
          <w:sz w:val="16"/>
          <w:szCs w:val="16"/>
          <w:lang w:val="it-IT"/>
        </w:rPr>
        <w:t xml:space="preserve">Anche la risposta clinica alla settimana 44 è stata significativamente maggiore con entrambi i regimi rispetto al placebo alla settimana </w:t>
      </w:r>
      <w:r w:rsidRPr="00824053">
        <w:rPr>
          <w:rFonts w:ascii="Verdana" w:hAnsi="Verdana"/>
          <w:sz w:val="16"/>
          <w:szCs w:val="16"/>
          <w:lang w:val="it-IT"/>
        </w:rPr>
        <w:t xml:space="preserve">44. </w:t>
      </w:r>
      <w:r w:rsidR="009B32A2" w:rsidRPr="00824053">
        <w:rPr>
          <w:rFonts w:ascii="Verdana" w:hAnsi="Verdana"/>
          <w:sz w:val="16"/>
          <w:szCs w:val="16"/>
          <w:lang w:val="it-IT"/>
        </w:rPr>
        <w:t xml:space="preserve">Altri obiettivi secondari importanti di remissione clinica alla settimana 44 in pazienti in remissione dopo induzione e in remissione libera da corticosteroidi sono stati significativamente maggiori nel regime di mantenimento con </w:t>
      </w:r>
      <w:r w:rsidRPr="00824053">
        <w:rPr>
          <w:rFonts w:ascii="Verdana" w:hAnsi="Verdana"/>
          <w:sz w:val="16"/>
          <w:szCs w:val="16"/>
          <w:lang w:val="it-IT"/>
        </w:rPr>
        <w:t xml:space="preserve">ustekinumab </w:t>
      </w:r>
      <w:r w:rsidR="009B32A2" w:rsidRPr="00824053">
        <w:rPr>
          <w:rFonts w:ascii="Verdana" w:hAnsi="Verdana"/>
          <w:sz w:val="16"/>
          <w:szCs w:val="16"/>
          <w:lang w:val="it-IT"/>
        </w:rPr>
        <w:t xml:space="preserve">ogni 8 settimane rispetto al </w:t>
      </w:r>
      <w:r w:rsidRPr="00824053">
        <w:rPr>
          <w:rFonts w:ascii="Verdana" w:hAnsi="Verdana"/>
          <w:sz w:val="16"/>
          <w:szCs w:val="16"/>
          <w:lang w:val="it-IT"/>
        </w:rPr>
        <w:t>placebo.</w:t>
      </w:r>
      <w:r w:rsidRPr="00824053">
        <w:rPr>
          <w:rFonts w:ascii="Verdana" w:hAnsi="Verdana"/>
          <w:sz w:val="16"/>
          <w:szCs w:val="16"/>
          <w:vertAlign w:val="superscript"/>
          <w:lang w:val="it-IT"/>
        </w:rPr>
        <w:t>4</w:t>
      </w:r>
    </w:p>
    <w:p w14:paraId="1A938B4F" w14:textId="77777777" w:rsidR="00C31328" w:rsidRPr="00526E6E" w:rsidRDefault="00C31328" w:rsidP="00577E8F">
      <w:pPr>
        <w:spacing w:line="360" w:lineRule="auto"/>
        <w:jc w:val="both"/>
        <w:rPr>
          <w:rFonts w:ascii="Verdana" w:eastAsia="MS Mincho" w:hAnsi="Verdana"/>
          <w:b/>
          <w:bCs/>
          <w:sz w:val="20"/>
          <w:szCs w:val="20"/>
          <w:u w:val="single"/>
          <w:lang w:val="it-IT" w:eastAsia="ja-JP"/>
        </w:rPr>
      </w:pPr>
    </w:p>
    <w:p w14:paraId="2FBD635D" w14:textId="67599D74" w:rsidR="002D6B76" w:rsidRPr="00824053" w:rsidRDefault="0014151C" w:rsidP="00577E8F">
      <w:pPr>
        <w:spacing w:line="360" w:lineRule="auto"/>
        <w:jc w:val="both"/>
        <w:rPr>
          <w:rFonts w:ascii="Verdana" w:eastAsia="MS Mincho" w:hAnsi="Verdana"/>
          <w:b/>
          <w:bCs/>
          <w:sz w:val="16"/>
          <w:szCs w:val="16"/>
          <w:u w:val="single"/>
          <w:lang w:val="it-IT" w:eastAsia="ja-JP"/>
        </w:rPr>
      </w:pPr>
      <w:r w:rsidRPr="00824053">
        <w:rPr>
          <w:rFonts w:ascii="Verdana" w:hAnsi="Verdana"/>
          <w:b/>
          <w:sz w:val="16"/>
          <w:szCs w:val="16"/>
          <w:u w:val="single"/>
          <w:lang w:val="it-IT" w:eastAsia="ar-SA"/>
        </w:rPr>
        <w:t>USTEKINUMAB</w:t>
      </w:r>
      <w:r w:rsidR="00433F33" w:rsidRPr="00824053">
        <w:rPr>
          <w:rFonts w:ascii="Verdana" w:eastAsia="MS Mincho" w:hAnsi="Verdana"/>
          <w:bCs/>
          <w:sz w:val="16"/>
          <w:szCs w:val="16"/>
          <w:vertAlign w:val="superscript"/>
          <w:lang w:val="it-IT" w:eastAsia="ja-JP"/>
        </w:rPr>
        <w:t>1</w:t>
      </w:r>
      <w:r w:rsidR="00604606" w:rsidRPr="00824053">
        <w:rPr>
          <w:rFonts w:ascii="Verdana" w:eastAsia="MS Mincho" w:hAnsi="Verdana"/>
          <w:bCs/>
          <w:sz w:val="16"/>
          <w:szCs w:val="16"/>
          <w:vertAlign w:val="superscript"/>
          <w:lang w:val="it-IT" w:eastAsia="ja-JP"/>
        </w:rPr>
        <w:t>5</w:t>
      </w:r>
    </w:p>
    <w:p w14:paraId="448B1973" w14:textId="59031122" w:rsidR="00195540" w:rsidRPr="00824053" w:rsidRDefault="00B234C4" w:rsidP="00824053">
      <w:pPr>
        <w:autoSpaceDE w:val="0"/>
        <w:autoSpaceDN w:val="0"/>
        <w:spacing w:line="360" w:lineRule="auto"/>
        <w:jc w:val="both"/>
        <w:rPr>
          <w:rFonts w:ascii="Verdana" w:hAnsi="Verdana"/>
          <w:sz w:val="16"/>
          <w:szCs w:val="16"/>
          <w:lang w:val="it-IT" w:eastAsia="ar-SA"/>
        </w:rPr>
      </w:pPr>
      <w:r w:rsidRPr="00824053">
        <w:rPr>
          <w:rFonts w:ascii="Verdana" w:hAnsi="Verdana"/>
          <w:sz w:val="16"/>
          <w:szCs w:val="16"/>
          <w:lang w:val="it-IT" w:eastAsia="ar-SA"/>
        </w:rPr>
        <w:t>Nell’Unione Europea</w:t>
      </w:r>
      <w:r w:rsidR="00905212" w:rsidRPr="00824053">
        <w:rPr>
          <w:rFonts w:ascii="Verdana" w:hAnsi="Verdana"/>
          <w:sz w:val="16"/>
          <w:szCs w:val="16"/>
          <w:lang w:val="it-IT" w:eastAsia="ar-SA"/>
        </w:rPr>
        <w:t xml:space="preserve"> </w:t>
      </w:r>
      <w:r w:rsidR="00BD5318" w:rsidRPr="00824053">
        <w:rPr>
          <w:rFonts w:ascii="Verdana" w:hAnsi="Verdana"/>
          <w:sz w:val="16"/>
          <w:szCs w:val="16"/>
          <w:lang w:val="it-IT" w:eastAsia="ar-SA"/>
        </w:rPr>
        <w:t>u</w:t>
      </w:r>
      <w:r w:rsidR="0014151C" w:rsidRPr="00824053">
        <w:rPr>
          <w:rFonts w:ascii="Verdana" w:hAnsi="Verdana"/>
          <w:sz w:val="16"/>
          <w:szCs w:val="16"/>
          <w:lang w:val="it-IT" w:eastAsia="ar-SA"/>
        </w:rPr>
        <w:t>stekinumab</w:t>
      </w:r>
      <w:r w:rsidR="00905212" w:rsidRPr="00824053">
        <w:rPr>
          <w:rFonts w:ascii="Verdana" w:hAnsi="Verdana"/>
          <w:sz w:val="16"/>
          <w:szCs w:val="16"/>
          <w:lang w:val="it-IT" w:eastAsia="ar-SA"/>
        </w:rPr>
        <w:t xml:space="preserve"> </w:t>
      </w:r>
      <w:r w:rsidRPr="00824053">
        <w:rPr>
          <w:rFonts w:ascii="Verdana" w:hAnsi="Verdana"/>
          <w:sz w:val="16"/>
          <w:szCs w:val="16"/>
          <w:lang w:val="it-IT" w:eastAsia="ar-SA"/>
        </w:rPr>
        <w:t xml:space="preserve">è approvato per il trattamento della </w:t>
      </w:r>
      <w:r w:rsidR="00430994" w:rsidRPr="00824053">
        <w:rPr>
          <w:rFonts w:ascii="Verdana" w:hAnsi="Verdana"/>
          <w:sz w:val="16"/>
          <w:szCs w:val="16"/>
          <w:lang w:val="it-IT" w:eastAsia="ar-SA"/>
        </w:rPr>
        <w:t>psoriasi</w:t>
      </w:r>
      <w:r w:rsidRPr="00824053">
        <w:rPr>
          <w:rFonts w:ascii="Verdana" w:hAnsi="Verdana"/>
          <w:sz w:val="16"/>
          <w:szCs w:val="16"/>
          <w:lang w:val="it-IT" w:eastAsia="ar-SA"/>
        </w:rPr>
        <w:t xml:space="preserve"> a </w:t>
      </w:r>
      <w:r w:rsidR="00430994" w:rsidRPr="00824053">
        <w:rPr>
          <w:rFonts w:ascii="Verdana" w:hAnsi="Verdana"/>
          <w:sz w:val="16"/>
          <w:szCs w:val="16"/>
          <w:lang w:val="it-IT" w:eastAsia="ar-SA"/>
        </w:rPr>
        <w:t>placche da moderata a grave in adult</w:t>
      </w:r>
      <w:r w:rsidR="00BD5318" w:rsidRPr="00824053">
        <w:rPr>
          <w:rFonts w:ascii="Verdana" w:hAnsi="Verdana"/>
          <w:sz w:val="16"/>
          <w:szCs w:val="16"/>
          <w:lang w:val="it-IT" w:eastAsia="ar-SA"/>
        </w:rPr>
        <w:t>i in cui non c’è stata risposta</w:t>
      </w:r>
      <w:r w:rsidR="007D01E2" w:rsidRPr="00824053">
        <w:rPr>
          <w:rFonts w:ascii="Verdana" w:hAnsi="Verdana"/>
          <w:sz w:val="16"/>
          <w:szCs w:val="16"/>
          <w:lang w:val="it-IT" w:eastAsia="ar-SA"/>
        </w:rPr>
        <w:t>,</w:t>
      </w:r>
      <w:r w:rsidR="00430994" w:rsidRPr="00824053">
        <w:rPr>
          <w:rFonts w:ascii="Verdana" w:hAnsi="Verdana"/>
          <w:sz w:val="16"/>
          <w:szCs w:val="16"/>
          <w:lang w:val="it-IT" w:eastAsia="ar-SA"/>
        </w:rPr>
        <w:t xml:space="preserve"> </w:t>
      </w:r>
      <w:r w:rsidR="007D01E2" w:rsidRPr="00824053">
        <w:rPr>
          <w:rFonts w:ascii="Verdana" w:hAnsi="Verdana"/>
          <w:sz w:val="16"/>
          <w:szCs w:val="16"/>
          <w:lang w:val="it-IT" w:eastAsia="ar-SA"/>
        </w:rPr>
        <w:t>o</w:t>
      </w:r>
      <w:r w:rsidR="00430994" w:rsidRPr="00824053">
        <w:rPr>
          <w:rFonts w:ascii="Verdana" w:hAnsi="Verdana"/>
          <w:sz w:val="16"/>
          <w:szCs w:val="16"/>
          <w:lang w:val="it-IT" w:eastAsia="ar-SA"/>
        </w:rPr>
        <w:t xml:space="preserve"> c</w:t>
      </w:r>
      <w:r w:rsidR="00BD5318" w:rsidRPr="00824053">
        <w:rPr>
          <w:rFonts w:ascii="Verdana" w:hAnsi="Verdana"/>
          <w:sz w:val="16"/>
          <w:szCs w:val="16"/>
          <w:lang w:val="it-IT" w:eastAsia="ar-SA"/>
        </w:rPr>
        <w:t>he presentano controindicazioni</w:t>
      </w:r>
      <w:r w:rsidR="007D01E2" w:rsidRPr="00824053">
        <w:rPr>
          <w:rFonts w:ascii="Verdana" w:hAnsi="Verdana"/>
          <w:sz w:val="16"/>
          <w:szCs w:val="16"/>
          <w:lang w:val="it-IT" w:eastAsia="ar-SA"/>
        </w:rPr>
        <w:t>,</w:t>
      </w:r>
      <w:r w:rsidR="00430994" w:rsidRPr="00824053">
        <w:rPr>
          <w:rFonts w:ascii="Verdana" w:hAnsi="Verdana"/>
          <w:sz w:val="16"/>
          <w:szCs w:val="16"/>
          <w:lang w:val="it-IT" w:eastAsia="ar-SA"/>
        </w:rPr>
        <w:t xml:space="preserve"> o che risultano intolleranti ad altre terapie sistemiche, tra cui ciclosporin</w:t>
      </w:r>
      <w:r w:rsidR="00851E45">
        <w:rPr>
          <w:rFonts w:ascii="Verdana" w:hAnsi="Verdana"/>
          <w:sz w:val="16"/>
          <w:szCs w:val="16"/>
          <w:lang w:val="it-IT" w:eastAsia="ar-SA"/>
        </w:rPr>
        <w:t>a</w:t>
      </w:r>
      <w:r w:rsidR="00430994" w:rsidRPr="00824053">
        <w:rPr>
          <w:rFonts w:ascii="Verdana" w:hAnsi="Verdana"/>
          <w:sz w:val="16"/>
          <w:szCs w:val="16"/>
          <w:lang w:val="it-IT" w:eastAsia="ar-SA"/>
        </w:rPr>
        <w:t xml:space="preserve">, </w:t>
      </w:r>
      <w:proofErr w:type="spellStart"/>
      <w:r w:rsidR="00430994" w:rsidRPr="00824053">
        <w:rPr>
          <w:rFonts w:ascii="Verdana" w:hAnsi="Verdana"/>
          <w:sz w:val="16"/>
          <w:szCs w:val="16"/>
          <w:lang w:val="it-IT" w:eastAsia="ar-SA"/>
        </w:rPr>
        <w:t>methotrexat</w:t>
      </w:r>
      <w:r w:rsidR="00851E45">
        <w:rPr>
          <w:rFonts w:ascii="Verdana" w:hAnsi="Verdana"/>
          <w:sz w:val="16"/>
          <w:szCs w:val="16"/>
          <w:lang w:val="it-IT" w:eastAsia="ar-SA"/>
        </w:rPr>
        <w:t>o</w:t>
      </w:r>
      <w:proofErr w:type="spellEnd"/>
      <w:r w:rsidR="00430994" w:rsidRPr="00824053">
        <w:rPr>
          <w:rFonts w:ascii="Verdana" w:hAnsi="Verdana"/>
          <w:sz w:val="16"/>
          <w:szCs w:val="16"/>
          <w:lang w:val="it-IT" w:eastAsia="ar-SA"/>
        </w:rPr>
        <w:t xml:space="preserve"> o </w:t>
      </w:r>
      <w:proofErr w:type="spellStart"/>
      <w:r w:rsidR="00905212" w:rsidRPr="00824053">
        <w:rPr>
          <w:rFonts w:ascii="Verdana" w:hAnsi="Verdana"/>
          <w:sz w:val="16"/>
          <w:szCs w:val="16"/>
          <w:lang w:val="it-IT" w:eastAsia="ar-SA"/>
        </w:rPr>
        <w:t>psoralen</w:t>
      </w:r>
      <w:proofErr w:type="spellEnd"/>
      <w:r w:rsidR="00905212" w:rsidRPr="00824053">
        <w:rPr>
          <w:rFonts w:ascii="Verdana" w:hAnsi="Verdana"/>
          <w:sz w:val="16"/>
          <w:szCs w:val="16"/>
          <w:lang w:val="it-IT" w:eastAsia="ar-SA"/>
        </w:rPr>
        <w:t xml:space="preserve"> plus </w:t>
      </w:r>
      <w:proofErr w:type="spellStart"/>
      <w:r w:rsidR="00905212" w:rsidRPr="00824053">
        <w:rPr>
          <w:rFonts w:ascii="Verdana" w:hAnsi="Verdana"/>
          <w:sz w:val="16"/>
          <w:szCs w:val="16"/>
          <w:lang w:val="it-IT" w:eastAsia="ar-SA"/>
        </w:rPr>
        <w:t>ultraviolet</w:t>
      </w:r>
      <w:proofErr w:type="spellEnd"/>
      <w:r w:rsidR="00905212" w:rsidRPr="00824053">
        <w:rPr>
          <w:rFonts w:ascii="Verdana" w:hAnsi="Verdana"/>
          <w:sz w:val="16"/>
          <w:szCs w:val="16"/>
          <w:lang w:val="it-IT" w:eastAsia="ar-SA"/>
        </w:rPr>
        <w:t xml:space="preserve"> A (PUVA), </w:t>
      </w:r>
      <w:r w:rsidR="00430994" w:rsidRPr="00824053">
        <w:rPr>
          <w:rFonts w:ascii="Verdana" w:hAnsi="Verdana"/>
          <w:sz w:val="16"/>
          <w:szCs w:val="16"/>
          <w:lang w:val="it-IT" w:eastAsia="ar-SA"/>
        </w:rPr>
        <w:t>ed è anche indicat</w:t>
      </w:r>
      <w:r w:rsidR="00851E45">
        <w:rPr>
          <w:rFonts w:ascii="Verdana" w:hAnsi="Verdana"/>
          <w:sz w:val="16"/>
          <w:szCs w:val="16"/>
          <w:lang w:val="it-IT" w:eastAsia="ar-SA"/>
        </w:rPr>
        <w:t>o</w:t>
      </w:r>
      <w:r w:rsidR="00430994" w:rsidRPr="00824053">
        <w:rPr>
          <w:rFonts w:ascii="Verdana" w:hAnsi="Verdana"/>
          <w:sz w:val="16"/>
          <w:szCs w:val="16"/>
          <w:lang w:val="it-IT" w:eastAsia="ar-SA"/>
        </w:rPr>
        <w:t xml:space="preserve"> per il trattamento della psoriasi a placche da moderata a grave in pazienti adolescenti</w:t>
      </w:r>
      <w:r w:rsidR="00BD5318" w:rsidRPr="00824053">
        <w:rPr>
          <w:rFonts w:ascii="Verdana" w:hAnsi="Verdana"/>
          <w:sz w:val="16"/>
          <w:szCs w:val="16"/>
          <w:lang w:val="it-IT" w:eastAsia="ar-SA"/>
        </w:rPr>
        <w:t>,</w:t>
      </w:r>
      <w:r w:rsidR="00430994" w:rsidRPr="00824053">
        <w:rPr>
          <w:rFonts w:ascii="Verdana" w:hAnsi="Verdana"/>
          <w:sz w:val="16"/>
          <w:szCs w:val="16"/>
          <w:lang w:val="it-IT" w:eastAsia="ar-SA"/>
        </w:rPr>
        <w:t xml:space="preserve"> a partire dall’età di 12 anni e oltre</w:t>
      </w:r>
      <w:r w:rsidR="0014151C" w:rsidRPr="00824053">
        <w:rPr>
          <w:rFonts w:ascii="Verdana" w:hAnsi="Verdana"/>
          <w:sz w:val="16"/>
          <w:szCs w:val="16"/>
          <w:lang w:val="it-IT" w:eastAsia="ar-SA"/>
        </w:rPr>
        <w:t>,</w:t>
      </w:r>
      <w:r w:rsidR="00430994" w:rsidRPr="00824053">
        <w:rPr>
          <w:rFonts w:ascii="Verdana" w:hAnsi="Verdana"/>
          <w:sz w:val="16"/>
          <w:szCs w:val="16"/>
          <w:lang w:val="it-IT" w:eastAsia="ar-SA"/>
        </w:rPr>
        <w:t xml:space="preserve"> che sono</w:t>
      </w:r>
      <w:r w:rsidR="0014151C" w:rsidRPr="00824053">
        <w:rPr>
          <w:rFonts w:ascii="Verdana" w:hAnsi="Verdana"/>
          <w:sz w:val="16"/>
          <w:szCs w:val="16"/>
          <w:lang w:val="it-IT" w:eastAsia="ar-SA"/>
        </w:rPr>
        <w:t xml:space="preserve"> controllati in modo inadeguato,</w:t>
      </w:r>
      <w:r w:rsidR="00430994" w:rsidRPr="00824053">
        <w:rPr>
          <w:rFonts w:ascii="Verdana" w:hAnsi="Verdana"/>
          <w:sz w:val="16"/>
          <w:szCs w:val="16"/>
          <w:lang w:val="it-IT" w:eastAsia="ar-SA"/>
        </w:rPr>
        <w:t xml:space="preserve"> o risultano intolleranti ad altre terapie sistemiche o fototerapie</w:t>
      </w:r>
      <w:r w:rsidR="00905212" w:rsidRPr="00824053">
        <w:rPr>
          <w:rFonts w:ascii="Verdana" w:hAnsi="Verdana"/>
          <w:sz w:val="16"/>
          <w:szCs w:val="16"/>
          <w:lang w:val="it-IT" w:eastAsia="ar-SA"/>
        </w:rPr>
        <w:t xml:space="preserve">. </w:t>
      </w:r>
      <w:r w:rsidR="00430994" w:rsidRPr="00824053">
        <w:rPr>
          <w:rFonts w:ascii="Verdana" w:hAnsi="Verdana"/>
          <w:sz w:val="16"/>
          <w:szCs w:val="16"/>
          <w:lang w:val="it-IT" w:eastAsia="ar-SA"/>
        </w:rPr>
        <w:t>Inoltre</w:t>
      </w:r>
      <w:r w:rsidR="00905212" w:rsidRPr="00824053">
        <w:rPr>
          <w:rFonts w:ascii="Verdana" w:hAnsi="Verdana"/>
          <w:sz w:val="16"/>
          <w:szCs w:val="16"/>
          <w:lang w:val="it-IT" w:eastAsia="ar-SA"/>
        </w:rPr>
        <w:t xml:space="preserve">, </w:t>
      </w:r>
      <w:r w:rsidR="0014151C" w:rsidRPr="00824053">
        <w:rPr>
          <w:rFonts w:ascii="Verdana" w:hAnsi="Verdana"/>
          <w:sz w:val="16"/>
          <w:szCs w:val="16"/>
          <w:lang w:val="it-IT" w:eastAsia="ar-SA"/>
        </w:rPr>
        <w:t>il farmaco</w:t>
      </w:r>
      <w:r w:rsidR="00905212" w:rsidRPr="00824053">
        <w:rPr>
          <w:rFonts w:ascii="Verdana" w:hAnsi="Verdana"/>
          <w:sz w:val="16"/>
          <w:szCs w:val="16"/>
          <w:lang w:val="it-IT" w:eastAsia="ar-SA"/>
        </w:rPr>
        <w:t xml:space="preserve"> </w:t>
      </w:r>
      <w:r w:rsidR="00430994" w:rsidRPr="00824053">
        <w:rPr>
          <w:rFonts w:ascii="Verdana" w:hAnsi="Verdana"/>
          <w:sz w:val="16"/>
          <w:szCs w:val="16"/>
          <w:lang w:val="it-IT" w:eastAsia="ar-SA"/>
        </w:rPr>
        <w:t xml:space="preserve">è approvato da solo o in abbinamento a </w:t>
      </w:r>
      <w:r w:rsidR="00905212" w:rsidRPr="00824053">
        <w:rPr>
          <w:rFonts w:ascii="Verdana" w:hAnsi="Verdana"/>
          <w:sz w:val="16"/>
          <w:szCs w:val="16"/>
          <w:lang w:val="it-IT" w:eastAsia="ar-SA"/>
        </w:rPr>
        <w:t xml:space="preserve">MTX </w:t>
      </w:r>
      <w:r w:rsidR="00430994" w:rsidRPr="00824053">
        <w:rPr>
          <w:rFonts w:ascii="Verdana" w:hAnsi="Verdana"/>
          <w:sz w:val="16"/>
          <w:szCs w:val="16"/>
          <w:lang w:val="it-IT" w:eastAsia="ar-SA"/>
        </w:rPr>
        <w:t>per il trattamento dell’artrite psoriasica in pazienti adulti</w:t>
      </w:r>
      <w:r w:rsidR="0014151C" w:rsidRPr="00824053">
        <w:rPr>
          <w:rFonts w:ascii="Verdana" w:hAnsi="Verdana"/>
          <w:sz w:val="16"/>
          <w:szCs w:val="16"/>
          <w:lang w:val="it-IT" w:eastAsia="ar-SA"/>
        </w:rPr>
        <w:t>,</w:t>
      </w:r>
      <w:r w:rsidR="00430994" w:rsidRPr="00824053">
        <w:rPr>
          <w:rFonts w:ascii="Verdana" w:hAnsi="Verdana"/>
          <w:sz w:val="16"/>
          <w:szCs w:val="16"/>
          <w:lang w:val="it-IT" w:eastAsia="ar-SA"/>
        </w:rPr>
        <w:t xml:space="preserve"> quando la risposta ad una precedente terapia con farmaci antireumatici non biologici </w:t>
      </w:r>
      <w:r w:rsidR="00905212" w:rsidRPr="00824053">
        <w:rPr>
          <w:rFonts w:ascii="Verdana" w:hAnsi="Verdana"/>
          <w:sz w:val="16"/>
          <w:szCs w:val="16"/>
          <w:lang w:val="it-IT" w:eastAsia="ar-SA"/>
        </w:rPr>
        <w:t xml:space="preserve">(DMARD) </w:t>
      </w:r>
      <w:r w:rsidR="00430994" w:rsidRPr="00824053">
        <w:rPr>
          <w:rFonts w:ascii="Verdana" w:hAnsi="Verdana"/>
          <w:sz w:val="16"/>
          <w:szCs w:val="16"/>
          <w:lang w:val="it-IT" w:eastAsia="ar-SA"/>
        </w:rPr>
        <w:t>è stata inadeguata</w:t>
      </w:r>
      <w:r w:rsidR="00905212" w:rsidRPr="00824053">
        <w:rPr>
          <w:rFonts w:ascii="Verdana" w:hAnsi="Verdana"/>
          <w:sz w:val="16"/>
          <w:szCs w:val="16"/>
          <w:lang w:val="it-IT" w:eastAsia="ar-SA"/>
        </w:rPr>
        <w:t xml:space="preserve">. </w:t>
      </w:r>
      <w:r w:rsidR="00430994" w:rsidRPr="00824053">
        <w:rPr>
          <w:rFonts w:ascii="Verdana" w:hAnsi="Verdana"/>
          <w:sz w:val="16"/>
          <w:szCs w:val="16"/>
          <w:lang w:val="it-IT" w:eastAsia="ar-SA"/>
        </w:rPr>
        <w:t xml:space="preserve">Nel </w:t>
      </w:r>
      <w:r w:rsidR="0014151C" w:rsidRPr="00824053">
        <w:rPr>
          <w:rFonts w:ascii="Verdana" w:hAnsi="Verdana"/>
          <w:sz w:val="16"/>
          <w:szCs w:val="16"/>
          <w:lang w:val="it-IT" w:eastAsia="ar-SA"/>
        </w:rPr>
        <w:t>n</w:t>
      </w:r>
      <w:r w:rsidR="00430994" w:rsidRPr="00824053">
        <w:rPr>
          <w:rFonts w:ascii="Verdana" w:hAnsi="Verdana"/>
          <w:sz w:val="16"/>
          <w:szCs w:val="16"/>
          <w:lang w:val="it-IT" w:eastAsia="ar-SA"/>
        </w:rPr>
        <w:t xml:space="preserve">ovembre </w:t>
      </w:r>
      <w:r w:rsidR="00905212" w:rsidRPr="00824053">
        <w:rPr>
          <w:rFonts w:ascii="Verdana" w:hAnsi="Verdana"/>
          <w:sz w:val="16"/>
          <w:szCs w:val="16"/>
          <w:lang w:val="it-IT" w:eastAsia="ar-SA"/>
        </w:rPr>
        <w:t xml:space="preserve">2016, </w:t>
      </w:r>
      <w:r w:rsidR="00430994" w:rsidRPr="00824053">
        <w:rPr>
          <w:rFonts w:ascii="Verdana" w:hAnsi="Verdana"/>
          <w:sz w:val="16"/>
          <w:szCs w:val="16"/>
          <w:lang w:val="it-IT" w:eastAsia="ar-SA"/>
        </w:rPr>
        <w:t xml:space="preserve">la </w:t>
      </w:r>
      <w:r w:rsidR="007D01E2" w:rsidRPr="00824053">
        <w:rPr>
          <w:rFonts w:ascii="Verdana" w:hAnsi="Verdana"/>
          <w:sz w:val="16"/>
          <w:szCs w:val="16"/>
          <w:lang w:val="it-IT" w:eastAsia="ar-SA"/>
        </w:rPr>
        <w:t>C</w:t>
      </w:r>
      <w:r w:rsidR="00430994" w:rsidRPr="00824053">
        <w:rPr>
          <w:rFonts w:ascii="Verdana" w:hAnsi="Verdana"/>
          <w:sz w:val="16"/>
          <w:szCs w:val="16"/>
          <w:lang w:val="it-IT" w:eastAsia="ar-SA"/>
        </w:rPr>
        <w:t xml:space="preserve">ommissione Europea ha approvato </w:t>
      </w:r>
      <w:r w:rsidR="0014151C" w:rsidRPr="00824053">
        <w:rPr>
          <w:rFonts w:ascii="Verdana" w:hAnsi="Verdana"/>
          <w:sz w:val="16"/>
          <w:szCs w:val="16"/>
          <w:lang w:val="it-IT" w:eastAsia="ar-SA"/>
        </w:rPr>
        <w:t>ustekinumab</w:t>
      </w:r>
      <w:r w:rsidR="00905212" w:rsidRPr="00824053">
        <w:rPr>
          <w:rFonts w:ascii="Verdana" w:hAnsi="Verdana"/>
          <w:sz w:val="16"/>
          <w:szCs w:val="16"/>
          <w:lang w:val="it-IT" w:eastAsia="ar-SA"/>
        </w:rPr>
        <w:t xml:space="preserve"> </w:t>
      </w:r>
      <w:r w:rsidR="00430994" w:rsidRPr="00824053">
        <w:rPr>
          <w:rFonts w:ascii="Verdana" w:hAnsi="Verdana"/>
          <w:sz w:val="16"/>
          <w:szCs w:val="16"/>
          <w:lang w:val="it-IT" w:eastAsia="ar-SA"/>
        </w:rPr>
        <w:t xml:space="preserve">per il trattamento di pazienti adulti affetti da </w:t>
      </w:r>
      <w:r w:rsidR="00851E45">
        <w:rPr>
          <w:rFonts w:ascii="Verdana" w:hAnsi="Verdana"/>
          <w:sz w:val="16"/>
          <w:szCs w:val="16"/>
          <w:lang w:val="it-IT" w:eastAsia="ar-SA"/>
        </w:rPr>
        <w:t>Malattia</w:t>
      </w:r>
      <w:r w:rsidR="00851E45" w:rsidRPr="00824053">
        <w:rPr>
          <w:rFonts w:ascii="Verdana" w:hAnsi="Verdana"/>
          <w:sz w:val="16"/>
          <w:szCs w:val="16"/>
          <w:lang w:val="it-IT" w:eastAsia="ar-SA"/>
        </w:rPr>
        <w:t xml:space="preserve"> </w:t>
      </w:r>
      <w:r w:rsidR="00430994" w:rsidRPr="00824053">
        <w:rPr>
          <w:rFonts w:ascii="Verdana" w:hAnsi="Verdana"/>
          <w:sz w:val="16"/>
          <w:szCs w:val="16"/>
          <w:lang w:val="it-IT" w:eastAsia="ar-SA"/>
        </w:rPr>
        <w:t xml:space="preserve">di Crohn attivo da </w:t>
      </w:r>
      <w:r w:rsidR="00851E45">
        <w:rPr>
          <w:rFonts w:ascii="Verdana" w:hAnsi="Verdana"/>
          <w:sz w:val="16"/>
          <w:szCs w:val="16"/>
          <w:lang w:val="it-IT" w:eastAsia="ar-SA"/>
        </w:rPr>
        <w:t>moderata</w:t>
      </w:r>
      <w:r w:rsidR="00851E45" w:rsidRPr="00824053">
        <w:rPr>
          <w:rFonts w:ascii="Verdana" w:hAnsi="Verdana"/>
          <w:sz w:val="16"/>
          <w:szCs w:val="16"/>
          <w:lang w:val="it-IT" w:eastAsia="ar-SA"/>
        </w:rPr>
        <w:t xml:space="preserve"> </w:t>
      </w:r>
      <w:r w:rsidR="00430994" w:rsidRPr="00824053">
        <w:rPr>
          <w:rFonts w:ascii="Verdana" w:hAnsi="Verdana"/>
          <w:sz w:val="16"/>
          <w:szCs w:val="16"/>
          <w:lang w:val="it-IT" w:eastAsia="ar-SA"/>
        </w:rPr>
        <w:t>a grave</w:t>
      </w:r>
      <w:r w:rsidR="0014151C" w:rsidRPr="00824053">
        <w:rPr>
          <w:rFonts w:ascii="Verdana" w:hAnsi="Verdana"/>
          <w:sz w:val="16"/>
          <w:szCs w:val="16"/>
          <w:lang w:val="it-IT" w:eastAsia="ar-SA"/>
        </w:rPr>
        <w:t>,</w:t>
      </w:r>
      <w:r w:rsidR="00430994" w:rsidRPr="00824053">
        <w:rPr>
          <w:rFonts w:ascii="Verdana" w:hAnsi="Verdana"/>
          <w:sz w:val="16"/>
          <w:szCs w:val="16"/>
          <w:lang w:val="it-IT" w:eastAsia="ar-SA"/>
        </w:rPr>
        <w:t xml:space="preserve"> nei quali </w:t>
      </w:r>
      <w:r w:rsidR="00557DED" w:rsidRPr="00824053">
        <w:rPr>
          <w:rFonts w:ascii="Verdana" w:hAnsi="Verdana"/>
          <w:sz w:val="16"/>
          <w:szCs w:val="16"/>
          <w:lang w:val="it-IT" w:eastAsia="ar-SA"/>
        </w:rPr>
        <w:t xml:space="preserve">o la risposta era stata inadeguata, </w:t>
      </w:r>
      <w:r w:rsidR="0014151C" w:rsidRPr="00824053">
        <w:rPr>
          <w:rFonts w:ascii="Verdana" w:hAnsi="Verdana"/>
          <w:sz w:val="16"/>
          <w:szCs w:val="16"/>
          <w:lang w:val="it-IT" w:eastAsia="ar-SA"/>
        </w:rPr>
        <w:t>o</w:t>
      </w:r>
      <w:r w:rsidR="00AD38D3" w:rsidRPr="00824053">
        <w:rPr>
          <w:rFonts w:ascii="Verdana" w:hAnsi="Verdana"/>
          <w:sz w:val="16"/>
          <w:szCs w:val="16"/>
          <w:lang w:val="it-IT" w:eastAsia="ar-SA"/>
        </w:rPr>
        <w:t xml:space="preserve"> non c’era stata risposta</w:t>
      </w:r>
      <w:r w:rsidR="0014151C" w:rsidRPr="00824053">
        <w:rPr>
          <w:rFonts w:ascii="Verdana" w:hAnsi="Verdana"/>
          <w:sz w:val="16"/>
          <w:szCs w:val="16"/>
          <w:lang w:val="it-IT" w:eastAsia="ar-SA"/>
        </w:rPr>
        <w:t xml:space="preserve">, </w:t>
      </w:r>
      <w:r w:rsidR="00AD38D3" w:rsidRPr="00824053">
        <w:rPr>
          <w:rFonts w:ascii="Verdana" w:hAnsi="Verdana"/>
          <w:sz w:val="16"/>
          <w:szCs w:val="16"/>
          <w:lang w:val="it-IT" w:eastAsia="ar-SA"/>
        </w:rPr>
        <w:t>o erano risultati intolleranti alla terapia convenzionale</w:t>
      </w:r>
      <w:r w:rsidR="00557DED" w:rsidRPr="00824053">
        <w:rPr>
          <w:rFonts w:ascii="Verdana" w:hAnsi="Verdana"/>
          <w:sz w:val="16"/>
          <w:szCs w:val="16"/>
          <w:lang w:val="it-IT" w:eastAsia="ar-SA"/>
        </w:rPr>
        <w:t>,</w:t>
      </w:r>
      <w:r w:rsidR="00AD38D3" w:rsidRPr="00824053">
        <w:rPr>
          <w:rFonts w:ascii="Verdana" w:hAnsi="Verdana"/>
          <w:sz w:val="16"/>
          <w:szCs w:val="16"/>
          <w:lang w:val="it-IT" w:eastAsia="ar-SA"/>
        </w:rPr>
        <w:t xml:space="preserve"> o </w:t>
      </w:r>
      <w:r w:rsidR="00557DED" w:rsidRPr="00824053">
        <w:rPr>
          <w:rFonts w:ascii="Verdana" w:hAnsi="Verdana"/>
          <w:sz w:val="16"/>
          <w:szCs w:val="16"/>
          <w:lang w:val="it-IT" w:eastAsia="ar-SA"/>
        </w:rPr>
        <w:t xml:space="preserve">con </w:t>
      </w:r>
      <w:r w:rsidR="00AD38D3" w:rsidRPr="00824053">
        <w:rPr>
          <w:rFonts w:ascii="Verdana" w:hAnsi="Verdana"/>
          <w:sz w:val="16"/>
          <w:szCs w:val="16"/>
          <w:lang w:val="it-IT" w:eastAsia="ar-SA"/>
        </w:rPr>
        <w:t xml:space="preserve">un antagonista </w:t>
      </w:r>
      <w:r w:rsidR="003344FF">
        <w:rPr>
          <w:rFonts w:ascii="Verdana" w:hAnsi="Verdana"/>
          <w:sz w:val="16"/>
          <w:szCs w:val="16"/>
          <w:lang w:val="it-IT" w:eastAsia="ar-SA"/>
        </w:rPr>
        <w:t xml:space="preserve">del </w:t>
      </w:r>
      <w:r w:rsidR="00905212" w:rsidRPr="00824053">
        <w:rPr>
          <w:rFonts w:ascii="Verdana" w:hAnsi="Verdana"/>
          <w:sz w:val="16"/>
          <w:szCs w:val="16"/>
          <w:lang w:val="it-IT" w:eastAsia="ar-SA"/>
        </w:rPr>
        <w:t>TNF-</w:t>
      </w:r>
      <w:proofErr w:type="spellStart"/>
      <w:r w:rsidR="00905212" w:rsidRPr="00824053">
        <w:rPr>
          <w:rFonts w:ascii="Verdana" w:hAnsi="Verdana"/>
          <w:sz w:val="16"/>
          <w:szCs w:val="16"/>
          <w:lang w:val="it-IT" w:eastAsia="ar-SA"/>
        </w:rPr>
        <w:t>alpha</w:t>
      </w:r>
      <w:proofErr w:type="spellEnd"/>
      <w:r w:rsidR="00557DED" w:rsidRPr="00824053">
        <w:rPr>
          <w:rFonts w:ascii="Verdana" w:hAnsi="Verdana"/>
          <w:sz w:val="16"/>
          <w:szCs w:val="16"/>
          <w:lang w:val="it-IT" w:eastAsia="ar-SA"/>
        </w:rPr>
        <w:t>,</w:t>
      </w:r>
      <w:r w:rsidR="00905212" w:rsidRPr="00824053">
        <w:rPr>
          <w:rFonts w:ascii="Verdana" w:hAnsi="Verdana"/>
          <w:sz w:val="16"/>
          <w:szCs w:val="16"/>
          <w:lang w:val="it-IT" w:eastAsia="ar-SA"/>
        </w:rPr>
        <w:t xml:space="preserve"> </w:t>
      </w:r>
      <w:r w:rsidR="00AD38D3" w:rsidRPr="00824053">
        <w:rPr>
          <w:rFonts w:ascii="Verdana" w:hAnsi="Verdana"/>
          <w:sz w:val="16"/>
          <w:szCs w:val="16"/>
          <w:lang w:val="it-IT" w:eastAsia="ar-SA"/>
        </w:rPr>
        <w:t>o presentavano controindicazioni a tali terapie</w:t>
      </w:r>
      <w:r w:rsidR="00905212" w:rsidRPr="00824053">
        <w:rPr>
          <w:rFonts w:ascii="Verdana" w:hAnsi="Verdana"/>
          <w:sz w:val="16"/>
          <w:szCs w:val="16"/>
          <w:lang w:val="it-IT" w:eastAsia="ar-SA"/>
        </w:rPr>
        <w:t xml:space="preserve">.  </w:t>
      </w:r>
    </w:p>
    <w:p w14:paraId="745CFFB9" w14:textId="77777777" w:rsidR="00B03DC8" w:rsidRDefault="00B03DC8" w:rsidP="00923F10">
      <w:pPr>
        <w:suppressAutoHyphens/>
        <w:spacing w:line="360" w:lineRule="auto"/>
        <w:jc w:val="both"/>
        <w:rPr>
          <w:rFonts w:ascii="Verdana" w:eastAsia="MS Mincho" w:hAnsi="Verdana"/>
          <w:b/>
          <w:bCs/>
          <w:sz w:val="16"/>
          <w:szCs w:val="16"/>
          <w:u w:val="single"/>
          <w:lang w:val="it-IT" w:eastAsia="ja-JP"/>
        </w:rPr>
      </w:pPr>
    </w:p>
    <w:p w14:paraId="6737D509" w14:textId="65B5391D" w:rsidR="002D6B76" w:rsidRPr="00824053" w:rsidRDefault="00923F10" w:rsidP="00923F10">
      <w:pPr>
        <w:suppressAutoHyphens/>
        <w:spacing w:line="360" w:lineRule="auto"/>
        <w:jc w:val="both"/>
        <w:rPr>
          <w:rFonts w:ascii="Verdana" w:eastAsia="MS Mincho" w:hAnsi="Verdana"/>
          <w:b/>
          <w:bCs/>
          <w:sz w:val="16"/>
          <w:szCs w:val="16"/>
          <w:highlight w:val="cyan"/>
          <w:u w:val="single"/>
          <w:lang w:val="it-IT" w:eastAsia="ja-JP"/>
        </w:rPr>
      </w:pPr>
      <w:r w:rsidRPr="00824053">
        <w:rPr>
          <w:rFonts w:ascii="Verdana" w:eastAsia="MS Mincho" w:hAnsi="Verdana"/>
          <w:b/>
          <w:bCs/>
          <w:sz w:val="16"/>
          <w:szCs w:val="16"/>
          <w:u w:val="single"/>
          <w:lang w:val="it-IT" w:eastAsia="ja-JP"/>
        </w:rPr>
        <w:t>Informazioni Importanti sulla Sicurezza</w:t>
      </w:r>
      <w:r w:rsidR="00E0076F" w:rsidRPr="00824053">
        <w:rPr>
          <w:rFonts w:ascii="Verdana" w:eastAsia="MS Mincho" w:hAnsi="Verdana"/>
          <w:bCs/>
          <w:sz w:val="16"/>
          <w:szCs w:val="16"/>
          <w:vertAlign w:val="superscript"/>
          <w:lang w:val="it-IT" w:eastAsia="ja-JP"/>
        </w:rPr>
        <w:t xml:space="preserve"> </w:t>
      </w:r>
    </w:p>
    <w:p w14:paraId="7CB5C0A6" w14:textId="107F0C4D" w:rsidR="00195540" w:rsidRPr="00824053" w:rsidRDefault="00923F10" w:rsidP="00923F10">
      <w:pPr>
        <w:spacing w:line="360" w:lineRule="auto"/>
        <w:rPr>
          <w:rFonts w:ascii="Verdana" w:eastAsia="MS Mincho" w:hAnsi="Verdana"/>
          <w:bCs/>
          <w:sz w:val="16"/>
          <w:szCs w:val="16"/>
          <w:lang w:val="it-IT" w:eastAsia="ja-JP"/>
        </w:rPr>
      </w:pPr>
      <w:r w:rsidRPr="00824053">
        <w:rPr>
          <w:rFonts w:ascii="Verdana" w:eastAsia="MS Mincho" w:hAnsi="Verdana"/>
          <w:bCs/>
          <w:sz w:val="16"/>
          <w:szCs w:val="16"/>
          <w:lang w:val="it-IT" w:eastAsia="ja-JP"/>
        </w:rPr>
        <w:t>Per le informazioni prescrittive complete dell’Unione Europea</w:t>
      </w:r>
      <w:r w:rsidR="00195540" w:rsidRPr="00824053">
        <w:rPr>
          <w:rFonts w:ascii="Verdana" w:eastAsia="MS Mincho" w:hAnsi="Verdana"/>
          <w:bCs/>
          <w:sz w:val="16"/>
          <w:szCs w:val="16"/>
          <w:lang w:val="it-IT" w:eastAsia="ja-JP"/>
        </w:rPr>
        <w:t xml:space="preserve"> (</w:t>
      </w:r>
      <w:r w:rsidRPr="00824053">
        <w:rPr>
          <w:rFonts w:ascii="Verdana" w:eastAsia="MS Mincho" w:hAnsi="Verdana"/>
          <w:bCs/>
          <w:sz w:val="16"/>
          <w:szCs w:val="16"/>
          <w:lang w:val="it-IT" w:eastAsia="ja-JP"/>
        </w:rPr>
        <w:t>UE</w:t>
      </w:r>
      <w:r w:rsidR="00195540" w:rsidRPr="00824053">
        <w:rPr>
          <w:rFonts w:ascii="Verdana" w:eastAsia="MS Mincho" w:hAnsi="Verdana"/>
          <w:bCs/>
          <w:sz w:val="16"/>
          <w:szCs w:val="16"/>
          <w:lang w:val="it-IT" w:eastAsia="ja-JP"/>
        </w:rPr>
        <w:t>), visit</w:t>
      </w:r>
      <w:r w:rsidRPr="00824053">
        <w:rPr>
          <w:rFonts w:ascii="Verdana" w:eastAsia="MS Mincho" w:hAnsi="Verdana"/>
          <w:bCs/>
          <w:sz w:val="16"/>
          <w:szCs w:val="16"/>
          <w:lang w:val="it-IT" w:eastAsia="ja-JP"/>
        </w:rPr>
        <w:t>are</w:t>
      </w:r>
      <w:r w:rsidR="00195540" w:rsidRPr="00824053">
        <w:rPr>
          <w:rFonts w:ascii="Verdana" w:eastAsia="MS Mincho" w:hAnsi="Verdana"/>
          <w:bCs/>
          <w:sz w:val="16"/>
          <w:szCs w:val="16"/>
          <w:lang w:val="it-IT" w:eastAsia="ja-JP"/>
        </w:rPr>
        <w:t xml:space="preserve">: </w:t>
      </w:r>
      <w:hyperlink r:id="rId9" w:history="1">
        <w:r w:rsidR="00195540" w:rsidRPr="00824053">
          <w:rPr>
            <w:rStyle w:val="Collegamentoipertestuale"/>
            <w:rFonts w:ascii="Verdana" w:eastAsia="MS Mincho" w:hAnsi="Verdana"/>
            <w:bCs/>
            <w:sz w:val="16"/>
            <w:szCs w:val="16"/>
            <w:lang w:val="it-IT" w:eastAsia="ja-JP"/>
          </w:rPr>
          <w:t>http://www.ema.europa.eu/ema/index.jsp?curl=pages/medicines/human/medicines/000958/human_med_001065.jsp&amp;mid=WC0b01ac058001d124</w:t>
        </w:r>
      </w:hyperlink>
    </w:p>
    <w:p w14:paraId="63AC9F3B" w14:textId="77777777" w:rsidR="00195540" w:rsidRPr="00824053" w:rsidRDefault="00195540" w:rsidP="0057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430"/>
          <w:tab w:val="left" w:pos="11908"/>
          <w:tab w:val="left" w:pos="12824"/>
          <w:tab w:val="left" w:pos="13740"/>
          <w:tab w:val="left" w:pos="14656"/>
        </w:tabs>
        <w:autoSpaceDE w:val="0"/>
        <w:autoSpaceDN w:val="0"/>
        <w:adjustRightInd w:val="0"/>
        <w:spacing w:line="360" w:lineRule="auto"/>
        <w:ind w:right="-270"/>
        <w:jc w:val="both"/>
        <w:rPr>
          <w:rFonts w:ascii="Verdana" w:hAnsi="Verdana"/>
          <w:b/>
          <w:bCs/>
          <w:color w:val="000000"/>
          <w:sz w:val="16"/>
          <w:szCs w:val="16"/>
          <w:u w:val="single"/>
          <w:lang w:val="it-IT"/>
        </w:rPr>
      </w:pPr>
    </w:p>
    <w:p w14:paraId="70658F3F" w14:textId="2DE71C54" w:rsidR="00195540" w:rsidRPr="00824053" w:rsidRDefault="00195540" w:rsidP="00577E8F">
      <w:pPr>
        <w:pStyle w:val="Default"/>
        <w:spacing w:line="360" w:lineRule="auto"/>
        <w:jc w:val="both"/>
        <w:rPr>
          <w:rFonts w:ascii="Verdana" w:hAnsi="Verdana"/>
          <w:b/>
          <w:bCs/>
          <w:sz w:val="16"/>
          <w:szCs w:val="16"/>
          <w:u w:val="single"/>
        </w:rPr>
      </w:pPr>
      <w:r w:rsidRPr="00824053">
        <w:rPr>
          <w:rFonts w:ascii="Verdana" w:hAnsi="Verdana"/>
          <w:b/>
          <w:bCs/>
          <w:sz w:val="16"/>
          <w:szCs w:val="16"/>
          <w:u w:val="single"/>
        </w:rPr>
        <w:t>Janssen Pharmaceutical Companies of Johnson &amp; Johnson</w:t>
      </w:r>
      <w:r w:rsidRPr="00824053">
        <w:rPr>
          <w:rFonts w:ascii="Verdana" w:hAnsi="Verdana"/>
          <w:b/>
          <w:bCs/>
          <w:sz w:val="16"/>
          <w:szCs w:val="16"/>
          <w:highlight w:val="yellow"/>
          <w:u w:val="single"/>
        </w:rPr>
        <w:t xml:space="preserve"> </w:t>
      </w:r>
    </w:p>
    <w:p w14:paraId="5E468255" w14:textId="77777777" w:rsidR="00824053" w:rsidRDefault="00923F10" w:rsidP="009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Verdana" w:hAnsi="Verdana"/>
          <w:sz w:val="16"/>
          <w:szCs w:val="16"/>
          <w:lang w:val="it-IT" w:eastAsia="ar-SA"/>
        </w:rPr>
      </w:pPr>
      <w:r w:rsidRPr="00824053">
        <w:rPr>
          <w:rFonts w:ascii="Verdana" w:hAnsi="Verdana"/>
          <w:sz w:val="16"/>
          <w:szCs w:val="16"/>
          <w:lang w:val="it-IT" w:eastAsia="ar-SA"/>
        </w:rPr>
        <w:t>In</w:t>
      </w:r>
      <w:r w:rsidR="00AA6B63" w:rsidRPr="00824053">
        <w:rPr>
          <w:rFonts w:ascii="Verdana" w:hAnsi="Verdana"/>
          <w:sz w:val="16"/>
          <w:szCs w:val="16"/>
          <w:lang w:val="it-IT" w:eastAsia="ar-SA"/>
        </w:rPr>
        <w:t xml:space="preserve"> </w:t>
      </w:r>
      <w:proofErr w:type="spellStart"/>
      <w:r w:rsidR="00AA6B63" w:rsidRPr="00824053">
        <w:rPr>
          <w:rFonts w:ascii="Verdana" w:hAnsi="Verdana"/>
          <w:sz w:val="16"/>
          <w:szCs w:val="16"/>
          <w:lang w:val="it-IT" w:eastAsia="ar-SA"/>
        </w:rPr>
        <w:t>Janssen</w:t>
      </w:r>
      <w:proofErr w:type="spellEnd"/>
      <w:r w:rsidR="00AA6B63" w:rsidRPr="00824053">
        <w:rPr>
          <w:rFonts w:ascii="Verdana" w:hAnsi="Verdana"/>
          <w:sz w:val="16"/>
          <w:szCs w:val="16"/>
          <w:lang w:val="it-IT" w:eastAsia="ar-SA"/>
        </w:rPr>
        <w:t xml:space="preserve"> </w:t>
      </w:r>
      <w:proofErr w:type="spellStart"/>
      <w:r w:rsidR="00AA6B63" w:rsidRPr="00824053">
        <w:rPr>
          <w:rFonts w:ascii="Verdana" w:hAnsi="Verdana"/>
          <w:sz w:val="16"/>
          <w:szCs w:val="16"/>
          <w:lang w:val="it-IT" w:eastAsia="ar-SA"/>
        </w:rPr>
        <w:t>Pharmaceutical</w:t>
      </w:r>
      <w:proofErr w:type="spellEnd"/>
      <w:r w:rsidR="00AA6B63" w:rsidRPr="00824053">
        <w:rPr>
          <w:rFonts w:ascii="Verdana" w:hAnsi="Verdana"/>
          <w:sz w:val="16"/>
          <w:szCs w:val="16"/>
          <w:lang w:val="it-IT" w:eastAsia="ar-SA"/>
        </w:rPr>
        <w:t xml:space="preserve"> Companies of Johnson &amp; Johnson</w:t>
      </w:r>
      <w:r w:rsidRPr="00824053">
        <w:rPr>
          <w:rFonts w:ascii="Verdana" w:hAnsi="Verdana"/>
          <w:sz w:val="16"/>
          <w:szCs w:val="16"/>
          <w:lang w:val="it-IT" w:eastAsia="ar-SA"/>
        </w:rPr>
        <w:t xml:space="preserve"> stiamo lavorando per creare un mondo senza malattie</w:t>
      </w:r>
      <w:r w:rsidR="00AA6B63" w:rsidRPr="00824053">
        <w:rPr>
          <w:rFonts w:ascii="Verdana" w:hAnsi="Verdana"/>
          <w:sz w:val="16"/>
          <w:szCs w:val="16"/>
          <w:lang w:val="it-IT" w:eastAsia="ar-SA"/>
        </w:rPr>
        <w:t xml:space="preserve">. </w:t>
      </w:r>
      <w:r w:rsidRPr="00824053">
        <w:rPr>
          <w:rFonts w:ascii="Verdana" w:hAnsi="Verdana"/>
          <w:sz w:val="16"/>
          <w:szCs w:val="16"/>
          <w:lang w:val="it-IT" w:eastAsia="ar-SA"/>
        </w:rPr>
        <w:t>Trasformare le vite</w:t>
      </w:r>
      <w:r w:rsidR="00557DED" w:rsidRPr="00824053">
        <w:rPr>
          <w:rFonts w:ascii="Verdana" w:hAnsi="Verdana"/>
          <w:sz w:val="16"/>
          <w:szCs w:val="16"/>
          <w:lang w:val="it-IT" w:eastAsia="ar-SA"/>
        </w:rPr>
        <w:t>,</w:t>
      </w:r>
      <w:r w:rsidRPr="00824053">
        <w:rPr>
          <w:rFonts w:ascii="Verdana" w:hAnsi="Verdana"/>
          <w:sz w:val="16"/>
          <w:szCs w:val="16"/>
          <w:lang w:val="it-IT" w:eastAsia="ar-SA"/>
        </w:rPr>
        <w:t xml:space="preserve"> scoprendo modi nuovi e migliori per prevenire, intercettare, trattare e curare le malattie è ciò che ci stimola di più, la nostra vera ispirazione</w:t>
      </w:r>
      <w:r w:rsidR="00AA6B63" w:rsidRPr="00824053">
        <w:rPr>
          <w:rFonts w:ascii="Verdana" w:hAnsi="Verdana"/>
          <w:sz w:val="16"/>
          <w:szCs w:val="16"/>
          <w:lang w:val="it-IT" w:eastAsia="ar-SA"/>
        </w:rPr>
        <w:t xml:space="preserve">. </w:t>
      </w:r>
      <w:r w:rsidRPr="00824053">
        <w:rPr>
          <w:rFonts w:ascii="Verdana" w:hAnsi="Verdana"/>
          <w:sz w:val="16"/>
          <w:szCs w:val="16"/>
          <w:lang w:val="it-IT" w:eastAsia="ar-SA"/>
        </w:rPr>
        <w:t>Attiriamo e facciamo lavorare insieme le migliori menti e perseguiamo la scienza più promettente</w:t>
      </w:r>
      <w:r w:rsidR="00AA6B63" w:rsidRPr="00824053">
        <w:rPr>
          <w:rFonts w:ascii="Verdana" w:hAnsi="Verdana"/>
          <w:sz w:val="16"/>
          <w:szCs w:val="16"/>
          <w:lang w:val="it-IT" w:eastAsia="ar-SA"/>
        </w:rPr>
        <w:t xml:space="preserve">. </w:t>
      </w:r>
      <w:r w:rsidRPr="00824053">
        <w:rPr>
          <w:rFonts w:ascii="Verdana" w:hAnsi="Verdana"/>
          <w:sz w:val="16"/>
          <w:szCs w:val="16"/>
          <w:lang w:val="it-IT" w:eastAsia="ar-SA"/>
        </w:rPr>
        <w:t xml:space="preserve">Noi siamo </w:t>
      </w:r>
      <w:r w:rsidR="00AA6B63" w:rsidRPr="00824053">
        <w:rPr>
          <w:rFonts w:ascii="Verdana" w:hAnsi="Verdana"/>
          <w:sz w:val="16"/>
          <w:szCs w:val="16"/>
          <w:lang w:val="it-IT" w:eastAsia="ar-SA"/>
        </w:rPr>
        <w:t xml:space="preserve">Janssen. </w:t>
      </w:r>
      <w:r w:rsidRPr="00824053">
        <w:rPr>
          <w:rFonts w:ascii="Verdana" w:hAnsi="Verdana"/>
          <w:sz w:val="16"/>
          <w:szCs w:val="16"/>
          <w:lang w:val="it-IT" w:eastAsia="ar-SA"/>
        </w:rPr>
        <w:t>Collaboriamo con il mondo per la salute di tutti coloro che ci vivono</w:t>
      </w:r>
      <w:r w:rsidR="00AA6B63" w:rsidRPr="00824053">
        <w:rPr>
          <w:rFonts w:ascii="Verdana" w:hAnsi="Verdana"/>
          <w:sz w:val="16"/>
          <w:szCs w:val="16"/>
          <w:lang w:val="it-IT" w:eastAsia="ar-SA"/>
        </w:rPr>
        <w:t xml:space="preserve">. </w:t>
      </w:r>
    </w:p>
    <w:p w14:paraId="0021251C" w14:textId="0CEFAC4D" w:rsidR="00AA6B63" w:rsidRPr="00824053" w:rsidRDefault="00824053" w:rsidP="009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Verdana" w:hAnsi="Verdana"/>
          <w:sz w:val="16"/>
          <w:szCs w:val="16"/>
          <w:lang w:val="it-IT" w:eastAsia="ar-SA"/>
        </w:rPr>
      </w:pPr>
      <w:r w:rsidRPr="00824053">
        <w:rPr>
          <w:rFonts w:ascii="Verdana" w:hAnsi="Verdana"/>
          <w:sz w:val="16"/>
          <w:szCs w:val="16"/>
          <w:lang w:val="it-IT" w:eastAsia="ar-SA"/>
        </w:rPr>
        <w:t>www.janssen.com/</w:t>
      </w:r>
      <w:r>
        <w:rPr>
          <w:rFonts w:ascii="Verdana" w:hAnsi="Verdana"/>
          <w:sz w:val="16"/>
          <w:szCs w:val="16"/>
          <w:lang w:val="it-IT" w:eastAsia="ar-SA"/>
        </w:rPr>
        <w:t>IT</w:t>
      </w:r>
      <w:r w:rsidR="00AA6B63" w:rsidRPr="00824053">
        <w:rPr>
          <w:rFonts w:ascii="Verdana" w:hAnsi="Verdana"/>
          <w:sz w:val="16"/>
          <w:szCs w:val="16"/>
          <w:lang w:val="it-IT" w:eastAsia="ar-SA"/>
        </w:rPr>
        <w:t xml:space="preserve"> @</w:t>
      </w:r>
      <w:proofErr w:type="spellStart"/>
      <w:r w:rsidR="00AA6B63" w:rsidRPr="00824053">
        <w:rPr>
          <w:rFonts w:ascii="Verdana" w:hAnsi="Verdana"/>
          <w:sz w:val="16"/>
          <w:szCs w:val="16"/>
          <w:lang w:val="it-IT" w:eastAsia="ar-SA"/>
        </w:rPr>
        <w:t>Janssen</w:t>
      </w:r>
      <w:r>
        <w:rPr>
          <w:rFonts w:ascii="Verdana" w:hAnsi="Verdana"/>
          <w:sz w:val="16"/>
          <w:szCs w:val="16"/>
          <w:lang w:val="it-IT" w:eastAsia="ar-SA"/>
        </w:rPr>
        <w:t>ITA</w:t>
      </w:r>
      <w:proofErr w:type="spellEnd"/>
    </w:p>
    <w:p w14:paraId="61184DDE" w14:textId="6DEE9DE8" w:rsidR="002D6B76" w:rsidRDefault="002D6B76" w:rsidP="00577E8F">
      <w:pPr>
        <w:suppressAutoHyphens/>
        <w:spacing w:line="360" w:lineRule="auto"/>
        <w:jc w:val="both"/>
        <w:rPr>
          <w:rStyle w:val="Enfasigrassetto"/>
          <w:rFonts w:ascii="Verdana" w:hAnsi="Verdana"/>
          <w:sz w:val="20"/>
          <w:szCs w:val="20"/>
          <w:lang w:val="it-IT"/>
        </w:rPr>
      </w:pPr>
    </w:p>
    <w:p w14:paraId="746858D3" w14:textId="26E986AB" w:rsidR="00BD5318" w:rsidRPr="00850CF1" w:rsidRDefault="00BD5318" w:rsidP="00850CF1">
      <w:pPr>
        <w:rPr>
          <w:b/>
          <w:bCs/>
          <w:sz w:val="20"/>
          <w:szCs w:val="20"/>
          <w:lang w:val="it-IT"/>
        </w:rPr>
      </w:pPr>
      <w:r w:rsidRPr="00850CF1">
        <w:rPr>
          <w:b/>
          <w:bCs/>
          <w:sz w:val="20"/>
          <w:szCs w:val="20"/>
          <w:lang w:val="it-IT"/>
        </w:rPr>
        <w:t>Per ulteriori informazioni:</w:t>
      </w:r>
    </w:p>
    <w:p w14:paraId="622497E7" w14:textId="77777777" w:rsidR="00BD5318" w:rsidRPr="00850CF1" w:rsidRDefault="00BD5318" w:rsidP="00824053">
      <w:pPr>
        <w:ind w:left="567"/>
        <w:rPr>
          <w:b/>
          <w:bCs/>
          <w:sz w:val="20"/>
          <w:szCs w:val="20"/>
          <w:lang w:val="it-IT"/>
        </w:rPr>
      </w:pPr>
    </w:p>
    <w:p w14:paraId="30E45F7F" w14:textId="77777777" w:rsidR="00BD5318" w:rsidRPr="00850CF1" w:rsidRDefault="00BD5318" w:rsidP="00850CF1">
      <w:pPr>
        <w:rPr>
          <w:bCs/>
          <w:i/>
          <w:sz w:val="20"/>
          <w:szCs w:val="20"/>
          <w:lang w:val="it-IT"/>
        </w:rPr>
      </w:pPr>
      <w:r w:rsidRPr="00850CF1">
        <w:rPr>
          <w:bCs/>
          <w:i/>
          <w:sz w:val="20"/>
          <w:szCs w:val="20"/>
          <w:lang w:val="it-IT"/>
        </w:rPr>
        <w:t xml:space="preserve">Ufficio Stampa </w:t>
      </w:r>
      <w:proofErr w:type="spellStart"/>
      <w:r w:rsidRPr="00850CF1">
        <w:rPr>
          <w:bCs/>
          <w:i/>
          <w:sz w:val="20"/>
          <w:szCs w:val="20"/>
          <w:lang w:val="it-IT"/>
        </w:rPr>
        <w:t>Janssen</w:t>
      </w:r>
      <w:proofErr w:type="spellEnd"/>
      <w:r w:rsidRPr="00850CF1">
        <w:rPr>
          <w:bCs/>
          <w:i/>
          <w:sz w:val="20"/>
          <w:szCs w:val="20"/>
          <w:lang w:val="it-IT"/>
        </w:rPr>
        <w:t xml:space="preserve"> Italia</w:t>
      </w:r>
    </w:p>
    <w:p w14:paraId="4430582A" w14:textId="77777777" w:rsidR="00BD5318" w:rsidRPr="00850CF1" w:rsidRDefault="00BD5318" w:rsidP="00850CF1">
      <w:pPr>
        <w:rPr>
          <w:bCs/>
          <w:i/>
          <w:sz w:val="20"/>
          <w:szCs w:val="20"/>
          <w:lang w:val="it-IT"/>
        </w:rPr>
      </w:pPr>
      <w:r w:rsidRPr="00850CF1">
        <w:rPr>
          <w:bCs/>
          <w:i/>
          <w:sz w:val="20"/>
          <w:szCs w:val="20"/>
          <w:lang w:val="it-IT"/>
        </w:rPr>
        <w:t>Sabrina Spina</w:t>
      </w:r>
    </w:p>
    <w:p w14:paraId="0DB3129C" w14:textId="77777777" w:rsidR="00BD5318" w:rsidRPr="00850CF1" w:rsidRDefault="00BD5318" w:rsidP="00850CF1">
      <w:pPr>
        <w:ind w:left="-142" w:firstLine="142"/>
        <w:rPr>
          <w:bCs/>
          <w:i/>
          <w:sz w:val="20"/>
          <w:szCs w:val="20"/>
        </w:rPr>
      </w:pPr>
      <w:r w:rsidRPr="00850CF1">
        <w:rPr>
          <w:bCs/>
          <w:i/>
          <w:sz w:val="20"/>
          <w:szCs w:val="20"/>
        </w:rPr>
        <w:t>Tel 022510809 - Mob. 3442836564</w:t>
      </w:r>
    </w:p>
    <w:p w14:paraId="29DDABDC" w14:textId="77777777" w:rsidR="00BD5318" w:rsidRPr="00850CF1" w:rsidRDefault="00BD5318" w:rsidP="00850CF1">
      <w:pPr>
        <w:rPr>
          <w:bCs/>
          <w:i/>
          <w:sz w:val="20"/>
          <w:szCs w:val="20"/>
        </w:rPr>
      </w:pPr>
      <w:r w:rsidRPr="00850CF1">
        <w:rPr>
          <w:bCs/>
          <w:i/>
          <w:sz w:val="20"/>
          <w:szCs w:val="20"/>
        </w:rPr>
        <w:t>Sspina1@its.jnj.com</w:t>
      </w:r>
    </w:p>
    <w:p w14:paraId="3816F1D0" w14:textId="77777777" w:rsidR="00BD5318" w:rsidRPr="002B1665" w:rsidRDefault="00BD5318" w:rsidP="00BD5318">
      <w:pPr>
        <w:spacing w:before="2"/>
        <w:jc w:val="both"/>
        <w:rPr>
          <w:i/>
          <w:sz w:val="18"/>
          <w:szCs w:val="18"/>
        </w:rPr>
      </w:pPr>
    </w:p>
    <w:p w14:paraId="09B4B3F4" w14:textId="77777777" w:rsidR="00BD5318" w:rsidRPr="002B1665" w:rsidRDefault="00BD5318" w:rsidP="00577E8F">
      <w:pPr>
        <w:suppressAutoHyphens/>
        <w:spacing w:line="360" w:lineRule="auto"/>
        <w:jc w:val="both"/>
        <w:rPr>
          <w:rStyle w:val="Enfasigrassetto"/>
          <w:rFonts w:ascii="Verdana" w:hAnsi="Verdana"/>
          <w:sz w:val="20"/>
          <w:szCs w:val="20"/>
        </w:rPr>
      </w:pPr>
    </w:p>
    <w:p w14:paraId="1D14EA71" w14:textId="7E006C32" w:rsidR="0090399C" w:rsidRPr="00526E6E" w:rsidRDefault="00C80219" w:rsidP="008321B3">
      <w:pPr>
        <w:tabs>
          <w:tab w:val="left" w:pos="90"/>
          <w:tab w:val="left" w:pos="270"/>
        </w:tabs>
        <w:spacing w:line="276" w:lineRule="auto"/>
        <w:rPr>
          <w:rFonts w:ascii="Verdana" w:hAnsi="Verdana"/>
          <w:b/>
          <w:sz w:val="20"/>
          <w:szCs w:val="16"/>
          <w:lang w:val="it-IT"/>
        </w:rPr>
      </w:pPr>
      <w:r>
        <w:rPr>
          <w:rFonts w:ascii="Verdana" w:hAnsi="Verdana"/>
          <w:b/>
          <w:sz w:val="20"/>
          <w:szCs w:val="16"/>
          <w:lang w:val="it-IT"/>
        </w:rPr>
        <w:t>Riferimenti</w:t>
      </w:r>
    </w:p>
    <w:p w14:paraId="33A34B87" w14:textId="77777777" w:rsidR="00F63F02" w:rsidRPr="00526E6E" w:rsidRDefault="00F63F02" w:rsidP="008321B3">
      <w:pPr>
        <w:tabs>
          <w:tab w:val="left" w:pos="90"/>
          <w:tab w:val="left" w:pos="270"/>
        </w:tabs>
        <w:spacing w:line="276" w:lineRule="auto"/>
        <w:rPr>
          <w:rFonts w:ascii="Verdana" w:hAnsi="Verdana"/>
          <w:b/>
          <w:sz w:val="16"/>
          <w:szCs w:val="16"/>
          <w:lang w:val="it-IT"/>
        </w:rPr>
      </w:pPr>
    </w:p>
    <w:p w14:paraId="055FF0FD" w14:textId="52AB6A5E" w:rsidR="00D76B7D" w:rsidRPr="00526E6E" w:rsidRDefault="00D76B7D" w:rsidP="00C80219">
      <w:pPr>
        <w:pStyle w:val="Paragrafoelenco"/>
        <w:numPr>
          <w:ilvl w:val="0"/>
          <w:numId w:val="18"/>
        </w:numPr>
        <w:tabs>
          <w:tab w:val="left" w:pos="90"/>
          <w:tab w:val="left" w:pos="270"/>
        </w:tabs>
        <w:spacing w:line="276" w:lineRule="auto"/>
        <w:rPr>
          <w:rFonts w:ascii="Verdana" w:hAnsi="Verdana"/>
          <w:sz w:val="16"/>
          <w:szCs w:val="16"/>
          <w:lang w:val="it-IT"/>
        </w:rPr>
      </w:pPr>
      <w:r w:rsidRPr="00526E6E">
        <w:rPr>
          <w:rFonts w:ascii="Verdana" w:hAnsi="Verdana"/>
          <w:sz w:val="16"/>
          <w:szCs w:val="16"/>
          <w:lang w:val="it-IT"/>
        </w:rPr>
        <w:t xml:space="preserve">EMA. Product information. </w:t>
      </w:r>
      <w:hyperlink r:id="rId10" w:history="1">
        <w:r w:rsidRPr="00526E6E">
          <w:rPr>
            <w:rStyle w:val="Collegamentoipertestuale"/>
            <w:rFonts w:ascii="Verdana" w:hAnsi="Verdana"/>
            <w:sz w:val="16"/>
            <w:szCs w:val="16"/>
            <w:lang w:val="it-IT"/>
          </w:rPr>
          <w:t>http://ec.europa.eu/health/documents/community-register/html/h494.htm</w:t>
        </w:r>
      </w:hyperlink>
      <w:r w:rsidRPr="00526E6E">
        <w:rPr>
          <w:rFonts w:ascii="Verdana" w:hAnsi="Verdana"/>
          <w:sz w:val="16"/>
          <w:szCs w:val="16"/>
          <w:lang w:val="it-IT"/>
        </w:rPr>
        <w:t xml:space="preserve"> (</w:t>
      </w:r>
      <w:r w:rsidR="00C80219">
        <w:rPr>
          <w:rFonts w:ascii="Verdana" w:hAnsi="Verdana"/>
          <w:sz w:val="16"/>
          <w:szCs w:val="16"/>
          <w:lang w:val="it-IT"/>
        </w:rPr>
        <w:t>ultimo accesso</w:t>
      </w:r>
      <w:r w:rsidRPr="00526E6E">
        <w:rPr>
          <w:rFonts w:ascii="Verdana" w:hAnsi="Verdana"/>
          <w:sz w:val="16"/>
          <w:szCs w:val="16"/>
          <w:lang w:val="it-IT"/>
        </w:rPr>
        <w:t xml:space="preserve"> </w:t>
      </w:r>
      <w:proofErr w:type="gramStart"/>
      <w:r w:rsidRPr="00526E6E">
        <w:rPr>
          <w:rFonts w:ascii="Verdana" w:hAnsi="Verdana"/>
          <w:sz w:val="16"/>
          <w:szCs w:val="16"/>
          <w:lang w:val="it-IT"/>
        </w:rPr>
        <w:t>Novemb</w:t>
      </w:r>
      <w:r w:rsidR="00C80219">
        <w:rPr>
          <w:rFonts w:ascii="Verdana" w:hAnsi="Verdana"/>
          <w:sz w:val="16"/>
          <w:szCs w:val="16"/>
          <w:lang w:val="it-IT"/>
        </w:rPr>
        <w:t>re</w:t>
      </w:r>
      <w:proofErr w:type="gramEnd"/>
      <w:r w:rsidRPr="00526E6E">
        <w:rPr>
          <w:rFonts w:ascii="Verdana" w:hAnsi="Verdana"/>
          <w:sz w:val="16"/>
          <w:szCs w:val="16"/>
          <w:lang w:val="it-IT"/>
        </w:rPr>
        <w:t xml:space="preserve"> 2016)</w:t>
      </w:r>
    </w:p>
    <w:p w14:paraId="6BCA307E" w14:textId="4CACBA6E" w:rsidR="00737516" w:rsidRPr="002F19C3" w:rsidRDefault="00737516" w:rsidP="00D76B7D">
      <w:pPr>
        <w:pStyle w:val="Paragrafoelenco"/>
        <w:numPr>
          <w:ilvl w:val="0"/>
          <w:numId w:val="18"/>
        </w:numPr>
        <w:tabs>
          <w:tab w:val="left" w:pos="90"/>
          <w:tab w:val="left" w:pos="270"/>
        </w:tabs>
        <w:spacing w:line="276" w:lineRule="auto"/>
        <w:rPr>
          <w:rFonts w:ascii="Verdana" w:hAnsi="Verdana"/>
          <w:sz w:val="16"/>
          <w:szCs w:val="16"/>
        </w:rPr>
      </w:pPr>
      <w:proofErr w:type="spellStart"/>
      <w:r w:rsidRPr="002F19C3">
        <w:rPr>
          <w:rFonts w:ascii="Verdana" w:hAnsi="Verdana" w:cs="Arial"/>
          <w:sz w:val="16"/>
          <w:szCs w:val="16"/>
        </w:rPr>
        <w:t>Sandborn</w:t>
      </w:r>
      <w:proofErr w:type="spellEnd"/>
      <w:r w:rsidRPr="002F19C3">
        <w:rPr>
          <w:rFonts w:ascii="Verdana" w:hAnsi="Verdana" w:cs="Arial"/>
          <w:sz w:val="16"/>
          <w:szCs w:val="16"/>
        </w:rPr>
        <w:t xml:space="preserve"> W, </w:t>
      </w:r>
      <w:r w:rsidRPr="002F19C3">
        <w:rPr>
          <w:rFonts w:ascii="Verdana" w:hAnsi="Verdana" w:cs="Arial"/>
          <w:i/>
          <w:sz w:val="16"/>
          <w:szCs w:val="16"/>
        </w:rPr>
        <w:t>et al.</w:t>
      </w:r>
      <w:r w:rsidR="00D76B7D" w:rsidRPr="002F19C3">
        <w:rPr>
          <w:rFonts w:ascii="Verdana" w:hAnsi="Verdana" w:cs="Arial"/>
          <w:sz w:val="16"/>
          <w:szCs w:val="16"/>
        </w:rPr>
        <w:t xml:space="preserve"> AIBD </w:t>
      </w:r>
      <w:proofErr w:type="gramStart"/>
      <w:r w:rsidR="00D76B7D" w:rsidRPr="002F19C3">
        <w:rPr>
          <w:rFonts w:ascii="Verdana" w:hAnsi="Verdana" w:cs="Arial"/>
          <w:sz w:val="16"/>
          <w:szCs w:val="16"/>
        </w:rPr>
        <w:t>2015:Abstract</w:t>
      </w:r>
      <w:proofErr w:type="gramEnd"/>
      <w:r w:rsidR="00D76B7D" w:rsidRPr="002F19C3">
        <w:rPr>
          <w:rFonts w:ascii="Verdana" w:hAnsi="Verdana" w:cs="Arial"/>
          <w:sz w:val="16"/>
          <w:szCs w:val="16"/>
        </w:rPr>
        <w:t xml:space="preserve"> O-001     </w:t>
      </w:r>
      <w:r w:rsidRPr="002F19C3">
        <w:rPr>
          <w:rFonts w:ascii="Verdana" w:hAnsi="Verdana" w:cs="Arial"/>
          <w:sz w:val="16"/>
          <w:szCs w:val="16"/>
        </w:rPr>
        <w:t xml:space="preserve"> </w:t>
      </w:r>
    </w:p>
    <w:p w14:paraId="46B335A7" w14:textId="77777777" w:rsidR="00737516" w:rsidRPr="002F19C3" w:rsidRDefault="00737516" w:rsidP="008321B3">
      <w:pPr>
        <w:pStyle w:val="Paragrafoelenco"/>
        <w:numPr>
          <w:ilvl w:val="0"/>
          <w:numId w:val="18"/>
        </w:numPr>
        <w:tabs>
          <w:tab w:val="left" w:pos="90"/>
          <w:tab w:val="left" w:pos="270"/>
        </w:tabs>
        <w:spacing w:line="276" w:lineRule="auto"/>
        <w:rPr>
          <w:rFonts w:ascii="Verdana" w:hAnsi="Verdana"/>
          <w:sz w:val="16"/>
          <w:szCs w:val="16"/>
        </w:rPr>
      </w:pPr>
      <w:proofErr w:type="spellStart"/>
      <w:r w:rsidRPr="002F19C3">
        <w:rPr>
          <w:rFonts w:ascii="Verdana" w:hAnsi="Verdana" w:cs="Arial"/>
          <w:sz w:val="16"/>
          <w:szCs w:val="16"/>
        </w:rPr>
        <w:t>Feagan</w:t>
      </w:r>
      <w:proofErr w:type="spellEnd"/>
      <w:r w:rsidRPr="002F19C3">
        <w:rPr>
          <w:rFonts w:ascii="Verdana" w:hAnsi="Verdana" w:cs="Arial"/>
          <w:sz w:val="16"/>
          <w:szCs w:val="16"/>
        </w:rPr>
        <w:t xml:space="preserve"> B, </w:t>
      </w:r>
      <w:r w:rsidRPr="002F19C3">
        <w:rPr>
          <w:rFonts w:ascii="Verdana" w:hAnsi="Verdana" w:cs="Arial"/>
          <w:i/>
          <w:sz w:val="16"/>
          <w:szCs w:val="16"/>
        </w:rPr>
        <w:t>et al</w:t>
      </w:r>
      <w:r w:rsidRPr="002F19C3">
        <w:rPr>
          <w:rFonts w:ascii="Verdana" w:hAnsi="Verdana" w:cs="Arial"/>
          <w:sz w:val="16"/>
          <w:szCs w:val="16"/>
        </w:rPr>
        <w:t xml:space="preserve">. UEGW </w:t>
      </w:r>
      <w:proofErr w:type="gramStart"/>
      <w:r w:rsidRPr="002F19C3">
        <w:rPr>
          <w:rFonts w:ascii="Verdana" w:hAnsi="Verdana" w:cs="Arial"/>
          <w:sz w:val="16"/>
          <w:szCs w:val="16"/>
        </w:rPr>
        <w:t>2015:Abstract</w:t>
      </w:r>
      <w:proofErr w:type="gramEnd"/>
      <w:r w:rsidRPr="002F19C3">
        <w:rPr>
          <w:rFonts w:ascii="Verdana" w:hAnsi="Verdana" w:cs="Arial"/>
          <w:sz w:val="16"/>
          <w:szCs w:val="16"/>
        </w:rPr>
        <w:t xml:space="preserve"> UEG15-LB-5668.</w:t>
      </w:r>
    </w:p>
    <w:p w14:paraId="641E2673" w14:textId="77777777" w:rsidR="00737516" w:rsidRPr="002F19C3" w:rsidRDefault="00737516" w:rsidP="008321B3">
      <w:pPr>
        <w:pStyle w:val="Paragrafoelenco"/>
        <w:numPr>
          <w:ilvl w:val="0"/>
          <w:numId w:val="18"/>
        </w:numPr>
        <w:tabs>
          <w:tab w:val="left" w:pos="90"/>
          <w:tab w:val="left" w:pos="270"/>
        </w:tabs>
        <w:spacing w:line="276" w:lineRule="auto"/>
        <w:rPr>
          <w:rFonts w:ascii="Verdana" w:hAnsi="Verdana"/>
          <w:sz w:val="16"/>
          <w:szCs w:val="16"/>
        </w:rPr>
      </w:pPr>
      <w:proofErr w:type="spellStart"/>
      <w:r w:rsidRPr="002F19C3">
        <w:rPr>
          <w:rFonts w:ascii="Verdana" w:hAnsi="Verdana" w:cs="Arial"/>
          <w:sz w:val="16"/>
          <w:szCs w:val="16"/>
        </w:rPr>
        <w:t>Sandborn</w:t>
      </w:r>
      <w:proofErr w:type="spellEnd"/>
      <w:r w:rsidRPr="002F19C3">
        <w:rPr>
          <w:rFonts w:ascii="Verdana" w:hAnsi="Verdana" w:cs="Arial"/>
          <w:sz w:val="16"/>
          <w:szCs w:val="16"/>
        </w:rPr>
        <w:t xml:space="preserve"> W, </w:t>
      </w:r>
      <w:r w:rsidRPr="002F19C3">
        <w:rPr>
          <w:rFonts w:ascii="Verdana" w:hAnsi="Verdana" w:cs="Arial"/>
          <w:i/>
          <w:sz w:val="16"/>
          <w:szCs w:val="16"/>
        </w:rPr>
        <w:t>et al</w:t>
      </w:r>
      <w:r w:rsidRPr="002F19C3">
        <w:rPr>
          <w:rFonts w:ascii="Verdana" w:hAnsi="Verdana" w:cs="Arial"/>
          <w:sz w:val="16"/>
          <w:szCs w:val="16"/>
        </w:rPr>
        <w:t xml:space="preserve">. DDW </w:t>
      </w:r>
      <w:proofErr w:type="gramStart"/>
      <w:r w:rsidRPr="002F19C3">
        <w:rPr>
          <w:rFonts w:ascii="Verdana" w:hAnsi="Verdana" w:cs="Arial"/>
          <w:sz w:val="16"/>
          <w:szCs w:val="16"/>
        </w:rPr>
        <w:t>2016:Abstract</w:t>
      </w:r>
      <w:proofErr w:type="gramEnd"/>
      <w:r w:rsidRPr="002F19C3">
        <w:rPr>
          <w:rFonts w:ascii="Verdana" w:hAnsi="Verdana" w:cs="Arial"/>
          <w:sz w:val="16"/>
          <w:szCs w:val="16"/>
        </w:rPr>
        <w:t xml:space="preserve"> 768.</w:t>
      </w:r>
    </w:p>
    <w:p w14:paraId="138C4E5B" w14:textId="77777777" w:rsidR="008321B3" w:rsidRPr="00FB1CE1" w:rsidRDefault="008321B3" w:rsidP="008321B3">
      <w:pPr>
        <w:pStyle w:val="Paragrafoelenco"/>
        <w:numPr>
          <w:ilvl w:val="0"/>
          <w:numId w:val="18"/>
        </w:numPr>
        <w:tabs>
          <w:tab w:val="left" w:pos="90"/>
          <w:tab w:val="left" w:pos="270"/>
        </w:tabs>
        <w:spacing w:line="276" w:lineRule="auto"/>
        <w:rPr>
          <w:rFonts w:ascii="Verdana" w:hAnsi="Verdana" w:cs="Arial"/>
          <w:sz w:val="16"/>
          <w:szCs w:val="16"/>
        </w:rPr>
      </w:pPr>
      <w:r w:rsidRPr="00FB1CE1">
        <w:rPr>
          <w:rFonts w:ascii="Verdana" w:hAnsi="Verdana" w:cs="Arial"/>
          <w:sz w:val="16"/>
          <w:szCs w:val="16"/>
        </w:rPr>
        <w:t>Kimball AB, et al. JEADV 2012:27(12):1535–1545.</w:t>
      </w:r>
    </w:p>
    <w:p w14:paraId="08A6BE72" w14:textId="77777777" w:rsidR="008321B3" w:rsidRPr="00FB1CE1" w:rsidRDefault="008321B3" w:rsidP="008321B3">
      <w:pPr>
        <w:pStyle w:val="Paragrafoelenco"/>
        <w:numPr>
          <w:ilvl w:val="0"/>
          <w:numId w:val="18"/>
        </w:numPr>
        <w:tabs>
          <w:tab w:val="left" w:pos="90"/>
          <w:tab w:val="left" w:pos="270"/>
        </w:tabs>
        <w:spacing w:line="276" w:lineRule="auto"/>
        <w:rPr>
          <w:rFonts w:ascii="Verdana" w:hAnsi="Verdana" w:cs="Arial"/>
          <w:sz w:val="16"/>
          <w:szCs w:val="16"/>
        </w:rPr>
      </w:pPr>
      <w:r w:rsidRPr="00FB1CE1">
        <w:rPr>
          <w:rFonts w:ascii="Verdana" w:hAnsi="Verdana" w:cs="Arial"/>
          <w:sz w:val="16"/>
          <w:szCs w:val="16"/>
        </w:rPr>
        <w:t xml:space="preserve">Langley RG, et al. Br J </w:t>
      </w:r>
      <w:proofErr w:type="spellStart"/>
      <w:r w:rsidRPr="00FB1CE1">
        <w:rPr>
          <w:rFonts w:ascii="Verdana" w:hAnsi="Verdana" w:cs="Arial"/>
          <w:sz w:val="16"/>
          <w:szCs w:val="16"/>
        </w:rPr>
        <w:t>Dermatol</w:t>
      </w:r>
      <w:proofErr w:type="spellEnd"/>
      <w:r w:rsidRPr="00FB1CE1">
        <w:rPr>
          <w:rFonts w:ascii="Verdana" w:hAnsi="Verdana" w:cs="Arial"/>
          <w:sz w:val="16"/>
          <w:szCs w:val="16"/>
        </w:rPr>
        <w:t xml:space="preserve"> 2015:172(5):1371–1383.</w:t>
      </w:r>
    </w:p>
    <w:p w14:paraId="7FE4D687" w14:textId="77777777" w:rsidR="008321B3" w:rsidRPr="00FB1CE1" w:rsidRDefault="008321B3" w:rsidP="008321B3">
      <w:pPr>
        <w:pStyle w:val="Paragrafoelenco"/>
        <w:numPr>
          <w:ilvl w:val="0"/>
          <w:numId w:val="18"/>
        </w:numPr>
        <w:tabs>
          <w:tab w:val="left" w:pos="90"/>
          <w:tab w:val="left" w:pos="270"/>
        </w:tabs>
        <w:spacing w:line="276" w:lineRule="auto"/>
        <w:rPr>
          <w:rFonts w:ascii="Verdana" w:hAnsi="Verdana" w:cs="Arial"/>
          <w:sz w:val="16"/>
          <w:szCs w:val="16"/>
        </w:rPr>
      </w:pPr>
      <w:r w:rsidRPr="00FB1CE1">
        <w:rPr>
          <w:rFonts w:ascii="Verdana" w:hAnsi="Verdana" w:cs="Arial"/>
          <w:sz w:val="16"/>
          <w:szCs w:val="16"/>
        </w:rPr>
        <w:t>Kavanaugh A, et al. Ann Rheum Dis 2016 [e-pub ahead of print]</w:t>
      </w:r>
    </w:p>
    <w:p w14:paraId="7CE41CDB" w14:textId="65197C9B" w:rsidR="008321B3" w:rsidRPr="00526E6E" w:rsidRDefault="00221A11" w:rsidP="00CA52D6">
      <w:pPr>
        <w:pStyle w:val="Paragrafoelenco"/>
        <w:numPr>
          <w:ilvl w:val="0"/>
          <w:numId w:val="18"/>
        </w:numPr>
        <w:tabs>
          <w:tab w:val="left" w:pos="90"/>
          <w:tab w:val="left" w:pos="270"/>
        </w:tabs>
        <w:spacing w:line="276" w:lineRule="auto"/>
        <w:rPr>
          <w:rFonts w:ascii="Verdana" w:hAnsi="Verdana"/>
          <w:sz w:val="16"/>
          <w:szCs w:val="16"/>
          <w:lang w:val="it-IT"/>
        </w:rPr>
      </w:pPr>
      <w:r w:rsidRPr="002F19C3">
        <w:rPr>
          <w:rFonts w:ascii="Verdana" w:hAnsi="Verdana"/>
          <w:sz w:val="16"/>
          <w:szCs w:val="16"/>
        </w:rPr>
        <w:t xml:space="preserve">EMA. Meeting highlights from the Committee for Medicinal Products for Human Use (CHMP). </w:t>
      </w:r>
      <w:r w:rsidRPr="00526E6E">
        <w:rPr>
          <w:rFonts w:ascii="Verdana" w:hAnsi="Verdana"/>
          <w:sz w:val="16"/>
          <w:szCs w:val="16"/>
          <w:lang w:val="it-IT"/>
        </w:rPr>
        <w:t xml:space="preserve">Summary of opinion 15 </w:t>
      </w:r>
      <w:proofErr w:type="spellStart"/>
      <w:r w:rsidRPr="00526E6E">
        <w:rPr>
          <w:rFonts w:ascii="Verdana" w:hAnsi="Verdana"/>
          <w:sz w:val="16"/>
          <w:szCs w:val="16"/>
          <w:lang w:val="it-IT"/>
        </w:rPr>
        <w:t>September</w:t>
      </w:r>
      <w:proofErr w:type="spellEnd"/>
      <w:r w:rsidRPr="00526E6E">
        <w:rPr>
          <w:rFonts w:ascii="Verdana" w:hAnsi="Verdana"/>
          <w:sz w:val="16"/>
          <w:szCs w:val="16"/>
          <w:lang w:val="it-IT"/>
        </w:rPr>
        <w:t xml:space="preserve"> 2016. </w:t>
      </w:r>
      <w:r w:rsidR="00CA52D6">
        <w:rPr>
          <w:rFonts w:ascii="Verdana" w:hAnsi="Verdana"/>
          <w:sz w:val="16"/>
          <w:szCs w:val="16"/>
          <w:lang w:val="it-IT"/>
        </w:rPr>
        <w:t>Disponibile su</w:t>
      </w:r>
      <w:r w:rsidRPr="00526E6E">
        <w:rPr>
          <w:rFonts w:ascii="Verdana" w:hAnsi="Verdana"/>
          <w:sz w:val="16"/>
          <w:szCs w:val="16"/>
          <w:lang w:val="it-IT"/>
        </w:rPr>
        <w:t xml:space="preserve">: </w:t>
      </w:r>
      <w:hyperlink r:id="rId11" w:history="1">
        <w:r w:rsidRPr="00526E6E">
          <w:rPr>
            <w:rStyle w:val="Collegamentoipertestuale"/>
            <w:rFonts w:ascii="Verdana" w:hAnsi="Verdana"/>
            <w:sz w:val="16"/>
            <w:szCs w:val="16"/>
            <w:lang w:val="it-IT"/>
          </w:rPr>
          <w:t>http://www.ema.europa.eu/docs/en_GB/document_library/Summary_of_opinion/human/000958/WC500212877.pdf</w:t>
        </w:r>
      </w:hyperlink>
      <w:r w:rsidRPr="00526E6E">
        <w:rPr>
          <w:rFonts w:ascii="Verdana" w:hAnsi="Verdana"/>
          <w:sz w:val="16"/>
          <w:szCs w:val="16"/>
          <w:lang w:val="it-IT"/>
        </w:rPr>
        <w:t xml:space="preserve"> </w:t>
      </w:r>
      <w:r w:rsidRPr="00526E6E">
        <w:rPr>
          <w:rFonts w:ascii="Verdana" w:hAnsi="Verdana" w:cs="Arial"/>
          <w:color w:val="000000"/>
          <w:sz w:val="16"/>
          <w:szCs w:val="16"/>
          <w:lang w:val="it-IT"/>
        </w:rPr>
        <w:t>(</w:t>
      </w:r>
      <w:r w:rsidR="00CA52D6">
        <w:rPr>
          <w:rFonts w:ascii="Verdana" w:hAnsi="Verdana" w:cs="Arial"/>
          <w:color w:val="000000"/>
          <w:sz w:val="16"/>
          <w:szCs w:val="16"/>
          <w:lang w:val="it-IT"/>
        </w:rPr>
        <w:t xml:space="preserve">ultimo accesso </w:t>
      </w:r>
      <w:proofErr w:type="gramStart"/>
      <w:r w:rsidR="00CA52D6">
        <w:rPr>
          <w:rFonts w:ascii="Verdana" w:hAnsi="Verdana" w:cs="Arial"/>
          <w:color w:val="000000"/>
          <w:sz w:val="16"/>
          <w:szCs w:val="16"/>
          <w:lang w:val="it-IT"/>
        </w:rPr>
        <w:t>Novembre</w:t>
      </w:r>
      <w:proofErr w:type="gramEnd"/>
      <w:r w:rsidR="00CA52D6">
        <w:rPr>
          <w:rFonts w:ascii="Verdana" w:hAnsi="Verdana" w:cs="Arial"/>
          <w:color w:val="000000"/>
          <w:sz w:val="16"/>
          <w:szCs w:val="16"/>
          <w:lang w:val="it-IT"/>
        </w:rPr>
        <w:t xml:space="preserve"> 2016</w:t>
      </w:r>
      <w:r w:rsidRPr="00526E6E">
        <w:rPr>
          <w:rFonts w:ascii="Verdana" w:hAnsi="Verdana" w:cs="Arial"/>
          <w:color w:val="000000"/>
          <w:sz w:val="16"/>
          <w:szCs w:val="16"/>
          <w:lang w:val="it-IT"/>
        </w:rPr>
        <w:t>).</w:t>
      </w:r>
    </w:p>
    <w:p w14:paraId="1CDA38FF" w14:textId="3C5A4D68" w:rsidR="00604606" w:rsidRPr="00526E6E" w:rsidRDefault="00604606" w:rsidP="00CA52D6">
      <w:pPr>
        <w:pStyle w:val="Paragrafoelenco"/>
        <w:numPr>
          <w:ilvl w:val="0"/>
          <w:numId w:val="18"/>
        </w:numPr>
        <w:tabs>
          <w:tab w:val="left" w:pos="90"/>
          <w:tab w:val="left" w:pos="270"/>
        </w:tabs>
        <w:spacing w:line="276" w:lineRule="auto"/>
        <w:rPr>
          <w:rFonts w:ascii="Verdana" w:hAnsi="Verdana"/>
          <w:sz w:val="16"/>
          <w:szCs w:val="16"/>
          <w:lang w:val="it-IT"/>
        </w:rPr>
      </w:pPr>
      <w:r w:rsidRPr="002F19C3">
        <w:rPr>
          <w:rFonts w:ascii="Verdana" w:hAnsi="Verdana"/>
          <w:sz w:val="16"/>
          <w:szCs w:val="16"/>
        </w:rPr>
        <w:t xml:space="preserve">FDA. Biologics License Application: Approval letter. </w:t>
      </w:r>
      <w:r w:rsidRPr="00526E6E">
        <w:rPr>
          <w:rFonts w:ascii="Verdana" w:hAnsi="Verdana"/>
          <w:sz w:val="16"/>
          <w:szCs w:val="16"/>
          <w:lang w:val="it-IT"/>
        </w:rPr>
        <w:t xml:space="preserve">23 </w:t>
      </w:r>
      <w:proofErr w:type="spellStart"/>
      <w:r w:rsidRPr="00526E6E">
        <w:rPr>
          <w:rFonts w:ascii="Verdana" w:hAnsi="Verdana"/>
          <w:sz w:val="16"/>
          <w:szCs w:val="16"/>
          <w:lang w:val="it-IT"/>
        </w:rPr>
        <w:t>September</w:t>
      </w:r>
      <w:proofErr w:type="spellEnd"/>
      <w:r w:rsidRPr="00526E6E">
        <w:rPr>
          <w:rFonts w:ascii="Verdana" w:hAnsi="Verdana"/>
          <w:sz w:val="16"/>
          <w:szCs w:val="16"/>
          <w:lang w:val="it-IT"/>
        </w:rPr>
        <w:t xml:space="preserve"> 2016. </w:t>
      </w:r>
      <w:r w:rsidR="00CA52D6">
        <w:rPr>
          <w:rFonts w:ascii="Verdana" w:hAnsi="Verdana"/>
          <w:sz w:val="16"/>
          <w:szCs w:val="16"/>
          <w:lang w:val="it-IT"/>
        </w:rPr>
        <w:t>Disponibile su</w:t>
      </w:r>
      <w:r w:rsidRPr="00526E6E">
        <w:rPr>
          <w:rFonts w:ascii="Verdana" w:hAnsi="Verdana"/>
          <w:sz w:val="16"/>
          <w:szCs w:val="16"/>
          <w:lang w:val="it-IT"/>
        </w:rPr>
        <w:t xml:space="preserve">: </w:t>
      </w:r>
      <w:hyperlink r:id="rId12" w:history="1">
        <w:r w:rsidRPr="00526E6E">
          <w:rPr>
            <w:rStyle w:val="Collegamentoipertestuale"/>
            <w:rFonts w:ascii="Verdana" w:hAnsi="Verdana"/>
            <w:sz w:val="16"/>
            <w:szCs w:val="16"/>
            <w:lang w:val="it-IT"/>
          </w:rPr>
          <w:t>http://www.accessdata.fda.gov/drugsatfda_docs/appletter/2016/761044Orig1s000ltr.pdf</w:t>
        </w:r>
      </w:hyperlink>
      <w:r w:rsidRPr="00526E6E">
        <w:rPr>
          <w:rFonts w:ascii="Verdana" w:hAnsi="Verdana"/>
          <w:sz w:val="16"/>
          <w:szCs w:val="16"/>
          <w:lang w:val="it-IT"/>
        </w:rPr>
        <w:t xml:space="preserve"> </w:t>
      </w:r>
      <w:r w:rsidR="00181684" w:rsidRPr="00526E6E">
        <w:rPr>
          <w:rFonts w:ascii="Verdana" w:hAnsi="Verdana" w:cs="Arial"/>
          <w:color w:val="000000"/>
          <w:sz w:val="16"/>
          <w:szCs w:val="16"/>
          <w:lang w:val="it-IT"/>
        </w:rPr>
        <w:t>(</w:t>
      </w:r>
      <w:r w:rsidR="00CA52D6">
        <w:rPr>
          <w:rFonts w:ascii="Verdana" w:hAnsi="Verdana" w:cs="Arial"/>
          <w:color w:val="000000"/>
          <w:sz w:val="16"/>
          <w:szCs w:val="16"/>
          <w:lang w:val="it-IT"/>
        </w:rPr>
        <w:t xml:space="preserve">ultimo accesso </w:t>
      </w:r>
      <w:proofErr w:type="gramStart"/>
      <w:r w:rsidR="00CA52D6">
        <w:rPr>
          <w:rFonts w:ascii="Verdana" w:hAnsi="Verdana" w:cs="Arial"/>
          <w:color w:val="000000"/>
          <w:sz w:val="16"/>
          <w:szCs w:val="16"/>
          <w:lang w:val="it-IT"/>
        </w:rPr>
        <w:t>Novembre</w:t>
      </w:r>
      <w:proofErr w:type="gramEnd"/>
      <w:r w:rsidR="00CA52D6">
        <w:rPr>
          <w:rFonts w:ascii="Verdana" w:hAnsi="Verdana" w:cs="Arial"/>
          <w:color w:val="000000"/>
          <w:sz w:val="16"/>
          <w:szCs w:val="16"/>
          <w:lang w:val="it-IT"/>
        </w:rPr>
        <w:t xml:space="preserve"> 2016</w:t>
      </w:r>
      <w:r w:rsidR="00181684" w:rsidRPr="00526E6E">
        <w:rPr>
          <w:rFonts w:ascii="Verdana" w:hAnsi="Verdana" w:cs="Arial"/>
          <w:color w:val="000000"/>
          <w:sz w:val="16"/>
          <w:szCs w:val="16"/>
          <w:lang w:val="it-IT"/>
        </w:rPr>
        <w:t>)</w:t>
      </w:r>
      <w:r w:rsidRPr="00526E6E">
        <w:rPr>
          <w:rFonts w:ascii="Verdana" w:hAnsi="Verdana"/>
          <w:sz w:val="16"/>
          <w:szCs w:val="16"/>
          <w:lang w:val="it-IT"/>
        </w:rPr>
        <w:t xml:space="preserve">. </w:t>
      </w:r>
    </w:p>
    <w:p w14:paraId="349A4030" w14:textId="510742C9" w:rsidR="000106A4" w:rsidRPr="00526E6E" w:rsidRDefault="00F63F02" w:rsidP="004A2145">
      <w:pPr>
        <w:pStyle w:val="Paragrafoelenco"/>
        <w:numPr>
          <w:ilvl w:val="0"/>
          <w:numId w:val="18"/>
        </w:numPr>
        <w:tabs>
          <w:tab w:val="left" w:pos="90"/>
          <w:tab w:val="left" w:pos="270"/>
        </w:tabs>
        <w:spacing w:line="276" w:lineRule="auto"/>
        <w:rPr>
          <w:rFonts w:ascii="Verdana" w:hAnsi="Verdana"/>
          <w:sz w:val="16"/>
          <w:szCs w:val="16"/>
          <w:lang w:val="it-IT"/>
        </w:rPr>
      </w:pPr>
      <w:r w:rsidRPr="00526E6E">
        <w:rPr>
          <w:rFonts w:ascii="Verdana" w:hAnsi="Verdana" w:cs="Arial"/>
          <w:color w:val="000000"/>
          <w:sz w:val="16"/>
          <w:szCs w:val="16"/>
          <w:lang w:val="it-IT"/>
        </w:rPr>
        <w:t xml:space="preserve">World IBD Day. Home. </w:t>
      </w:r>
      <w:r w:rsidR="004A2145">
        <w:rPr>
          <w:rFonts w:ascii="Verdana" w:hAnsi="Verdana" w:cs="Arial"/>
          <w:color w:val="000000"/>
          <w:sz w:val="16"/>
          <w:szCs w:val="16"/>
          <w:lang w:val="it-IT"/>
        </w:rPr>
        <w:t>Disponibile su:</w:t>
      </w:r>
      <w:r w:rsidRPr="00526E6E">
        <w:rPr>
          <w:rFonts w:ascii="Verdana" w:hAnsi="Verdana" w:cs="Arial"/>
          <w:color w:val="000000"/>
          <w:sz w:val="16"/>
          <w:szCs w:val="16"/>
          <w:lang w:val="it-IT"/>
        </w:rPr>
        <w:t xml:space="preserve"> </w:t>
      </w:r>
      <w:hyperlink r:id="rId13" w:history="1">
        <w:r w:rsidRPr="00526E6E">
          <w:rPr>
            <w:rStyle w:val="Collegamentoipertestuale"/>
            <w:rFonts w:ascii="Verdana" w:hAnsi="Verdana" w:cs="Arial"/>
            <w:sz w:val="16"/>
            <w:szCs w:val="16"/>
            <w:lang w:val="it-IT"/>
          </w:rPr>
          <w:t>http://www.worldibdday.org/index.html</w:t>
        </w:r>
      </w:hyperlink>
      <w:r w:rsidR="005C3B92" w:rsidRPr="00526E6E">
        <w:rPr>
          <w:rFonts w:ascii="Verdana" w:hAnsi="Verdana" w:cs="Arial"/>
          <w:color w:val="000000"/>
          <w:sz w:val="16"/>
          <w:szCs w:val="16"/>
          <w:lang w:val="it-IT"/>
        </w:rPr>
        <w:t xml:space="preserve"> </w:t>
      </w:r>
      <w:r w:rsidR="00181684" w:rsidRPr="00526E6E">
        <w:rPr>
          <w:rFonts w:ascii="Verdana" w:hAnsi="Verdana" w:cs="Arial"/>
          <w:color w:val="000000"/>
          <w:sz w:val="16"/>
          <w:szCs w:val="16"/>
          <w:lang w:val="it-IT"/>
        </w:rPr>
        <w:t>(</w:t>
      </w:r>
      <w:r w:rsidR="00CA52D6">
        <w:rPr>
          <w:rFonts w:ascii="Verdana" w:hAnsi="Verdana" w:cs="Arial"/>
          <w:color w:val="000000"/>
          <w:sz w:val="16"/>
          <w:szCs w:val="16"/>
          <w:lang w:val="it-IT"/>
        </w:rPr>
        <w:t xml:space="preserve">ultimo accesso </w:t>
      </w:r>
      <w:proofErr w:type="gramStart"/>
      <w:r w:rsidR="00CA52D6">
        <w:rPr>
          <w:rFonts w:ascii="Verdana" w:hAnsi="Verdana" w:cs="Arial"/>
          <w:color w:val="000000"/>
          <w:sz w:val="16"/>
          <w:szCs w:val="16"/>
          <w:lang w:val="it-IT"/>
        </w:rPr>
        <w:t>Novembre</w:t>
      </w:r>
      <w:proofErr w:type="gramEnd"/>
      <w:r w:rsidR="00CA52D6">
        <w:rPr>
          <w:rFonts w:ascii="Verdana" w:hAnsi="Verdana" w:cs="Arial"/>
          <w:color w:val="000000"/>
          <w:sz w:val="16"/>
          <w:szCs w:val="16"/>
          <w:lang w:val="it-IT"/>
        </w:rPr>
        <w:t xml:space="preserve"> 2016</w:t>
      </w:r>
      <w:r w:rsidR="00181684" w:rsidRPr="00526E6E">
        <w:rPr>
          <w:rFonts w:ascii="Verdana" w:hAnsi="Verdana" w:cs="Arial"/>
          <w:color w:val="000000"/>
          <w:sz w:val="16"/>
          <w:szCs w:val="16"/>
          <w:lang w:val="it-IT"/>
        </w:rPr>
        <w:t>).</w:t>
      </w:r>
    </w:p>
    <w:p w14:paraId="74981E97" w14:textId="75D409EC" w:rsidR="00603C8A" w:rsidRPr="00526E6E" w:rsidRDefault="00603C8A" w:rsidP="004A2145">
      <w:pPr>
        <w:pStyle w:val="Paragrafoelenco"/>
        <w:numPr>
          <w:ilvl w:val="0"/>
          <w:numId w:val="18"/>
        </w:numPr>
        <w:tabs>
          <w:tab w:val="left" w:pos="90"/>
          <w:tab w:val="left" w:pos="270"/>
        </w:tabs>
        <w:spacing w:line="276" w:lineRule="auto"/>
        <w:rPr>
          <w:rFonts w:ascii="Verdana" w:hAnsi="Verdana"/>
          <w:sz w:val="16"/>
          <w:szCs w:val="16"/>
          <w:lang w:val="it-IT"/>
        </w:rPr>
      </w:pPr>
      <w:r w:rsidRPr="002F19C3">
        <w:rPr>
          <w:rFonts w:ascii="Verdana" w:hAnsi="Verdana"/>
          <w:sz w:val="16"/>
          <w:szCs w:val="16"/>
        </w:rPr>
        <w:t xml:space="preserve">European Federation of Pharmaceutical Industries and Associations. </w:t>
      </w:r>
      <w:r w:rsidRPr="00526E6E">
        <w:rPr>
          <w:rFonts w:ascii="Verdana" w:hAnsi="Verdana"/>
          <w:sz w:val="16"/>
          <w:szCs w:val="16"/>
          <w:lang w:val="it-IT"/>
        </w:rPr>
        <w:t xml:space="preserve">Inflammatory Bowel Disease. </w:t>
      </w:r>
      <w:r w:rsidR="004A2145">
        <w:rPr>
          <w:rFonts w:ascii="Verdana" w:hAnsi="Verdana"/>
          <w:sz w:val="16"/>
          <w:szCs w:val="16"/>
          <w:lang w:val="it-IT"/>
        </w:rPr>
        <w:t>Disponibile su:</w:t>
      </w:r>
      <w:r w:rsidRPr="00526E6E">
        <w:rPr>
          <w:rFonts w:ascii="Verdana" w:hAnsi="Verdana"/>
          <w:sz w:val="16"/>
          <w:szCs w:val="16"/>
          <w:lang w:val="it-IT"/>
        </w:rPr>
        <w:t xml:space="preserve"> </w:t>
      </w:r>
      <w:hyperlink r:id="rId14" w:history="1">
        <w:r w:rsidRPr="00526E6E">
          <w:rPr>
            <w:rStyle w:val="Collegamentoipertestuale"/>
            <w:rFonts w:ascii="Verdana" w:hAnsi="Verdana"/>
            <w:sz w:val="16"/>
            <w:szCs w:val="16"/>
            <w:lang w:val="it-IT"/>
          </w:rPr>
          <w:t>http://www.efpia.eu/diseases/78/59/Inflammatory-Bowel-Disease</w:t>
        </w:r>
      </w:hyperlink>
      <w:r w:rsidRPr="00526E6E">
        <w:rPr>
          <w:rFonts w:ascii="Verdana" w:hAnsi="Verdana"/>
          <w:sz w:val="16"/>
          <w:szCs w:val="16"/>
          <w:lang w:val="it-IT"/>
        </w:rPr>
        <w:t xml:space="preserve"> (</w:t>
      </w:r>
      <w:r w:rsidR="00CA52D6">
        <w:rPr>
          <w:rFonts w:ascii="Verdana" w:hAnsi="Verdana" w:cs="Arial"/>
          <w:color w:val="000000"/>
          <w:sz w:val="16"/>
          <w:szCs w:val="16"/>
          <w:lang w:val="it-IT"/>
        </w:rPr>
        <w:t xml:space="preserve">ultimo accesso </w:t>
      </w:r>
      <w:proofErr w:type="gramStart"/>
      <w:r w:rsidR="00CA52D6">
        <w:rPr>
          <w:rFonts w:ascii="Verdana" w:hAnsi="Verdana" w:cs="Arial"/>
          <w:color w:val="000000"/>
          <w:sz w:val="16"/>
          <w:szCs w:val="16"/>
          <w:lang w:val="it-IT"/>
        </w:rPr>
        <w:t>Novembre</w:t>
      </w:r>
      <w:proofErr w:type="gramEnd"/>
      <w:r w:rsidR="00CA52D6">
        <w:rPr>
          <w:rFonts w:ascii="Verdana" w:hAnsi="Verdana" w:cs="Arial"/>
          <w:color w:val="000000"/>
          <w:sz w:val="16"/>
          <w:szCs w:val="16"/>
          <w:lang w:val="it-IT"/>
        </w:rPr>
        <w:t xml:space="preserve"> 2016</w:t>
      </w:r>
      <w:r w:rsidR="00181684" w:rsidRPr="00526E6E">
        <w:rPr>
          <w:rFonts w:ascii="Verdana" w:hAnsi="Verdana" w:cs="Arial"/>
          <w:color w:val="000000"/>
          <w:sz w:val="16"/>
          <w:szCs w:val="16"/>
          <w:lang w:val="it-IT"/>
        </w:rPr>
        <w:t>).</w:t>
      </w:r>
    </w:p>
    <w:p w14:paraId="42E8EE6A" w14:textId="245CAD4B" w:rsidR="00F63F02" w:rsidRPr="00526E6E" w:rsidRDefault="00F63F02" w:rsidP="00CA52D6">
      <w:pPr>
        <w:pStyle w:val="Paragrafoelenco"/>
        <w:numPr>
          <w:ilvl w:val="0"/>
          <w:numId w:val="18"/>
        </w:numPr>
        <w:tabs>
          <w:tab w:val="left" w:pos="90"/>
          <w:tab w:val="left" w:pos="270"/>
        </w:tabs>
        <w:spacing w:line="276" w:lineRule="auto"/>
        <w:rPr>
          <w:rFonts w:ascii="Verdana" w:hAnsi="Verdana"/>
          <w:sz w:val="16"/>
          <w:szCs w:val="16"/>
          <w:lang w:val="it-IT"/>
        </w:rPr>
      </w:pPr>
      <w:r w:rsidRPr="002F19C3">
        <w:rPr>
          <w:rFonts w:ascii="Verdana" w:hAnsi="Verdana" w:cs="Arial"/>
          <w:color w:val="000000"/>
          <w:sz w:val="16"/>
          <w:szCs w:val="16"/>
        </w:rPr>
        <w:t xml:space="preserve">Crohn’s and Colitis UK. Crohn’s disease. </w:t>
      </w:r>
      <w:r w:rsidR="00CA52D6">
        <w:rPr>
          <w:rFonts w:ascii="Verdana" w:hAnsi="Verdana" w:cs="Arial"/>
          <w:color w:val="000000"/>
          <w:sz w:val="16"/>
          <w:szCs w:val="16"/>
          <w:lang w:val="it-IT"/>
        </w:rPr>
        <w:t>Disponibile su:</w:t>
      </w:r>
      <w:r w:rsidRPr="00526E6E">
        <w:rPr>
          <w:rFonts w:ascii="Verdana" w:hAnsi="Verdana" w:cs="Arial"/>
          <w:color w:val="000000"/>
          <w:sz w:val="16"/>
          <w:szCs w:val="16"/>
          <w:lang w:val="it-IT"/>
        </w:rPr>
        <w:t xml:space="preserve"> </w:t>
      </w:r>
      <w:hyperlink r:id="rId15" w:history="1">
        <w:r w:rsidRPr="00526E6E">
          <w:rPr>
            <w:rStyle w:val="Collegamentoipertestuale"/>
            <w:rFonts w:ascii="Verdana" w:hAnsi="Verdana" w:cs="Arial"/>
            <w:sz w:val="16"/>
            <w:szCs w:val="16"/>
            <w:lang w:val="it-IT"/>
          </w:rPr>
          <w:t>http://www.crohnsandcolitis.org.uk/about-inflammatory-bowel-disease/crohns-disease</w:t>
        </w:r>
      </w:hyperlink>
      <w:r w:rsidRPr="00526E6E">
        <w:rPr>
          <w:rFonts w:ascii="Verdana" w:hAnsi="Verdana" w:cs="Arial"/>
          <w:color w:val="000000"/>
          <w:sz w:val="16"/>
          <w:szCs w:val="16"/>
          <w:lang w:val="it-IT"/>
        </w:rPr>
        <w:t xml:space="preserve"> (</w:t>
      </w:r>
      <w:r w:rsidR="00CA52D6">
        <w:rPr>
          <w:rFonts w:ascii="Verdana" w:hAnsi="Verdana" w:cs="Arial"/>
          <w:color w:val="000000"/>
          <w:sz w:val="16"/>
          <w:szCs w:val="16"/>
          <w:lang w:val="it-IT"/>
        </w:rPr>
        <w:t xml:space="preserve">ultimo accesso </w:t>
      </w:r>
      <w:proofErr w:type="gramStart"/>
      <w:r w:rsidR="00CA52D6">
        <w:rPr>
          <w:rFonts w:ascii="Verdana" w:hAnsi="Verdana" w:cs="Arial"/>
          <w:color w:val="000000"/>
          <w:sz w:val="16"/>
          <w:szCs w:val="16"/>
          <w:lang w:val="it-IT"/>
        </w:rPr>
        <w:t>Novembre</w:t>
      </w:r>
      <w:proofErr w:type="gramEnd"/>
      <w:r w:rsidR="00CA52D6">
        <w:rPr>
          <w:rFonts w:ascii="Verdana" w:hAnsi="Verdana" w:cs="Arial"/>
          <w:color w:val="000000"/>
          <w:sz w:val="16"/>
          <w:szCs w:val="16"/>
          <w:lang w:val="it-IT"/>
        </w:rPr>
        <w:t xml:space="preserve"> 2016</w:t>
      </w:r>
      <w:r w:rsidR="00181684" w:rsidRPr="00526E6E">
        <w:rPr>
          <w:rFonts w:ascii="Verdana" w:hAnsi="Verdana" w:cs="Arial"/>
          <w:color w:val="000000"/>
          <w:sz w:val="16"/>
          <w:szCs w:val="16"/>
          <w:lang w:val="it-IT"/>
        </w:rPr>
        <w:t>).</w:t>
      </w:r>
    </w:p>
    <w:p w14:paraId="45230EE8" w14:textId="1D2BAD7B" w:rsidR="005C4C2F" w:rsidRPr="00526E6E" w:rsidRDefault="005C4C2F" w:rsidP="004A2145">
      <w:pPr>
        <w:pStyle w:val="Paragrafoelenco"/>
        <w:numPr>
          <w:ilvl w:val="0"/>
          <w:numId w:val="18"/>
        </w:numPr>
        <w:tabs>
          <w:tab w:val="left" w:pos="90"/>
          <w:tab w:val="left" w:pos="270"/>
        </w:tabs>
        <w:spacing w:line="276" w:lineRule="auto"/>
        <w:rPr>
          <w:rFonts w:ascii="Verdana" w:hAnsi="Verdana"/>
          <w:sz w:val="16"/>
          <w:szCs w:val="16"/>
          <w:lang w:val="it-IT"/>
        </w:rPr>
      </w:pPr>
      <w:r w:rsidRPr="002F19C3">
        <w:rPr>
          <w:rFonts w:ascii="Verdana" w:hAnsi="Verdana"/>
          <w:sz w:val="16"/>
          <w:szCs w:val="16"/>
        </w:rPr>
        <w:t xml:space="preserve">IBD Determined. IBD &amp; Colorectal Cancer. </w:t>
      </w:r>
      <w:r w:rsidR="004A2145">
        <w:rPr>
          <w:rFonts w:ascii="Verdana" w:hAnsi="Verdana"/>
          <w:sz w:val="16"/>
          <w:szCs w:val="16"/>
          <w:lang w:val="it-IT"/>
        </w:rPr>
        <w:t xml:space="preserve">Disponibile su: </w:t>
      </w:r>
      <w:hyperlink r:id="rId16" w:history="1">
        <w:r w:rsidRPr="00526E6E">
          <w:rPr>
            <w:rStyle w:val="Collegamentoipertestuale"/>
            <w:rFonts w:ascii="Verdana" w:hAnsi="Verdana"/>
            <w:sz w:val="16"/>
            <w:szCs w:val="16"/>
            <w:lang w:val="it-IT"/>
          </w:rPr>
          <w:t>http://www.ibdetermined.org/ibd-information/ibd-complications/colorectal-cancer.aspx</w:t>
        </w:r>
      </w:hyperlink>
      <w:r w:rsidRPr="00526E6E">
        <w:rPr>
          <w:rFonts w:ascii="Verdana" w:hAnsi="Verdana"/>
          <w:sz w:val="16"/>
          <w:szCs w:val="16"/>
          <w:lang w:val="it-IT"/>
        </w:rPr>
        <w:t xml:space="preserve"> </w:t>
      </w:r>
      <w:r w:rsidR="000106A4" w:rsidRPr="00526E6E">
        <w:rPr>
          <w:rFonts w:ascii="Verdana" w:hAnsi="Verdana" w:cs="Arial"/>
          <w:color w:val="000000"/>
          <w:sz w:val="16"/>
          <w:szCs w:val="16"/>
          <w:lang w:val="it-IT"/>
        </w:rPr>
        <w:t>(</w:t>
      </w:r>
      <w:r w:rsidR="00CA52D6">
        <w:rPr>
          <w:rFonts w:ascii="Verdana" w:hAnsi="Verdana" w:cs="Arial"/>
          <w:color w:val="000000"/>
          <w:sz w:val="16"/>
          <w:szCs w:val="16"/>
          <w:lang w:val="it-IT"/>
        </w:rPr>
        <w:t xml:space="preserve">ultimo accesso </w:t>
      </w:r>
      <w:proofErr w:type="gramStart"/>
      <w:r w:rsidR="00CA52D6">
        <w:rPr>
          <w:rFonts w:ascii="Verdana" w:hAnsi="Verdana" w:cs="Arial"/>
          <w:color w:val="000000"/>
          <w:sz w:val="16"/>
          <w:szCs w:val="16"/>
          <w:lang w:val="it-IT"/>
        </w:rPr>
        <w:t>Novembre</w:t>
      </w:r>
      <w:proofErr w:type="gramEnd"/>
      <w:r w:rsidR="00CA52D6">
        <w:rPr>
          <w:rFonts w:ascii="Verdana" w:hAnsi="Verdana" w:cs="Arial"/>
          <w:color w:val="000000"/>
          <w:sz w:val="16"/>
          <w:szCs w:val="16"/>
          <w:lang w:val="it-IT"/>
        </w:rPr>
        <w:t xml:space="preserve"> 2016</w:t>
      </w:r>
      <w:r w:rsidR="00181684" w:rsidRPr="00526E6E">
        <w:rPr>
          <w:rFonts w:ascii="Verdana" w:hAnsi="Verdana" w:cs="Arial"/>
          <w:color w:val="000000"/>
          <w:sz w:val="16"/>
          <w:szCs w:val="16"/>
          <w:lang w:val="it-IT"/>
        </w:rPr>
        <w:t>).</w:t>
      </w:r>
    </w:p>
    <w:p w14:paraId="0B39CE08" w14:textId="77777777" w:rsidR="00221A11" w:rsidRPr="00FB1CE1" w:rsidRDefault="00221A11" w:rsidP="008321B3">
      <w:pPr>
        <w:pStyle w:val="Paragrafoelenco"/>
        <w:numPr>
          <w:ilvl w:val="0"/>
          <w:numId w:val="18"/>
        </w:numPr>
        <w:tabs>
          <w:tab w:val="left" w:pos="90"/>
          <w:tab w:val="left" w:pos="270"/>
        </w:tabs>
        <w:spacing w:line="276" w:lineRule="auto"/>
        <w:rPr>
          <w:rFonts w:ascii="Verdana" w:hAnsi="Verdana"/>
          <w:sz w:val="16"/>
          <w:szCs w:val="16"/>
        </w:rPr>
      </w:pPr>
      <w:r w:rsidRPr="00FB1CE1">
        <w:rPr>
          <w:rFonts w:ascii="Verdana" w:hAnsi="Verdana"/>
          <w:sz w:val="16"/>
          <w:szCs w:val="16"/>
        </w:rPr>
        <w:t xml:space="preserve">Best WR, </w:t>
      </w:r>
      <w:r w:rsidRPr="00FB1CE1">
        <w:rPr>
          <w:rFonts w:ascii="Verdana" w:hAnsi="Verdana"/>
          <w:i/>
          <w:sz w:val="16"/>
          <w:szCs w:val="16"/>
        </w:rPr>
        <w:t>et al</w:t>
      </w:r>
      <w:r w:rsidRPr="00FB1CE1">
        <w:rPr>
          <w:rFonts w:ascii="Verdana" w:hAnsi="Verdana"/>
          <w:sz w:val="16"/>
          <w:szCs w:val="16"/>
        </w:rPr>
        <w:t xml:space="preserve">. </w:t>
      </w:r>
      <w:proofErr w:type="spellStart"/>
      <w:r w:rsidRPr="00FB1CE1">
        <w:rPr>
          <w:rFonts w:ascii="Verdana" w:hAnsi="Verdana"/>
          <w:i/>
          <w:sz w:val="16"/>
          <w:szCs w:val="16"/>
        </w:rPr>
        <w:t>Gastroenterol</w:t>
      </w:r>
      <w:proofErr w:type="spellEnd"/>
      <w:r w:rsidRPr="00FB1CE1">
        <w:rPr>
          <w:rFonts w:ascii="Verdana" w:hAnsi="Verdana"/>
          <w:sz w:val="16"/>
          <w:szCs w:val="16"/>
        </w:rPr>
        <w:t xml:space="preserve"> 1976;70(3):439–44.</w:t>
      </w:r>
    </w:p>
    <w:p w14:paraId="4BE096B1" w14:textId="7EBEDFF8" w:rsidR="001927FF" w:rsidRPr="00526E6E" w:rsidRDefault="001927FF" w:rsidP="00CA52D6">
      <w:pPr>
        <w:pStyle w:val="Paragrafoelenco"/>
        <w:numPr>
          <w:ilvl w:val="0"/>
          <w:numId w:val="18"/>
        </w:numPr>
        <w:tabs>
          <w:tab w:val="left" w:pos="90"/>
          <w:tab w:val="left" w:pos="270"/>
        </w:tabs>
        <w:spacing w:line="276" w:lineRule="auto"/>
        <w:rPr>
          <w:rFonts w:ascii="Verdana" w:hAnsi="Verdana"/>
          <w:sz w:val="16"/>
          <w:szCs w:val="16"/>
          <w:lang w:val="it-IT"/>
        </w:rPr>
      </w:pPr>
      <w:r w:rsidRPr="002F19C3">
        <w:rPr>
          <w:rFonts w:ascii="Verdana" w:hAnsi="Verdana"/>
          <w:sz w:val="16"/>
          <w:szCs w:val="16"/>
        </w:rPr>
        <w:t>Summary of Product Characteristics Stelara 45 mg solution.</w:t>
      </w:r>
      <w:r w:rsidR="000106A4" w:rsidRPr="002F19C3">
        <w:rPr>
          <w:rFonts w:ascii="Verdana" w:hAnsi="Verdana"/>
          <w:sz w:val="16"/>
          <w:szCs w:val="16"/>
        </w:rPr>
        <w:t xml:space="preserve"> </w:t>
      </w:r>
      <w:proofErr w:type="spellStart"/>
      <w:r w:rsidR="000106A4" w:rsidRPr="00526E6E">
        <w:rPr>
          <w:rFonts w:ascii="Verdana" w:hAnsi="Verdana"/>
          <w:sz w:val="16"/>
          <w:szCs w:val="16"/>
          <w:lang w:val="it-IT"/>
        </w:rPr>
        <w:t>Janssen-Cilag</w:t>
      </w:r>
      <w:proofErr w:type="spellEnd"/>
      <w:r w:rsidR="000106A4" w:rsidRPr="00526E6E">
        <w:rPr>
          <w:rFonts w:ascii="Verdana" w:hAnsi="Verdana"/>
          <w:sz w:val="16"/>
          <w:szCs w:val="16"/>
          <w:lang w:val="it-IT"/>
        </w:rPr>
        <w:t xml:space="preserve"> International NV </w:t>
      </w:r>
      <w:hyperlink r:id="rId17" w:history="1">
        <w:r w:rsidR="000106A4" w:rsidRPr="00526E6E">
          <w:rPr>
            <w:rStyle w:val="Collegamentoipertestuale"/>
            <w:rFonts w:ascii="Verdana" w:hAnsi="Verdana"/>
            <w:sz w:val="16"/>
            <w:szCs w:val="16"/>
            <w:lang w:val="it-IT"/>
          </w:rPr>
          <w:t>http://www.ema.europa.eu/docs/en_GB/document_library/EPAR_-_Product_Information/human/000958/WC500058513.pdf</w:t>
        </w:r>
      </w:hyperlink>
      <w:r w:rsidR="000106A4" w:rsidRPr="00526E6E">
        <w:rPr>
          <w:rFonts w:ascii="Verdana" w:hAnsi="Verdana"/>
          <w:sz w:val="16"/>
          <w:szCs w:val="16"/>
          <w:lang w:val="it-IT"/>
        </w:rPr>
        <w:t xml:space="preserve"> </w:t>
      </w:r>
      <w:r w:rsidRPr="00526E6E">
        <w:rPr>
          <w:rFonts w:ascii="Verdana" w:hAnsi="Verdana"/>
          <w:sz w:val="16"/>
          <w:szCs w:val="16"/>
          <w:lang w:val="it-IT"/>
        </w:rPr>
        <w:t xml:space="preserve"> </w:t>
      </w:r>
      <w:r w:rsidR="000106A4" w:rsidRPr="00526E6E">
        <w:rPr>
          <w:rFonts w:ascii="Verdana" w:hAnsi="Verdana" w:cs="Arial"/>
          <w:color w:val="000000"/>
          <w:sz w:val="16"/>
          <w:szCs w:val="16"/>
          <w:lang w:val="it-IT"/>
        </w:rPr>
        <w:t>(</w:t>
      </w:r>
      <w:r w:rsidR="00CA52D6">
        <w:rPr>
          <w:rFonts w:ascii="Verdana" w:hAnsi="Verdana" w:cs="Arial"/>
          <w:color w:val="000000"/>
          <w:sz w:val="16"/>
          <w:szCs w:val="16"/>
          <w:lang w:val="it-IT"/>
        </w:rPr>
        <w:t xml:space="preserve">ultimo accesso </w:t>
      </w:r>
      <w:proofErr w:type="gramStart"/>
      <w:r w:rsidR="00CA52D6">
        <w:rPr>
          <w:rFonts w:ascii="Verdana" w:hAnsi="Verdana" w:cs="Arial"/>
          <w:color w:val="000000"/>
          <w:sz w:val="16"/>
          <w:szCs w:val="16"/>
          <w:lang w:val="it-IT"/>
        </w:rPr>
        <w:t>Novembre</w:t>
      </w:r>
      <w:proofErr w:type="gramEnd"/>
      <w:r w:rsidR="00CA52D6">
        <w:rPr>
          <w:rFonts w:ascii="Verdana" w:hAnsi="Verdana" w:cs="Arial"/>
          <w:color w:val="000000"/>
          <w:sz w:val="16"/>
          <w:szCs w:val="16"/>
          <w:lang w:val="it-IT"/>
        </w:rPr>
        <w:t xml:space="preserve"> 2016</w:t>
      </w:r>
      <w:r w:rsidR="00181684" w:rsidRPr="00526E6E">
        <w:rPr>
          <w:rFonts w:ascii="Verdana" w:hAnsi="Verdana" w:cs="Arial"/>
          <w:color w:val="000000"/>
          <w:sz w:val="16"/>
          <w:szCs w:val="16"/>
          <w:lang w:val="it-IT"/>
        </w:rPr>
        <w:t>).</w:t>
      </w:r>
    </w:p>
    <w:p w14:paraId="23BBBF08" w14:textId="6F3C7262" w:rsidR="00C60DBC" w:rsidRPr="00526E6E" w:rsidRDefault="00C60DBC" w:rsidP="00577E8F">
      <w:pPr>
        <w:tabs>
          <w:tab w:val="left" w:pos="90"/>
          <w:tab w:val="left" w:pos="270"/>
        </w:tabs>
        <w:spacing w:line="360" w:lineRule="auto"/>
        <w:ind w:left="360"/>
        <w:rPr>
          <w:rFonts w:ascii="Verdana" w:hAnsi="Verdana"/>
          <w:sz w:val="18"/>
          <w:szCs w:val="18"/>
          <w:lang w:val="it-IT"/>
        </w:rPr>
      </w:pPr>
    </w:p>
    <w:sectPr w:rsidR="00C60DBC" w:rsidRPr="00526E6E" w:rsidSect="00525F51">
      <w:headerReference w:type="default" r:id="rId18"/>
      <w:footerReference w:type="default" r:id="rId19"/>
      <w:endnotePr>
        <w:numFmt w:val="decimal"/>
      </w:endnotePr>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197A" w14:textId="77777777" w:rsidR="00FB753D" w:rsidRDefault="00FB753D">
      <w:r>
        <w:separator/>
      </w:r>
    </w:p>
  </w:endnote>
  <w:endnote w:type="continuationSeparator" w:id="0">
    <w:p w14:paraId="0BEA50DE" w14:textId="77777777" w:rsidR="00FB753D" w:rsidRDefault="00FB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0DFE" w14:textId="177D0BFF" w:rsidR="00BE521C" w:rsidRPr="00AC4F44" w:rsidRDefault="00D63E86" w:rsidP="007D01E2">
    <w:pPr>
      <w:spacing w:line="255" w:lineRule="atLeast"/>
      <w:rPr>
        <w:rFonts w:ascii="Verdana" w:hAnsi="Verdana"/>
        <w:color w:val="333333"/>
        <w:sz w:val="17"/>
        <w:szCs w:val="17"/>
      </w:rPr>
    </w:pPr>
    <w:r>
      <w:rPr>
        <w:rFonts w:ascii="Verdana" w:hAnsi="Verdana"/>
        <w:color w:val="333333"/>
        <w:sz w:val="17"/>
        <w:szCs w:val="17"/>
      </w:rPr>
      <w:t>Novemb</w:t>
    </w:r>
    <w:r w:rsidR="007D01E2">
      <w:rPr>
        <w:rFonts w:ascii="Verdana" w:hAnsi="Verdana"/>
        <w:color w:val="333333"/>
        <w:sz w:val="17"/>
        <w:szCs w:val="17"/>
      </w:rPr>
      <w:t xml:space="preserve">re </w:t>
    </w:r>
    <w:r w:rsidR="00BE521C" w:rsidRPr="00AC4F44">
      <w:rPr>
        <w:rFonts w:ascii="Verdana" w:hAnsi="Verdana"/>
        <w:color w:val="333333"/>
        <w:sz w:val="17"/>
        <w:szCs w:val="17"/>
      </w:rPr>
      <w:t>2016</w:t>
    </w:r>
  </w:p>
  <w:p w14:paraId="22FB5B3D" w14:textId="1E85225A" w:rsidR="00BE521C" w:rsidRDefault="00BE521C">
    <w:r>
      <w:rPr>
        <w:rFonts w:ascii="Verdana" w:hAnsi="Verdana"/>
        <w:color w:val="333333"/>
        <w:sz w:val="17"/>
        <w:szCs w:val="17"/>
      </w:rPr>
      <w:t>PHEM/STE/1016/0002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E88E" w14:textId="77777777" w:rsidR="00FB753D" w:rsidRDefault="00FB753D">
      <w:r>
        <w:separator/>
      </w:r>
    </w:p>
  </w:footnote>
  <w:footnote w:type="continuationSeparator" w:id="0">
    <w:p w14:paraId="43BD599B" w14:textId="77777777" w:rsidR="00FB753D" w:rsidRDefault="00FB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825C" w14:textId="3660BEBD" w:rsidR="00BE521C" w:rsidRDefault="00BE521C" w:rsidP="00A34FA4">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963"/>
    <w:multiLevelType w:val="hybridMultilevel"/>
    <w:tmpl w:val="9CC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1937"/>
    <w:multiLevelType w:val="multilevel"/>
    <w:tmpl w:val="F36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47D61"/>
    <w:multiLevelType w:val="hybridMultilevel"/>
    <w:tmpl w:val="AB9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1F7B"/>
    <w:multiLevelType w:val="multilevel"/>
    <w:tmpl w:val="BD52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87520"/>
    <w:multiLevelType w:val="hybridMultilevel"/>
    <w:tmpl w:val="21227FA4"/>
    <w:lvl w:ilvl="0" w:tplc="371A6652">
      <w:start w:val="1"/>
      <w:numFmt w:val="bullet"/>
      <w:lvlText w:val=""/>
      <w:lvlJc w:val="left"/>
      <w:pPr>
        <w:tabs>
          <w:tab w:val="num" w:pos="720"/>
        </w:tabs>
        <w:ind w:left="720" w:hanging="360"/>
      </w:pPr>
      <w:rPr>
        <w:rFonts w:ascii="Wingdings" w:hAnsi="Wingdings" w:hint="default"/>
      </w:rPr>
    </w:lvl>
    <w:lvl w:ilvl="1" w:tplc="F65CDA26" w:tentative="1">
      <w:start w:val="1"/>
      <w:numFmt w:val="bullet"/>
      <w:lvlText w:val=""/>
      <w:lvlJc w:val="left"/>
      <w:pPr>
        <w:tabs>
          <w:tab w:val="num" w:pos="1440"/>
        </w:tabs>
        <w:ind w:left="1440" w:hanging="360"/>
      </w:pPr>
      <w:rPr>
        <w:rFonts w:ascii="Wingdings" w:hAnsi="Wingdings" w:hint="default"/>
      </w:rPr>
    </w:lvl>
    <w:lvl w:ilvl="2" w:tplc="60DC694A" w:tentative="1">
      <w:start w:val="1"/>
      <w:numFmt w:val="bullet"/>
      <w:lvlText w:val=""/>
      <w:lvlJc w:val="left"/>
      <w:pPr>
        <w:tabs>
          <w:tab w:val="num" w:pos="2160"/>
        </w:tabs>
        <w:ind w:left="2160" w:hanging="360"/>
      </w:pPr>
      <w:rPr>
        <w:rFonts w:ascii="Wingdings" w:hAnsi="Wingdings" w:hint="default"/>
      </w:rPr>
    </w:lvl>
    <w:lvl w:ilvl="3" w:tplc="B0EE39A0" w:tentative="1">
      <w:start w:val="1"/>
      <w:numFmt w:val="bullet"/>
      <w:lvlText w:val=""/>
      <w:lvlJc w:val="left"/>
      <w:pPr>
        <w:tabs>
          <w:tab w:val="num" w:pos="2880"/>
        </w:tabs>
        <w:ind w:left="2880" w:hanging="360"/>
      </w:pPr>
      <w:rPr>
        <w:rFonts w:ascii="Wingdings" w:hAnsi="Wingdings" w:hint="default"/>
      </w:rPr>
    </w:lvl>
    <w:lvl w:ilvl="4" w:tplc="2112389E" w:tentative="1">
      <w:start w:val="1"/>
      <w:numFmt w:val="bullet"/>
      <w:lvlText w:val=""/>
      <w:lvlJc w:val="left"/>
      <w:pPr>
        <w:tabs>
          <w:tab w:val="num" w:pos="3600"/>
        </w:tabs>
        <w:ind w:left="3600" w:hanging="360"/>
      </w:pPr>
      <w:rPr>
        <w:rFonts w:ascii="Wingdings" w:hAnsi="Wingdings" w:hint="default"/>
      </w:rPr>
    </w:lvl>
    <w:lvl w:ilvl="5" w:tplc="4E7445B6" w:tentative="1">
      <w:start w:val="1"/>
      <w:numFmt w:val="bullet"/>
      <w:lvlText w:val=""/>
      <w:lvlJc w:val="left"/>
      <w:pPr>
        <w:tabs>
          <w:tab w:val="num" w:pos="4320"/>
        </w:tabs>
        <w:ind w:left="4320" w:hanging="360"/>
      </w:pPr>
      <w:rPr>
        <w:rFonts w:ascii="Wingdings" w:hAnsi="Wingdings" w:hint="default"/>
      </w:rPr>
    </w:lvl>
    <w:lvl w:ilvl="6" w:tplc="C72C9130" w:tentative="1">
      <w:start w:val="1"/>
      <w:numFmt w:val="bullet"/>
      <w:lvlText w:val=""/>
      <w:lvlJc w:val="left"/>
      <w:pPr>
        <w:tabs>
          <w:tab w:val="num" w:pos="5040"/>
        </w:tabs>
        <w:ind w:left="5040" w:hanging="360"/>
      </w:pPr>
      <w:rPr>
        <w:rFonts w:ascii="Wingdings" w:hAnsi="Wingdings" w:hint="default"/>
      </w:rPr>
    </w:lvl>
    <w:lvl w:ilvl="7" w:tplc="42C87CE0" w:tentative="1">
      <w:start w:val="1"/>
      <w:numFmt w:val="bullet"/>
      <w:lvlText w:val=""/>
      <w:lvlJc w:val="left"/>
      <w:pPr>
        <w:tabs>
          <w:tab w:val="num" w:pos="5760"/>
        </w:tabs>
        <w:ind w:left="5760" w:hanging="360"/>
      </w:pPr>
      <w:rPr>
        <w:rFonts w:ascii="Wingdings" w:hAnsi="Wingdings" w:hint="default"/>
      </w:rPr>
    </w:lvl>
    <w:lvl w:ilvl="8" w:tplc="4120B9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61EAB"/>
    <w:multiLevelType w:val="hybridMultilevel"/>
    <w:tmpl w:val="89A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A21E1"/>
    <w:multiLevelType w:val="multilevel"/>
    <w:tmpl w:val="B51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43AE9"/>
    <w:multiLevelType w:val="hybridMultilevel"/>
    <w:tmpl w:val="8FF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6D9B"/>
    <w:multiLevelType w:val="hybridMultilevel"/>
    <w:tmpl w:val="489C118A"/>
    <w:lvl w:ilvl="0" w:tplc="5E68130E">
      <w:start w:val="1"/>
      <w:numFmt w:val="bullet"/>
      <w:lvlText w:val="•"/>
      <w:lvlJc w:val="left"/>
      <w:pPr>
        <w:tabs>
          <w:tab w:val="num" w:pos="720"/>
        </w:tabs>
        <w:ind w:left="720" w:hanging="360"/>
      </w:pPr>
      <w:rPr>
        <w:rFonts w:ascii="Arial" w:hAnsi="Arial" w:hint="default"/>
      </w:rPr>
    </w:lvl>
    <w:lvl w:ilvl="1" w:tplc="7826D0AC" w:tentative="1">
      <w:start w:val="1"/>
      <w:numFmt w:val="bullet"/>
      <w:lvlText w:val="•"/>
      <w:lvlJc w:val="left"/>
      <w:pPr>
        <w:tabs>
          <w:tab w:val="num" w:pos="1440"/>
        </w:tabs>
        <w:ind w:left="1440" w:hanging="360"/>
      </w:pPr>
      <w:rPr>
        <w:rFonts w:ascii="Arial" w:hAnsi="Arial" w:hint="default"/>
      </w:rPr>
    </w:lvl>
    <w:lvl w:ilvl="2" w:tplc="F392BAB2" w:tentative="1">
      <w:start w:val="1"/>
      <w:numFmt w:val="bullet"/>
      <w:lvlText w:val="•"/>
      <w:lvlJc w:val="left"/>
      <w:pPr>
        <w:tabs>
          <w:tab w:val="num" w:pos="2160"/>
        </w:tabs>
        <w:ind w:left="2160" w:hanging="360"/>
      </w:pPr>
      <w:rPr>
        <w:rFonts w:ascii="Arial" w:hAnsi="Arial" w:hint="default"/>
      </w:rPr>
    </w:lvl>
    <w:lvl w:ilvl="3" w:tplc="DB364B58" w:tentative="1">
      <w:start w:val="1"/>
      <w:numFmt w:val="bullet"/>
      <w:lvlText w:val="•"/>
      <w:lvlJc w:val="left"/>
      <w:pPr>
        <w:tabs>
          <w:tab w:val="num" w:pos="2880"/>
        </w:tabs>
        <w:ind w:left="2880" w:hanging="360"/>
      </w:pPr>
      <w:rPr>
        <w:rFonts w:ascii="Arial" w:hAnsi="Arial" w:hint="default"/>
      </w:rPr>
    </w:lvl>
    <w:lvl w:ilvl="4" w:tplc="D6C02F02" w:tentative="1">
      <w:start w:val="1"/>
      <w:numFmt w:val="bullet"/>
      <w:lvlText w:val="•"/>
      <w:lvlJc w:val="left"/>
      <w:pPr>
        <w:tabs>
          <w:tab w:val="num" w:pos="3600"/>
        </w:tabs>
        <w:ind w:left="3600" w:hanging="360"/>
      </w:pPr>
      <w:rPr>
        <w:rFonts w:ascii="Arial" w:hAnsi="Arial" w:hint="default"/>
      </w:rPr>
    </w:lvl>
    <w:lvl w:ilvl="5" w:tplc="B2726DDE" w:tentative="1">
      <w:start w:val="1"/>
      <w:numFmt w:val="bullet"/>
      <w:lvlText w:val="•"/>
      <w:lvlJc w:val="left"/>
      <w:pPr>
        <w:tabs>
          <w:tab w:val="num" w:pos="4320"/>
        </w:tabs>
        <w:ind w:left="4320" w:hanging="360"/>
      </w:pPr>
      <w:rPr>
        <w:rFonts w:ascii="Arial" w:hAnsi="Arial" w:hint="default"/>
      </w:rPr>
    </w:lvl>
    <w:lvl w:ilvl="6" w:tplc="66F41A6C" w:tentative="1">
      <w:start w:val="1"/>
      <w:numFmt w:val="bullet"/>
      <w:lvlText w:val="•"/>
      <w:lvlJc w:val="left"/>
      <w:pPr>
        <w:tabs>
          <w:tab w:val="num" w:pos="5040"/>
        </w:tabs>
        <w:ind w:left="5040" w:hanging="360"/>
      </w:pPr>
      <w:rPr>
        <w:rFonts w:ascii="Arial" w:hAnsi="Arial" w:hint="default"/>
      </w:rPr>
    </w:lvl>
    <w:lvl w:ilvl="7" w:tplc="F97CB862" w:tentative="1">
      <w:start w:val="1"/>
      <w:numFmt w:val="bullet"/>
      <w:lvlText w:val="•"/>
      <w:lvlJc w:val="left"/>
      <w:pPr>
        <w:tabs>
          <w:tab w:val="num" w:pos="5760"/>
        </w:tabs>
        <w:ind w:left="5760" w:hanging="360"/>
      </w:pPr>
      <w:rPr>
        <w:rFonts w:ascii="Arial" w:hAnsi="Arial" w:hint="default"/>
      </w:rPr>
    </w:lvl>
    <w:lvl w:ilvl="8" w:tplc="371C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997CF0"/>
    <w:multiLevelType w:val="multilevel"/>
    <w:tmpl w:val="D356497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4D591855"/>
    <w:multiLevelType w:val="hybridMultilevel"/>
    <w:tmpl w:val="DAEE98A4"/>
    <w:lvl w:ilvl="0" w:tplc="79FC44F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16A36"/>
    <w:multiLevelType w:val="hybridMultilevel"/>
    <w:tmpl w:val="BFBE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329C5"/>
    <w:multiLevelType w:val="hybridMultilevel"/>
    <w:tmpl w:val="0EB2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F6203"/>
    <w:multiLevelType w:val="hybridMultilevel"/>
    <w:tmpl w:val="43F0D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F22B5D"/>
    <w:multiLevelType w:val="hybridMultilevel"/>
    <w:tmpl w:val="C00A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735B6"/>
    <w:multiLevelType w:val="hybridMultilevel"/>
    <w:tmpl w:val="776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814AE"/>
    <w:multiLevelType w:val="hybridMultilevel"/>
    <w:tmpl w:val="F386D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66DF3"/>
    <w:multiLevelType w:val="hybridMultilevel"/>
    <w:tmpl w:val="A12A6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760F4"/>
    <w:multiLevelType w:val="hybridMultilevel"/>
    <w:tmpl w:val="E46A3610"/>
    <w:lvl w:ilvl="0" w:tplc="8E6AE4A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0024D"/>
    <w:multiLevelType w:val="hybridMultilevel"/>
    <w:tmpl w:val="CC5EB796"/>
    <w:lvl w:ilvl="0" w:tplc="87EE566E">
      <w:start w:val="1"/>
      <w:numFmt w:val="bullet"/>
      <w:lvlText w:val="•"/>
      <w:lvlJc w:val="left"/>
      <w:pPr>
        <w:tabs>
          <w:tab w:val="num" w:pos="720"/>
        </w:tabs>
        <w:ind w:left="720" w:hanging="360"/>
      </w:pPr>
      <w:rPr>
        <w:rFonts w:ascii="Times New Roman" w:hAnsi="Times New Roman" w:hint="default"/>
      </w:rPr>
    </w:lvl>
    <w:lvl w:ilvl="1" w:tplc="49D4BFAC">
      <w:start w:val="1968"/>
      <w:numFmt w:val="bullet"/>
      <w:lvlText w:val="–"/>
      <w:lvlJc w:val="left"/>
      <w:pPr>
        <w:tabs>
          <w:tab w:val="num" w:pos="1440"/>
        </w:tabs>
        <w:ind w:left="1440" w:hanging="360"/>
      </w:pPr>
      <w:rPr>
        <w:rFonts w:ascii="Times New Roman" w:hAnsi="Times New Roman" w:hint="default"/>
      </w:rPr>
    </w:lvl>
    <w:lvl w:ilvl="2" w:tplc="E598A17E">
      <w:start w:val="1968"/>
      <w:numFmt w:val="bullet"/>
      <w:lvlText w:val="•"/>
      <w:lvlJc w:val="left"/>
      <w:pPr>
        <w:tabs>
          <w:tab w:val="num" w:pos="2160"/>
        </w:tabs>
        <w:ind w:left="2160" w:hanging="360"/>
      </w:pPr>
      <w:rPr>
        <w:rFonts w:ascii="Times New Roman" w:hAnsi="Times New Roman" w:hint="default"/>
      </w:rPr>
    </w:lvl>
    <w:lvl w:ilvl="3" w:tplc="E372503C" w:tentative="1">
      <w:start w:val="1"/>
      <w:numFmt w:val="bullet"/>
      <w:lvlText w:val="•"/>
      <w:lvlJc w:val="left"/>
      <w:pPr>
        <w:tabs>
          <w:tab w:val="num" w:pos="2880"/>
        </w:tabs>
        <w:ind w:left="2880" w:hanging="360"/>
      </w:pPr>
      <w:rPr>
        <w:rFonts w:ascii="Times New Roman" w:hAnsi="Times New Roman" w:hint="default"/>
      </w:rPr>
    </w:lvl>
    <w:lvl w:ilvl="4" w:tplc="84540C10" w:tentative="1">
      <w:start w:val="1"/>
      <w:numFmt w:val="bullet"/>
      <w:lvlText w:val="•"/>
      <w:lvlJc w:val="left"/>
      <w:pPr>
        <w:tabs>
          <w:tab w:val="num" w:pos="3600"/>
        </w:tabs>
        <w:ind w:left="3600" w:hanging="360"/>
      </w:pPr>
      <w:rPr>
        <w:rFonts w:ascii="Times New Roman" w:hAnsi="Times New Roman" w:hint="default"/>
      </w:rPr>
    </w:lvl>
    <w:lvl w:ilvl="5" w:tplc="021081DA" w:tentative="1">
      <w:start w:val="1"/>
      <w:numFmt w:val="bullet"/>
      <w:lvlText w:val="•"/>
      <w:lvlJc w:val="left"/>
      <w:pPr>
        <w:tabs>
          <w:tab w:val="num" w:pos="4320"/>
        </w:tabs>
        <w:ind w:left="4320" w:hanging="360"/>
      </w:pPr>
      <w:rPr>
        <w:rFonts w:ascii="Times New Roman" w:hAnsi="Times New Roman" w:hint="default"/>
      </w:rPr>
    </w:lvl>
    <w:lvl w:ilvl="6" w:tplc="FC2A61A0" w:tentative="1">
      <w:start w:val="1"/>
      <w:numFmt w:val="bullet"/>
      <w:lvlText w:val="•"/>
      <w:lvlJc w:val="left"/>
      <w:pPr>
        <w:tabs>
          <w:tab w:val="num" w:pos="5040"/>
        </w:tabs>
        <w:ind w:left="5040" w:hanging="360"/>
      </w:pPr>
      <w:rPr>
        <w:rFonts w:ascii="Times New Roman" w:hAnsi="Times New Roman" w:hint="default"/>
      </w:rPr>
    </w:lvl>
    <w:lvl w:ilvl="7" w:tplc="9BA48A7C" w:tentative="1">
      <w:start w:val="1"/>
      <w:numFmt w:val="bullet"/>
      <w:lvlText w:val="•"/>
      <w:lvlJc w:val="left"/>
      <w:pPr>
        <w:tabs>
          <w:tab w:val="num" w:pos="5760"/>
        </w:tabs>
        <w:ind w:left="5760" w:hanging="360"/>
      </w:pPr>
      <w:rPr>
        <w:rFonts w:ascii="Times New Roman" w:hAnsi="Times New Roman" w:hint="default"/>
      </w:rPr>
    </w:lvl>
    <w:lvl w:ilvl="8" w:tplc="334EC0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2F2895"/>
    <w:multiLevelType w:val="hybridMultilevel"/>
    <w:tmpl w:val="3A7056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13190"/>
    <w:multiLevelType w:val="hybridMultilevel"/>
    <w:tmpl w:val="493E5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354226"/>
    <w:multiLevelType w:val="hybridMultilevel"/>
    <w:tmpl w:val="C222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22"/>
  </w:num>
  <w:num w:numId="6">
    <w:abstractNumId w:val="12"/>
  </w:num>
  <w:num w:numId="7">
    <w:abstractNumId w:val="19"/>
  </w:num>
  <w:num w:numId="8">
    <w:abstractNumId w:val="11"/>
  </w:num>
  <w:num w:numId="9">
    <w:abstractNumId w:val="18"/>
  </w:num>
  <w:num w:numId="10">
    <w:abstractNumId w:val="20"/>
  </w:num>
  <w:num w:numId="11">
    <w:abstractNumId w:val="0"/>
  </w:num>
  <w:num w:numId="12">
    <w:abstractNumId w:val="4"/>
  </w:num>
  <w:num w:numId="13">
    <w:abstractNumId w:val="2"/>
  </w:num>
  <w:num w:numId="14">
    <w:abstractNumId w:val="7"/>
  </w:num>
  <w:num w:numId="15">
    <w:abstractNumId w:val="13"/>
  </w:num>
  <w:num w:numId="16">
    <w:abstractNumId w:val="17"/>
  </w:num>
  <w:num w:numId="17">
    <w:abstractNumId w:val="16"/>
  </w:num>
  <w:num w:numId="18">
    <w:abstractNumId w:val="14"/>
  </w:num>
  <w:num w:numId="19">
    <w:abstractNumId w:val="21"/>
  </w:num>
  <w:num w:numId="20">
    <w:abstractNumId w:val="1"/>
  </w:num>
  <w:num w:numId="21">
    <w:abstractNumId w:val="5"/>
  </w:num>
  <w:num w:numId="22">
    <w:abstractNumId w:val="15"/>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71"/>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3E"/>
    <w:rsid w:val="00000971"/>
    <w:rsid w:val="00000D56"/>
    <w:rsid w:val="00001BF5"/>
    <w:rsid w:val="00001C25"/>
    <w:rsid w:val="00001D49"/>
    <w:rsid w:val="00004C48"/>
    <w:rsid w:val="000055DB"/>
    <w:rsid w:val="0000653A"/>
    <w:rsid w:val="000073DD"/>
    <w:rsid w:val="00007407"/>
    <w:rsid w:val="00007420"/>
    <w:rsid w:val="000074E1"/>
    <w:rsid w:val="000106A4"/>
    <w:rsid w:val="00010A82"/>
    <w:rsid w:val="00010F7B"/>
    <w:rsid w:val="00012297"/>
    <w:rsid w:val="000122D1"/>
    <w:rsid w:val="0001276E"/>
    <w:rsid w:val="00013A0E"/>
    <w:rsid w:val="00013A76"/>
    <w:rsid w:val="00013B04"/>
    <w:rsid w:val="00013B74"/>
    <w:rsid w:val="00013E4D"/>
    <w:rsid w:val="00014149"/>
    <w:rsid w:val="00015190"/>
    <w:rsid w:val="000151CC"/>
    <w:rsid w:val="000153D4"/>
    <w:rsid w:val="00015B49"/>
    <w:rsid w:val="00015D1A"/>
    <w:rsid w:val="00015E51"/>
    <w:rsid w:val="00015FC6"/>
    <w:rsid w:val="00016A61"/>
    <w:rsid w:val="00017596"/>
    <w:rsid w:val="000179E2"/>
    <w:rsid w:val="00020DB8"/>
    <w:rsid w:val="00021615"/>
    <w:rsid w:val="00022164"/>
    <w:rsid w:val="00022240"/>
    <w:rsid w:val="00023F21"/>
    <w:rsid w:val="000241E7"/>
    <w:rsid w:val="00024C33"/>
    <w:rsid w:val="00024EF8"/>
    <w:rsid w:val="00025650"/>
    <w:rsid w:val="00026022"/>
    <w:rsid w:val="000263E6"/>
    <w:rsid w:val="000269E6"/>
    <w:rsid w:val="00026FC8"/>
    <w:rsid w:val="000278DC"/>
    <w:rsid w:val="00027DC1"/>
    <w:rsid w:val="00027E7F"/>
    <w:rsid w:val="00030962"/>
    <w:rsid w:val="000309D9"/>
    <w:rsid w:val="00030D6A"/>
    <w:rsid w:val="00031486"/>
    <w:rsid w:val="000317A1"/>
    <w:rsid w:val="000317E2"/>
    <w:rsid w:val="00032BE7"/>
    <w:rsid w:val="00032E17"/>
    <w:rsid w:val="00033104"/>
    <w:rsid w:val="000339C6"/>
    <w:rsid w:val="000346AA"/>
    <w:rsid w:val="000346D9"/>
    <w:rsid w:val="00034858"/>
    <w:rsid w:val="000358AA"/>
    <w:rsid w:val="000359BA"/>
    <w:rsid w:val="00036FF4"/>
    <w:rsid w:val="000376FD"/>
    <w:rsid w:val="000377D5"/>
    <w:rsid w:val="00037970"/>
    <w:rsid w:val="0004029B"/>
    <w:rsid w:val="00040F3F"/>
    <w:rsid w:val="00041E25"/>
    <w:rsid w:val="00043A35"/>
    <w:rsid w:val="00044C5E"/>
    <w:rsid w:val="00044F6B"/>
    <w:rsid w:val="00047114"/>
    <w:rsid w:val="0004749A"/>
    <w:rsid w:val="0005074B"/>
    <w:rsid w:val="00051D8D"/>
    <w:rsid w:val="000520DD"/>
    <w:rsid w:val="000527E6"/>
    <w:rsid w:val="00052F94"/>
    <w:rsid w:val="0005329C"/>
    <w:rsid w:val="000536D1"/>
    <w:rsid w:val="0005381A"/>
    <w:rsid w:val="00053ACF"/>
    <w:rsid w:val="000547B4"/>
    <w:rsid w:val="00054B27"/>
    <w:rsid w:val="00055429"/>
    <w:rsid w:val="00055569"/>
    <w:rsid w:val="00056364"/>
    <w:rsid w:val="00056B27"/>
    <w:rsid w:val="0005765F"/>
    <w:rsid w:val="000605F9"/>
    <w:rsid w:val="00060AA1"/>
    <w:rsid w:val="00060CDE"/>
    <w:rsid w:val="0006199E"/>
    <w:rsid w:val="00061DCF"/>
    <w:rsid w:val="00062DAD"/>
    <w:rsid w:val="0006382E"/>
    <w:rsid w:val="00063B8A"/>
    <w:rsid w:val="00063BF8"/>
    <w:rsid w:val="00063CFA"/>
    <w:rsid w:val="00063D20"/>
    <w:rsid w:val="00064564"/>
    <w:rsid w:val="000648EE"/>
    <w:rsid w:val="00064C9F"/>
    <w:rsid w:val="00065D64"/>
    <w:rsid w:val="00070EE7"/>
    <w:rsid w:val="0007201F"/>
    <w:rsid w:val="0007205D"/>
    <w:rsid w:val="000721D3"/>
    <w:rsid w:val="00072438"/>
    <w:rsid w:val="00072ABB"/>
    <w:rsid w:val="00072AE5"/>
    <w:rsid w:val="00072D37"/>
    <w:rsid w:val="00072E7E"/>
    <w:rsid w:val="00073EE5"/>
    <w:rsid w:val="0007489A"/>
    <w:rsid w:val="000749BA"/>
    <w:rsid w:val="0007547D"/>
    <w:rsid w:val="00075920"/>
    <w:rsid w:val="00076609"/>
    <w:rsid w:val="0007664D"/>
    <w:rsid w:val="0007708A"/>
    <w:rsid w:val="0007766F"/>
    <w:rsid w:val="000779AF"/>
    <w:rsid w:val="00080152"/>
    <w:rsid w:val="00080E5B"/>
    <w:rsid w:val="0008163B"/>
    <w:rsid w:val="000818B1"/>
    <w:rsid w:val="00082031"/>
    <w:rsid w:val="00082046"/>
    <w:rsid w:val="000823B2"/>
    <w:rsid w:val="00082E1C"/>
    <w:rsid w:val="00083416"/>
    <w:rsid w:val="0008465D"/>
    <w:rsid w:val="00084CE3"/>
    <w:rsid w:val="00085521"/>
    <w:rsid w:val="000857D5"/>
    <w:rsid w:val="000863E2"/>
    <w:rsid w:val="0008640D"/>
    <w:rsid w:val="0008788A"/>
    <w:rsid w:val="00087E05"/>
    <w:rsid w:val="00087E9C"/>
    <w:rsid w:val="000904E9"/>
    <w:rsid w:val="00090BAB"/>
    <w:rsid w:val="00090CF3"/>
    <w:rsid w:val="00090FE7"/>
    <w:rsid w:val="0009219E"/>
    <w:rsid w:val="00092C17"/>
    <w:rsid w:val="0009313B"/>
    <w:rsid w:val="00093451"/>
    <w:rsid w:val="00094CB6"/>
    <w:rsid w:val="00095043"/>
    <w:rsid w:val="00095081"/>
    <w:rsid w:val="0009579B"/>
    <w:rsid w:val="00095CC4"/>
    <w:rsid w:val="00095D4E"/>
    <w:rsid w:val="00097C9E"/>
    <w:rsid w:val="00097ECE"/>
    <w:rsid w:val="000A058F"/>
    <w:rsid w:val="000A0750"/>
    <w:rsid w:val="000A0862"/>
    <w:rsid w:val="000A0BBD"/>
    <w:rsid w:val="000A2441"/>
    <w:rsid w:val="000A3006"/>
    <w:rsid w:val="000A303E"/>
    <w:rsid w:val="000A37B5"/>
    <w:rsid w:val="000A3836"/>
    <w:rsid w:val="000A5799"/>
    <w:rsid w:val="000A649B"/>
    <w:rsid w:val="000A66B3"/>
    <w:rsid w:val="000A6A51"/>
    <w:rsid w:val="000A6D37"/>
    <w:rsid w:val="000A73A2"/>
    <w:rsid w:val="000A7E7B"/>
    <w:rsid w:val="000B10EE"/>
    <w:rsid w:val="000B1104"/>
    <w:rsid w:val="000B1109"/>
    <w:rsid w:val="000B134A"/>
    <w:rsid w:val="000B1381"/>
    <w:rsid w:val="000B1659"/>
    <w:rsid w:val="000B303B"/>
    <w:rsid w:val="000B3A4B"/>
    <w:rsid w:val="000B4125"/>
    <w:rsid w:val="000B4416"/>
    <w:rsid w:val="000B47A7"/>
    <w:rsid w:val="000B4D4D"/>
    <w:rsid w:val="000B6653"/>
    <w:rsid w:val="000B674A"/>
    <w:rsid w:val="000C02EC"/>
    <w:rsid w:val="000C0C32"/>
    <w:rsid w:val="000C0DB9"/>
    <w:rsid w:val="000C1B2B"/>
    <w:rsid w:val="000C1CDE"/>
    <w:rsid w:val="000C1EEC"/>
    <w:rsid w:val="000C2DFF"/>
    <w:rsid w:val="000C37C0"/>
    <w:rsid w:val="000C4BF6"/>
    <w:rsid w:val="000C510A"/>
    <w:rsid w:val="000C52CE"/>
    <w:rsid w:val="000C53F4"/>
    <w:rsid w:val="000C6657"/>
    <w:rsid w:val="000C6DD6"/>
    <w:rsid w:val="000C718C"/>
    <w:rsid w:val="000C7493"/>
    <w:rsid w:val="000C7512"/>
    <w:rsid w:val="000C7551"/>
    <w:rsid w:val="000D1B6E"/>
    <w:rsid w:val="000D2363"/>
    <w:rsid w:val="000D25A6"/>
    <w:rsid w:val="000D44DE"/>
    <w:rsid w:val="000D47FE"/>
    <w:rsid w:val="000D4A58"/>
    <w:rsid w:val="000D4A7D"/>
    <w:rsid w:val="000D56F4"/>
    <w:rsid w:val="000D706C"/>
    <w:rsid w:val="000D7A72"/>
    <w:rsid w:val="000D7EE7"/>
    <w:rsid w:val="000E1344"/>
    <w:rsid w:val="000E1C58"/>
    <w:rsid w:val="000E2D4D"/>
    <w:rsid w:val="000E3452"/>
    <w:rsid w:val="000E3865"/>
    <w:rsid w:val="000E38DA"/>
    <w:rsid w:val="000E3A87"/>
    <w:rsid w:val="000E468E"/>
    <w:rsid w:val="000E4CE4"/>
    <w:rsid w:val="000E4FBA"/>
    <w:rsid w:val="000E5501"/>
    <w:rsid w:val="000E62EE"/>
    <w:rsid w:val="000E6927"/>
    <w:rsid w:val="000E69FD"/>
    <w:rsid w:val="000E6E53"/>
    <w:rsid w:val="000F35CF"/>
    <w:rsid w:val="000F3E6E"/>
    <w:rsid w:val="000F64AE"/>
    <w:rsid w:val="000F69F9"/>
    <w:rsid w:val="000F6B2A"/>
    <w:rsid w:val="000F7025"/>
    <w:rsid w:val="000F7D81"/>
    <w:rsid w:val="001008C5"/>
    <w:rsid w:val="00100E99"/>
    <w:rsid w:val="00100F40"/>
    <w:rsid w:val="0010117D"/>
    <w:rsid w:val="001013F2"/>
    <w:rsid w:val="00102386"/>
    <w:rsid w:val="00102417"/>
    <w:rsid w:val="00102DAA"/>
    <w:rsid w:val="00102F65"/>
    <w:rsid w:val="00103F2E"/>
    <w:rsid w:val="0010441C"/>
    <w:rsid w:val="00104B2C"/>
    <w:rsid w:val="001062C5"/>
    <w:rsid w:val="0010732D"/>
    <w:rsid w:val="001076CD"/>
    <w:rsid w:val="00107D83"/>
    <w:rsid w:val="001106E6"/>
    <w:rsid w:val="001122E3"/>
    <w:rsid w:val="00112F2F"/>
    <w:rsid w:val="0011370A"/>
    <w:rsid w:val="00113B4D"/>
    <w:rsid w:val="00113EA8"/>
    <w:rsid w:val="00113FD7"/>
    <w:rsid w:val="00114328"/>
    <w:rsid w:val="00114A71"/>
    <w:rsid w:val="00114FAC"/>
    <w:rsid w:val="001157C4"/>
    <w:rsid w:val="001171E8"/>
    <w:rsid w:val="00117670"/>
    <w:rsid w:val="00117B97"/>
    <w:rsid w:val="00117E62"/>
    <w:rsid w:val="00120459"/>
    <w:rsid w:val="00120C01"/>
    <w:rsid w:val="001211D9"/>
    <w:rsid w:val="00121FEA"/>
    <w:rsid w:val="00122F58"/>
    <w:rsid w:val="00122FED"/>
    <w:rsid w:val="00122FF2"/>
    <w:rsid w:val="00123656"/>
    <w:rsid w:val="00123A2F"/>
    <w:rsid w:val="00124C85"/>
    <w:rsid w:val="00124E43"/>
    <w:rsid w:val="00124F04"/>
    <w:rsid w:val="0012599B"/>
    <w:rsid w:val="00125A5B"/>
    <w:rsid w:val="00127202"/>
    <w:rsid w:val="001277A1"/>
    <w:rsid w:val="001302B6"/>
    <w:rsid w:val="00130B5D"/>
    <w:rsid w:val="00130F2C"/>
    <w:rsid w:val="0013197C"/>
    <w:rsid w:val="00133602"/>
    <w:rsid w:val="00133888"/>
    <w:rsid w:val="00134022"/>
    <w:rsid w:val="0013404C"/>
    <w:rsid w:val="001342B2"/>
    <w:rsid w:val="001358E0"/>
    <w:rsid w:val="00135D1F"/>
    <w:rsid w:val="001363D9"/>
    <w:rsid w:val="00136728"/>
    <w:rsid w:val="00136FBF"/>
    <w:rsid w:val="001372FD"/>
    <w:rsid w:val="0013794E"/>
    <w:rsid w:val="00137B9B"/>
    <w:rsid w:val="001402DD"/>
    <w:rsid w:val="00140C60"/>
    <w:rsid w:val="0014151C"/>
    <w:rsid w:val="001416BC"/>
    <w:rsid w:val="001417A0"/>
    <w:rsid w:val="00141D2A"/>
    <w:rsid w:val="00143244"/>
    <w:rsid w:val="0014394B"/>
    <w:rsid w:val="00144419"/>
    <w:rsid w:val="0014469F"/>
    <w:rsid w:val="00144D30"/>
    <w:rsid w:val="00144E26"/>
    <w:rsid w:val="001470D7"/>
    <w:rsid w:val="001475A0"/>
    <w:rsid w:val="00147859"/>
    <w:rsid w:val="00147A5E"/>
    <w:rsid w:val="00151471"/>
    <w:rsid w:val="00151D03"/>
    <w:rsid w:val="00151E53"/>
    <w:rsid w:val="00152B53"/>
    <w:rsid w:val="00153403"/>
    <w:rsid w:val="001536ED"/>
    <w:rsid w:val="00153B36"/>
    <w:rsid w:val="00154131"/>
    <w:rsid w:val="00154560"/>
    <w:rsid w:val="0015498B"/>
    <w:rsid w:val="00154BE1"/>
    <w:rsid w:val="001564EC"/>
    <w:rsid w:val="00156D28"/>
    <w:rsid w:val="001577CF"/>
    <w:rsid w:val="00160582"/>
    <w:rsid w:val="00160885"/>
    <w:rsid w:val="00161259"/>
    <w:rsid w:val="001613B2"/>
    <w:rsid w:val="00162493"/>
    <w:rsid w:val="00162D35"/>
    <w:rsid w:val="00162D58"/>
    <w:rsid w:val="001630C4"/>
    <w:rsid w:val="00163BB6"/>
    <w:rsid w:val="00164DB3"/>
    <w:rsid w:val="00164E91"/>
    <w:rsid w:val="00164EAA"/>
    <w:rsid w:val="0016506E"/>
    <w:rsid w:val="00166046"/>
    <w:rsid w:val="00166340"/>
    <w:rsid w:val="00166BD9"/>
    <w:rsid w:val="00166DBF"/>
    <w:rsid w:val="00167740"/>
    <w:rsid w:val="00167A2D"/>
    <w:rsid w:val="0017002B"/>
    <w:rsid w:val="00171E88"/>
    <w:rsid w:val="00172D04"/>
    <w:rsid w:val="0017399A"/>
    <w:rsid w:val="00173B37"/>
    <w:rsid w:val="00173F39"/>
    <w:rsid w:val="00174125"/>
    <w:rsid w:val="0017420B"/>
    <w:rsid w:val="00174B2E"/>
    <w:rsid w:val="00174B81"/>
    <w:rsid w:val="00175C6F"/>
    <w:rsid w:val="001760B8"/>
    <w:rsid w:val="00176456"/>
    <w:rsid w:val="0018013E"/>
    <w:rsid w:val="00180183"/>
    <w:rsid w:val="0018043B"/>
    <w:rsid w:val="00181684"/>
    <w:rsid w:val="00181F4E"/>
    <w:rsid w:val="001829BC"/>
    <w:rsid w:val="00182B10"/>
    <w:rsid w:val="001837E7"/>
    <w:rsid w:val="001842EC"/>
    <w:rsid w:val="00184A76"/>
    <w:rsid w:val="0018506F"/>
    <w:rsid w:val="0018527E"/>
    <w:rsid w:val="00185C84"/>
    <w:rsid w:val="00185F38"/>
    <w:rsid w:val="0018600C"/>
    <w:rsid w:val="00186750"/>
    <w:rsid w:val="001876E9"/>
    <w:rsid w:val="00187B83"/>
    <w:rsid w:val="001915F0"/>
    <w:rsid w:val="00191A23"/>
    <w:rsid w:val="001923E0"/>
    <w:rsid w:val="001927FF"/>
    <w:rsid w:val="00192F1B"/>
    <w:rsid w:val="00193496"/>
    <w:rsid w:val="0019391A"/>
    <w:rsid w:val="00193B59"/>
    <w:rsid w:val="00194106"/>
    <w:rsid w:val="00194969"/>
    <w:rsid w:val="00195540"/>
    <w:rsid w:val="00196D84"/>
    <w:rsid w:val="0019782A"/>
    <w:rsid w:val="00197EB7"/>
    <w:rsid w:val="001A070E"/>
    <w:rsid w:val="001A0EA5"/>
    <w:rsid w:val="001A158F"/>
    <w:rsid w:val="001A1AB4"/>
    <w:rsid w:val="001A27C3"/>
    <w:rsid w:val="001A3165"/>
    <w:rsid w:val="001A3958"/>
    <w:rsid w:val="001A3FB6"/>
    <w:rsid w:val="001A47D0"/>
    <w:rsid w:val="001A4A4B"/>
    <w:rsid w:val="001A53F1"/>
    <w:rsid w:val="001A58EB"/>
    <w:rsid w:val="001A5EB2"/>
    <w:rsid w:val="001A6084"/>
    <w:rsid w:val="001A62F3"/>
    <w:rsid w:val="001A66B5"/>
    <w:rsid w:val="001A6E0D"/>
    <w:rsid w:val="001A7082"/>
    <w:rsid w:val="001A7083"/>
    <w:rsid w:val="001A7503"/>
    <w:rsid w:val="001A79C6"/>
    <w:rsid w:val="001B0049"/>
    <w:rsid w:val="001B0427"/>
    <w:rsid w:val="001B051A"/>
    <w:rsid w:val="001B057D"/>
    <w:rsid w:val="001B0885"/>
    <w:rsid w:val="001B0A34"/>
    <w:rsid w:val="001B0AF3"/>
    <w:rsid w:val="001B0D63"/>
    <w:rsid w:val="001B3031"/>
    <w:rsid w:val="001B32B6"/>
    <w:rsid w:val="001B37B0"/>
    <w:rsid w:val="001B3F2E"/>
    <w:rsid w:val="001B3F9D"/>
    <w:rsid w:val="001B46AF"/>
    <w:rsid w:val="001B5BC4"/>
    <w:rsid w:val="001B6370"/>
    <w:rsid w:val="001B6B2F"/>
    <w:rsid w:val="001B72C0"/>
    <w:rsid w:val="001B76D8"/>
    <w:rsid w:val="001C13F2"/>
    <w:rsid w:val="001C19C0"/>
    <w:rsid w:val="001C2781"/>
    <w:rsid w:val="001C2977"/>
    <w:rsid w:val="001C2AAF"/>
    <w:rsid w:val="001C2D65"/>
    <w:rsid w:val="001C344E"/>
    <w:rsid w:val="001C3727"/>
    <w:rsid w:val="001C3A3A"/>
    <w:rsid w:val="001C45B8"/>
    <w:rsid w:val="001C50CC"/>
    <w:rsid w:val="001C5832"/>
    <w:rsid w:val="001C58F4"/>
    <w:rsid w:val="001C5D79"/>
    <w:rsid w:val="001C5EFF"/>
    <w:rsid w:val="001C6A75"/>
    <w:rsid w:val="001D0A81"/>
    <w:rsid w:val="001D209E"/>
    <w:rsid w:val="001D25E7"/>
    <w:rsid w:val="001D2618"/>
    <w:rsid w:val="001D2A4A"/>
    <w:rsid w:val="001D3D9D"/>
    <w:rsid w:val="001D4236"/>
    <w:rsid w:val="001D470B"/>
    <w:rsid w:val="001D5CB0"/>
    <w:rsid w:val="001D6036"/>
    <w:rsid w:val="001D6328"/>
    <w:rsid w:val="001D66FC"/>
    <w:rsid w:val="001D69F6"/>
    <w:rsid w:val="001D70A8"/>
    <w:rsid w:val="001E0873"/>
    <w:rsid w:val="001E1262"/>
    <w:rsid w:val="001E16BB"/>
    <w:rsid w:val="001E186E"/>
    <w:rsid w:val="001E1B51"/>
    <w:rsid w:val="001E1D73"/>
    <w:rsid w:val="001E305C"/>
    <w:rsid w:val="001E393C"/>
    <w:rsid w:val="001E42C5"/>
    <w:rsid w:val="001E4F34"/>
    <w:rsid w:val="001E5894"/>
    <w:rsid w:val="001E5E7D"/>
    <w:rsid w:val="001E69EF"/>
    <w:rsid w:val="001E6F54"/>
    <w:rsid w:val="001E7145"/>
    <w:rsid w:val="001E717C"/>
    <w:rsid w:val="001E738C"/>
    <w:rsid w:val="001E7693"/>
    <w:rsid w:val="001E7FE0"/>
    <w:rsid w:val="001F0259"/>
    <w:rsid w:val="001F04DC"/>
    <w:rsid w:val="001F06B6"/>
    <w:rsid w:val="001F0CDD"/>
    <w:rsid w:val="001F0E5C"/>
    <w:rsid w:val="001F1DD1"/>
    <w:rsid w:val="001F31C0"/>
    <w:rsid w:val="001F361A"/>
    <w:rsid w:val="001F4359"/>
    <w:rsid w:val="001F47B2"/>
    <w:rsid w:val="001F4951"/>
    <w:rsid w:val="001F536C"/>
    <w:rsid w:val="001F5399"/>
    <w:rsid w:val="001F55ED"/>
    <w:rsid w:val="001F5FC6"/>
    <w:rsid w:val="001F7349"/>
    <w:rsid w:val="001F7976"/>
    <w:rsid w:val="00200C1F"/>
    <w:rsid w:val="00201F8A"/>
    <w:rsid w:val="00202552"/>
    <w:rsid w:val="00202852"/>
    <w:rsid w:val="00203463"/>
    <w:rsid w:val="00203768"/>
    <w:rsid w:val="00205D5E"/>
    <w:rsid w:val="00206114"/>
    <w:rsid w:val="0020675B"/>
    <w:rsid w:val="00207539"/>
    <w:rsid w:val="00207563"/>
    <w:rsid w:val="00207746"/>
    <w:rsid w:val="00207825"/>
    <w:rsid w:val="00207834"/>
    <w:rsid w:val="00210DF4"/>
    <w:rsid w:val="00211394"/>
    <w:rsid w:val="00211685"/>
    <w:rsid w:val="00211DB0"/>
    <w:rsid w:val="00212042"/>
    <w:rsid w:val="00212779"/>
    <w:rsid w:val="002128C0"/>
    <w:rsid w:val="00212A23"/>
    <w:rsid w:val="00212D1A"/>
    <w:rsid w:val="00213DE7"/>
    <w:rsid w:val="00214020"/>
    <w:rsid w:val="00214630"/>
    <w:rsid w:val="00214F47"/>
    <w:rsid w:val="00215539"/>
    <w:rsid w:val="002155A2"/>
    <w:rsid w:val="00216986"/>
    <w:rsid w:val="00217288"/>
    <w:rsid w:val="00217FC6"/>
    <w:rsid w:val="00220904"/>
    <w:rsid w:val="00220CEF"/>
    <w:rsid w:val="00221307"/>
    <w:rsid w:val="002216F8"/>
    <w:rsid w:val="00221A11"/>
    <w:rsid w:val="00221A87"/>
    <w:rsid w:val="00221B46"/>
    <w:rsid w:val="00221CFB"/>
    <w:rsid w:val="002221C0"/>
    <w:rsid w:val="00223382"/>
    <w:rsid w:val="00223BFE"/>
    <w:rsid w:val="00224136"/>
    <w:rsid w:val="002241C5"/>
    <w:rsid w:val="00224860"/>
    <w:rsid w:val="002251E2"/>
    <w:rsid w:val="002256CE"/>
    <w:rsid w:val="00226057"/>
    <w:rsid w:val="00227108"/>
    <w:rsid w:val="00227405"/>
    <w:rsid w:val="00231151"/>
    <w:rsid w:val="0023270F"/>
    <w:rsid w:val="00232E7C"/>
    <w:rsid w:val="00233F60"/>
    <w:rsid w:val="002348BC"/>
    <w:rsid w:val="00234B64"/>
    <w:rsid w:val="0023509D"/>
    <w:rsid w:val="00235226"/>
    <w:rsid w:val="0023563D"/>
    <w:rsid w:val="00235B9E"/>
    <w:rsid w:val="00236348"/>
    <w:rsid w:val="00236B12"/>
    <w:rsid w:val="00236E81"/>
    <w:rsid w:val="00236E9D"/>
    <w:rsid w:val="00240281"/>
    <w:rsid w:val="00241332"/>
    <w:rsid w:val="002413D5"/>
    <w:rsid w:val="00242C99"/>
    <w:rsid w:val="0024333C"/>
    <w:rsid w:val="00243D09"/>
    <w:rsid w:val="0024422B"/>
    <w:rsid w:val="00244CB4"/>
    <w:rsid w:val="0024543C"/>
    <w:rsid w:val="00245682"/>
    <w:rsid w:val="002462D5"/>
    <w:rsid w:val="002473D3"/>
    <w:rsid w:val="00250FA8"/>
    <w:rsid w:val="002514A9"/>
    <w:rsid w:val="00252675"/>
    <w:rsid w:val="002530EC"/>
    <w:rsid w:val="0025338F"/>
    <w:rsid w:val="00253C6D"/>
    <w:rsid w:val="00255C94"/>
    <w:rsid w:val="00256165"/>
    <w:rsid w:val="00256E0C"/>
    <w:rsid w:val="0025739C"/>
    <w:rsid w:val="00261AAB"/>
    <w:rsid w:val="00261FB3"/>
    <w:rsid w:val="00263350"/>
    <w:rsid w:val="0026383B"/>
    <w:rsid w:val="002639CC"/>
    <w:rsid w:val="00263C12"/>
    <w:rsid w:val="002656C5"/>
    <w:rsid w:val="00265780"/>
    <w:rsid w:val="0026592A"/>
    <w:rsid w:val="00265B4A"/>
    <w:rsid w:val="00265BD6"/>
    <w:rsid w:val="00265CB8"/>
    <w:rsid w:val="00266DBD"/>
    <w:rsid w:val="00267B5F"/>
    <w:rsid w:val="00270AB0"/>
    <w:rsid w:val="0027185C"/>
    <w:rsid w:val="00271D65"/>
    <w:rsid w:val="00272FD2"/>
    <w:rsid w:val="00274226"/>
    <w:rsid w:val="00274F14"/>
    <w:rsid w:val="002752F3"/>
    <w:rsid w:val="00275986"/>
    <w:rsid w:val="00275CBA"/>
    <w:rsid w:val="00275FC2"/>
    <w:rsid w:val="0027694E"/>
    <w:rsid w:val="00277047"/>
    <w:rsid w:val="0027726E"/>
    <w:rsid w:val="00280BDC"/>
    <w:rsid w:val="002814E0"/>
    <w:rsid w:val="00282544"/>
    <w:rsid w:val="002826C7"/>
    <w:rsid w:val="002834A3"/>
    <w:rsid w:val="0028408A"/>
    <w:rsid w:val="00285B28"/>
    <w:rsid w:val="00285D34"/>
    <w:rsid w:val="00286959"/>
    <w:rsid w:val="00286B6E"/>
    <w:rsid w:val="00286D20"/>
    <w:rsid w:val="002872AC"/>
    <w:rsid w:val="00287361"/>
    <w:rsid w:val="002915E6"/>
    <w:rsid w:val="002917AF"/>
    <w:rsid w:val="00293B70"/>
    <w:rsid w:val="002957E6"/>
    <w:rsid w:val="0029585D"/>
    <w:rsid w:val="002959F8"/>
    <w:rsid w:val="00296CE3"/>
    <w:rsid w:val="00296E6E"/>
    <w:rsid w:val="00297002"/>
    <w:rsid w:val="00297B1C"/>
    <w:rsid w:val="00297CBE"/>
    <w:rsid w:val="00297D68"/>
    <w:rsid w:val="002A00F1"/>
    <w:rsid w:val="002A0BB3"/>
    <w:rsid w:val="002A0C73"/>
    <w:rsid w:val="002A1074"/>
    <w:rsid w:val="002A1872"/>
    <w:rsid w:val="002A2321"/>
    <w:rsid w:val="002A2664"/>
    <w:rsid w:val="002A28AC"/>
    <w:rsid w:val="002A2C1B"/>
    <w:rsid w:val="002A4864"/>
    <w:rsid w:val="002A502D"/>
    <w:rsid w:val="002A511B"/>
    <w:rsid w:val="002A5173"/>
    <w:rsid w:val="002A61E2"/>
    <w:rsid w:val="002A77BD"/>
    <w:rsid w:val="002B009C"/>
    <w:rsid w:val="002B0241"/>
    <w:rsid w:val="002B04BB"/>
    <w:rsid w:val="002B0697"/>
    <w:rsid w:val="002B083E"/>
    <w:rsid w:val="002B151C"/>
    <w:rsid w:val="002B15A6"/>
    <w:rsid w:val="002B1665"/>
    <w:rsid w:val="002B1F35"/>
    <w:rsid w:val="002B3F32"/>
    <w:rsid w:val="002B4B6C"/>
    <w:rsid w:val="002B4C29"/>
    <w:rsid w:val="002B4C77"/>
    <w:rsid w:val="002B4DBD"/>
    <w:rsid w:val="002B5708"/>
    <w:rsid w:val="002B5AC5"/>
    <w:rsid w:val="002B640F"/>
    <w:rsid w:val="002B64D4"/>
    <w:rsid w:val="002B66D5"/>
    <w:rsid w:val="002B67C5"/>
    <w:rsid w:val="002B71AB"/>
    <w:rsid w:val="002B739C"/>
    <w:rsid w:val="002C00C3"/>
    <w:rsid w:val="002C00C9"/>
    <w:rsid w:val="002C03B8"/>
    <w:rsid w:val="002C0E70"/>
    <w:rsid w:val="002C2454"/>
    <w:rsid w:val="002C2A7D"/>
    <w:rsid w:val="002C2FB0"/>
    <w:rsid w:val="002C33A3"/>
    <w:rsid w:val="002C4DF5"/>
    <w:rsid w:val="002C4FBC"/>
    <w:rsid w:val="002C5D27"/>
    <w:rsid w:val="002C5D67"/>
    <w:rsid w:val="002C656F"/>
    <w:rsid w:val="002C7C63"/>
    <w:rsid w:val="002D0516"/>
    <w:rsid w:val="002D0E8D"/>
    <w:rsid w:val="002D1062"/>
    <w:rsid w:val="002D21B1"/>
    <w:rsid w:val="002D25DC"/>
    <w:rsid w:val="002D27D7"/>
    <w:rsid w:val="002D2EFF"/>
    <w:rsid w:val="002D370A"/>
    <w:rsid w:val="002D4217"/>
    <w:rsid w:val="002D4912"/>
    <w:rsid w:val="002D59E3"/>
    <w:rsid w:val="002D6315"/>
    <w:rsid w:val="002D64F5"/>
    <w:rsid w:val="002D6B76"/>
    <w:rsid w:val="002D75F3"/>
    <w:rsid w:val="002D798A"/>
    <w:rsid w:val="002D7C57"/>
    <w:rsid w:val="002E14F3"/>
    <w:rsid w:val="002E1F25"/>
    <w:rsid w:val="002E2148"/>
    <w:rsid w:val="002E32FC"/>
    <w:rsid w:val="002E496D"/>
    <w:rsid w:val="002E4C7A"/>
    <w:rsid w:val="002E514A"/>
    <w:rsid w:val="002E53C7"/>
    <w:rsid w:val="002E6304"/>
    <w:rsid w:val="002E6340"/>
    <w:rsid w:val="002E6925"/>
    <w:rsid w:val="002E79C9"/>
    <w:rsid w:val="002F07E0"/>
    <w:rsid w:val="002F092C"/>
    <w:rsid w:val="002F11FC"/>
    <w:rsid w:val="002F1489"/>
    <w:rsid w:val="002F19C3"/>
    <w:rsid w:val="002F1B72"/>
    <w:rsid w:val="002F1BE4"/>
    <w:rsid w:val="002F1FC8"/>
    <w:rsid w:val="002F227D"/>
    <w:rsid w:val="002F25BF"/>
    <w:rsid w:val="002F2682"/>
    <w:rsid w:val="002F28A8"/>
    <w:rsid w:val="002F2DDE"/>
    <w:rsid w:val="002F2F0D"/>
    <w:rsid w:val="002F3A7A"/>
    <w:rsid w:val="002F41FB"/>
    <w:rsid w:val="002F51E4"/>
    <w:rsid w:val="002F5FF8"/>
    <w:rsid w:val="002F6BA7"/>
    <w:rsid w:val="0030058C"/>
    <w:rsid w:val="00300734"/>
    <w:rsid w:val="00300F17"/>
    <w:rsid w:val="00301393"/>
    <w:rsid w:val="003013B5"/>
    <w:rsid w:val="00301829"/>
    <w:rsid w:val="00302406"/>
    <w:rsid w:val="003026AE"/>
    <w:rsid w:val="003033BC"/>
    <w:rsid w:val="00304E63"/>
    <w:rsid w:val="00305FBA"/>
    <w:rsid w:val="00306662"/>
    <w:rsid w:val="003072CA"/>
    <w:rsid w:val="00307341"/>
    <w:rsid w:val="003074DD"/>
    <w:rsid w:val="00307A10"/>
    <w:rsid w:val="0031048F"/>
    <w:rsid w:val="00310C65"/>
    <w:rsid w:val="003115CA"/>
    <w:rsid w:val="00311B10"/>
    <w:rsid w:val="00312614"/>
    <w:rsid w:val="003128BE"/>
    <w:rsid w:val="003128FD"/>
    <w:rsid w:val="00312A28"/>
    <w:rsid w:val="0031311F"/>
    <w:rsid w:val="0031334B"/>
    <w:rsid w:val="00313F71"/>
    <w:rsid w:val="00315D0B"/>
    <w:rsid w:val="00315E94"/>
    <w:rsid w:val="003166B8"/>
    <w:rsid w:val="003168EA"/>
    <w:rsid w:val="00321C85"/>
    <w:rsid w:val="00321CEA"/>
    <w:rsid w:val="00322136"/>
    <w:rsid w:val="0032222B"/>
    <w:rsid w:val="0032224D"/>
    <w:rsid w:val="0032460E"/>
    <w:rsid w:val="003263EC"/>
    <w:rsid w:val="00326D91"/>
    <w:rsid w:val="00330412"/>
    <w:rsid w:val="00331440"/>
    <w:rsid w:val="0033145E"/>
    <w:rsid w:val="003317AA"/>
    <w:rsid w:val="00332707"/>
    <w:rsid w:val="00332CB3"/>
    <w:rsid w:val="003344FF"/>
    <w:rsid w:val="00334B8D"/>
    <w:rsid w:val="0033517F"/>
    <w:rsid w:val="0033615C"/>
    <w:rsid w:val="003365FA"/>
    <w:rsid w:val="0034070B"/>
    <w:rsid w:val="00341264"/>
    <w:rsid w:val="00342A47"/>
    <w:rsid w:val="00343177"/>
    <w:rsid w:val="00343319"/>
    <w:rsid w:val="00343896"/>
    <w:rsid w:val="00343985"/>
    <w:rsid w:val="00344ED4"/>
    <w:rsid w:val="0034540A"/>
    <w:rsid w:val="003457EC"/>
    <w:rsid w:val="003469C1"/>
    <w:rsid w:val="00346C8E"/>
    <w:rsid w:val="00347748"/>
    <w:rsid w:val="003478B0"/>
    <w:rsid w:val="0035165B"/>
    <w:rsid w:val="00351857"/>
    <w:rsid w:val="00351CFB"/>
    <w:rsid w:val="00352C18"/>
    <w:rsid w:val="00352C2C"/>
    <w:rsid w:val="00353B1F"/>
    <w:rsid w:val="00353D3A"/>
    <w:rsid w:val="00356265"/>
    <w:rsid w:val="0035657D"/>
    <w:rsid w:val="003569C4"/>
    <w:rsid w:val="00357C5F"/>
    <w:rsid w:val="00357FD2"/>
    <w:rsid w:val="00360656"/>
    <w:rsid w:val="00361097"/>
    <w:rsid w:val="00362242"/>
    <w:rsid w:val="00362BDE"/>
    <w:rsid w:val="0036328E"/>
    <w:rsid w:val="0036352F"/>
    <w:rsid w:val="00363A08"/>
    <w:rsid w:val="00364390"/>
    <w:rsid w:val="00364425"/>
    <w:rsid w:val="003657DA"/>
    <w:rsid w:val="0036592B"/>
    <w:rsid w:val="00365BC9"/>
    <w:rsid w:val="00366298"/>
    <w:rsid w:val="00366F42"/>
    <w:rsid w:val="003678DB"/>
    <w:rsid w:val="0036794A"/>
    <w:rsid w:val="00367FDE"/>
    <w:rsid w:val="00367FE4"/>
    <w:rsid w:val="00370DE4"/>
    <w:rsid w:val="0037167F"/>
    <w:rsid w:val="00372472"/>
    <w:rsid w:val="00372C3E"/>
    <w:rsid w:val="00372E6D"/>
    <w:rsid w:val="0037413A"/>
    <w:rsid w:val="0037636F"/>
    <w:rsid w:val="0037692E"/>
    <w:rsid w:val="003808F1"/>
    <w:rsid w:val="00380C23"/>
    <w:rsid w:val="00381421"/>
    <w:rsid w:val="00381611"/>
    <w:rsid w:val="00381801"/>
    <w:rsid w:val="00381D2B"/>
    <w:rsid w:val="00381E0C"/>
    <w:rsid w:val="00382738"/>
    <w:rsid w:val="00382B57"/>
    <w:rsid w:val="00382CF2"/>
    <w:rsid w:val="00384204"/>
    <w:rsid w:val="00384273"/>
    <w:rsid w:val="00384356"/>
    <w:rsid w:val="00384BAD"/>
    <w:rsid w:val="00384EDD"/>
    <w:rsid w:val="003850C3"/>
    <w:rsid w:val="00386796"/>
    <w:rsid w:val="00386C8C"/>
    <w:rsid w:val="0038756A"/>
    <w:rsid w:val="00387AB0"/>
    <w:rsid w:val="0039039E"/>
    <w:rsid w:val="003907B7"/>
    <w:rsid w:val="003907BF"/>
    <w:rsid w:val="00390A35"/>
    <w:rsid w:val="0039102D"/>
    <w:rsid w:val="00391323"/>
    <w:rsid w:val="00391508"/>
    <w:rsid w:val="00391FDF"/>
    <w:rsid w:val="003920B1"/>
    <w:rsid w:val="003925CC"/>
    <w:rsid w:val="00392AC4"/>
    <w:rsid w:val="00394402"/>
    <w:rsid w:val="00394849"/>
    <w:rsid w:val="00394B08"/>
    <w:rsid w:val="00394DAB"/>
    <w:rsid w:val="00394E03"/>
    <w:rsid w:val="0039572D"/>
    <w:rsid w:val="0039599B"/>
    <w:rsid w:val="00395A89"/>
    <w:rsid w:val="00396A6E"/>
    <w:rsid w:val="00397611"/>
    <w:rsid w:val="00397C7B"/>
    <w:rsid w:val="003A0729"/>
    <w:rsid w:val="003A095F"/>
    <w:rsid w:val="003A0A79"/>
    <w:rsid w:val="003A1963"/>
    <w:rsid w:val="003A1CD4"/>
    <w:rsid w:val="003A1F0C"/>
    <w:rsid w:val="003A2588"/>
    <w:rsid w:val="003A258D"/>
    <w:rsid w:val="003A2947"/>
    <w:rsid w:val="003A2B81"/>
    <w:rsid w:val="003A2B83"/>
    <w:rsid w:val="003A3C64"/>
    <w:rsid w:val="003A5833"/>
    <w:rsid w:val="003A59DF"/>
    <w:rsid w:val="003A66F0"/>
    <w:rsid w:val="003A6767"/>
    <w:rsid w:val="003A6A9C"/>
    <w:rsid w:val="003A7A3C"/>
    <w:rsid w:val="003B13A5"/>
    <w:rsid w:val="003B14BE"/>
    <w:rsid w:val="003B2C26"/>
    <w:rsid w:val="003B447A"/>
    <w:rsid w:val="003B4DD8"/>
    <w:rsid w:val="003B5C59"/>
    <w:rsid w:val="003B60E7"/>
    <w:rsid w:val="003B6478"/>
    <w:rsid w:val="003B6BA5"/>
    <w:rsid w:val="003B7285"/>
    <w:rsid w:val="003B7ABE"/>
    <w:rsid w:val="003C004F"/>
    <w:rsid w:val="003C16F0"/>
    <w:rsid w:val="003C1931"/>
    <w:rsid w:val="003C29ED"/>
    <w:rsid w:val="003C4364"/>
    <w:rsid w:val="003C5044"/>
    <w:rsid w:val="003C5132"/>
    <w:rsid w:val="003C5485"/>
    <w:rsid w:val="003C61A6"/>
    <w:rsid w:val="003C7374"/>
    <w:rsid w:val="003C75A8"/>
    <w:rsid w:val="003C7EC7"/>
    <w:rsid w:val="003D0A4F"/>
    <w:rsid w:val="003D0D2C"/>
    <w:rsid w:val="003D2943"/>
    <w:rsid w:val="003D2BB8"/>
    <w:rsid w:val="003D3005"/>
    <w:rsid w:val="003D426D"/>
    <w:rsid w:val="003D4A67"/>
    <w:rsid w:val="003D552F"/>
    <w:rsid w:val="003D5764"/>
    <w:rsid w:val="003D62E2"/>
    <w:rsid w:val="003D6F9F"/>
    <w:rsid w:val="003D6FB7"/>
    <w:rsid w:val="003D767C"/>
    <w:rsid w:val="003D7C05"/>
    <w:rsid w:val="003E013E"/>
    <w:rsid w:val="003E01B0"/>
    <w:rsid w:val="003E04D3"/>
    <w:rsid w:val="003E0570"/>
    <w:rsid w:val="003E144D"/>
    <w:rsid w:val="003E2066"/>
    <w:rsid w:val="003E398B"/>
    <w:rsid w:val="003E5FFD"/>
    <w:rsid w:val="003E6796"/>
    <w:rsid w:val="003E703B"/>
    <w:rsid w:val="003E7215"/>
    <w:rsid w:val="003E7B3F"/>
    <w:rsid w:val="003E7D4C"/>
    <w:rsid w:val="003E7E63"/>
    <w:rsid w:val="003E7F21"/>
    <w:rsid w:val="003F06FF"/>
    <w:rsid w:val="003F0AD6"/>
    <w:rsid w:val="003F221D"/>
    <w:rsid w:val="003F29DA"/>
    <w:rsid w:val="003F30AF"/>
    <w:rsid w:val="003F38F2"/>
    <w:rsid w:val="003F4362"/>
    <w:rsid w:val="003F4CA6"/>
    <w:rsid w:val="003F5823"/>
    <w:rsid w:val="003F59D5"/>
    <w:rsid w:val="003F5B72"/>
    <w:rsid w:val="003F67C4"/>
    <w:rsid w:val="003F6BF5"/>
    <w:rsid w:val="00400374"/>
    <w:rsid w:val="00400B20"/>
    <w:rsid w:val="004025E3"/>
    <w:rsid w:val="00402717"/>
    <w:rsid w:val="00402AF0"/>
    <w:rsid w:val="004033A1"/>
    <w:rsid w:val="004038C2"/>
    <w:rsid w:val="00403E2A"/>
    <w:rsid w:val="004040B1"/>
    <w:rsid w:val="00404931"/>
    <w:rsid w:val="00405951"/>
    <w:rsid w:val="00405F5B"/>
    <w:rsid w:val="00406509"/>
    <w:rsid w:val="00406F42"/>
    <w:rsid w:val="0040724B"/>
    <w:rsid w:val="00407938"/>
    <w:rsid w:val="0040793D"/>
    <w:rsid w:val="00407EA4"/>
    <w:rsid w:val="00410415"/>
    <w:rsid w:val="004111AC"/>
    <w:rsid w:val="0041138C"/>
    <w:rsid w:val="00411B54"/>
    <w:rsid w:val="00411C88"/>
    <w:rsid w:val="00412C87"/>
    <w:rsid w:val="00414BD8"/>
    <w:rsid w:val="004165EF"/>
    <w:rsid w:val="00417B3E"/>
    <w:rsid w:val="004217FC"/>
    <w:rsid w:val="0042183C"/>
    <w:rsid w:val="0042250C"/>
    <w:rsid w:val="00422B7D"/>
    <w:rsid w:val="00422EFD"/>
    <w:rsid w:val="004231D1"/>
    <w:rsid w:val="00425120"/>
    <w:rsid w:val="00425A23"/>
    <w:rsid w:val="004265B4"/>
    <w:rsid w:val="00426E04"/>
    <w:rsid w:val="00427AC7"/>
    <w:rsid w:val="00430772"/>
    <w:rsid w:val="00430994"/>
    <w:rsid w:val="004309CE"/>
    <w:rsid w:val="00430F6D"/>
    <w:rsid w:val="00430F98"/>
    <w:rsid w:val="004313CF"/>
    <w:rsid w:val="0043198E"/>
    <w:rsid w:val="00431E90"/>
    <w:rsid w:val="004320A6"/>
    <w:rsid w:val="004327EA"/>
    <w:rsid w:val="00433B0E"/>
    <w:rsid w:val="00433F33"/>
    <w:rsid w:val="0043527B"/>
    <w:rsid w:val="004352E8"/>
    <w:rsid w:val="00435C19"/>
    <w:rsid w:val="004364C7"/>
    <w:rsid w:val="00436D65"/>
    <w:rsid w:val="004375C5"/>
    <w:rsid w:val="00437619"/>
    <w:rsid w:val="00440E5A"/>
    <w:rsid w:val="00441957"/>
    <w:rsid w:val="004419E0"/>
    <w:rsid w:val="00442D73"/>
    <w:rsid w:val="00442F07"/>
    <w:rsid w:val="00442F38"/>
    <w:rsid w:val="0044333A"/>
    <w:rsid w:val="0044455F"/>
    <w:rsid w:val="004447D0"/>
    <w:rsid w:val="00444C1D"/>
    <w:rsid w:val="0044551F"/>
    <w:rsid w:val="00445683"/>
    <w:rsid w:val="00445A7E"/>
    <w:rsid w:val="00446560"/>
    <w:rsid w:val="00446FD2"/>
    <w:rsid w:val="00447759"/>
    <w:rsid w:val="0044789C"/>
    <w:rsid w:val="00447C34"/>
    <w:rsid w:val="00450AE4"/>
    <w:rsid w:val="00450B4E"/>
    <w:rsid w:val="00450C95"/>
    <w:rsid w:val="00451C57"/>
    <w:rsid w:val="00451F53"/>
    <w:rsid w:val="004523B4"/>
    <w:rsid w:val="004525E1"/>
    <w:rsid w:val="00452D95"/>
    <w:rsid w:val="00452F96"/>
    <w:rsid w:val="0045306C"/>
    <w:rsid w:val="004531C2"/>
    <w:rsid w:val="00454073"/>
    <w:rsid w:val="00454C51"/>
    <w:rsid w:val="0045558A"/>
    <w:rsid w:val="00456B2D"/>
    <w:rsid w:val="004573A1"/>
    <w:rsid w:val="00457BA0"/>
    <w:rsid w:val="004617BA"/>
    <w:rsid w:val="00462964"/>
    <w:rsid w:val="004636BC"/>
    <w:rsid w:val="00464F47"/>
    <w:rsid w:val="004661B5"/>
    <w:rsid w:val="00467495"/>
    <w:rsid w:val="004675B7"/>
    <w:rsid w:val="00467DA5"/>
    <w:rsid w:val="00467E10"/>
    <w:rsid w:val="00470A13"/>
    <w:rsid w:val="00470FB1"/>
    <w:rsid w:val="00471781"/>
    <w:rsid w:val="00471879"/>
    <w:rsid w:val="00471CF0"/>
    <w:rsid w:val="004721A9"/>
    <w:rsid w:val="004722CA"/>
    <w:rsid w:val="00473CB7"/>
    <w:rsid w:val="00473F3A"/>
    <w:rsid w:val="00474039"/>
    <w:rsid w:val="00475A1C"/>
    <w:rsid w:val="00475B1D"/>
    <w:rsid w:val="00475BA1"/>
    <w:rsid w:val="00475FA0"/>
    <w:rsid w:val="0047682E"/>
    <w:rsid w:val="004769DB"/>
    <w:rsid w:val="00476C01"/>
    <w:rsid w:val="00477655"/>
    <w:rsid w:val="00477D38"/>
    <w:rsid w:val="00477FE9"/>
    <w:rsid w:val="004805CF"/>
    <w:rsid w:val="00480A04"/>
    <w:rsid w:val="00480BBC"/>
    <w:rsid w:val="00482472"/>
    <w:rsid w:val="004830FF"/>
    <w:rsid w:val="0048330D"/>
    <w:rsid w:val="00483A97"/>
    <w:rsid w:val="004846D2"/>
    <w:rsid w:val="004847EA"/>
    <w:rsid w:val="00485C65"/>
    <w:rsid w:val="0048722B"/>
    <w:rsid w:val="00487674"/>
    <w:rsid w:val="00487CD5"/>
    <w:rsid w:val="00491906"/>
    <w:rsid w:val="00491F4F"/>
    <w:rsid w:val="00492690"/>
    <w:rsid w:val="004927B1"/>
    <w:rsid w:val="00492D50"/>
    <w:rsid w:val="0049301F"/>
    <w:rsid w:val="0049313A"/>
    <w:rsid w:val="00493386"/>
    <w:rsid w:val="00493680"/>
    <w:rsid w:val="00493E59"/>
    <w:rsid w:val="00494075"/>
    <w:rsid w:val="00494647"/>
    <w:rsid w:val="00494666"/>
    <w:rsid w:val="00495F9E"/>
    <w:rsid w:val="004965C7"/>
    <w:rsid w:val="00496C21"/>
    <w:rsid w:val="00497CA3"/>
    <w:rsid w:val="00497E3C"/>
    <w:rsid w:val="004A0421"/>
    <w:rsid w:val="004A10A4"/>
    <w:rsid w:val="004A1C00"/>
    <w:rsid w:val="004A2145"/>
    <w:rsid w:val="004A317D"/>
    <w:rsid w:val="004A33C2"/>
    <w:rsid w:val="004A3700"/>
    <w:rsid w:val="004A44C3"/>
    <w:rsid w:val="004A4740"/>
    <w:rsid w:val="004A4E56"/>
    <w:rsid w:val="004A56DB"/>
    <w:rsid w:val="004A5989"/>
    <w:rsid w:val="004A59B2"/>
    <w:rsid w:val="004A5A6F"/>
    <w:rsid w:val="004A5FE5"/>
    <w:rsid w:val="004A60E5"/>
    <w:rsid w:val="004A642A"/>
    <w:rsid w:val="004A6453"/>
    <w:rsid w:val="004A6B30"/>
    <w:rsid w:val="004A6CB6"/>
    <w:rsid w:val="004B054F"/>
    <w:rsid w:val="004B0ED9"/>
    <w:rsid w:val="004B139C"/>
    <w:rsid w:val="004B1533"/>
    <w:rsid w:val="004B1D16"/>
    <w:rsid w:val="004B236E"/>
    <w:rsid w:val="004B28C2"/>
    <w:rsid w:val="004B29DF"/>
    <w:rsid w:val="004B2D2D"/>
    <w:rsid w:val="004B4AC8"/>
    <w:rsid w:val="004B4EFB"/>
    <w:rsid w:val="004B55D9"/>
    <w:rsid w:val="004B5997"/>
    <w:rsid w:val="004B5FFB"/>
    <w:rsid w:val="004B680E"/>
    <w:rsid w:val="004C0ADA"/>
    <w:rsid w:val="004C17EB"/>
    <w:rsid w:val="004C1FCE"/>
    <w:rsid w:val="004C2BCA"/>
    <w:rsid w:val="004C3041"/>
    <w:rsid w:val="004C4F6B"/>
    <w:rsid w:val="004C558E"/>
    <w:rsid w:val="004C6F1F"/>
    <w:rsid w:val="004D0338"/>
    <w:rsid w:val="004D0728"/>
    <w:rsid w:val="004D07DA"/>
    <w:rsid w:val="004D08B0"/>
    <w:rsid w:val="004D0C4C"/>
    <w:rsid w:val="004D15FE"/>
    <w:rsid w:val="004D1753"/>
    <w:rsid w:val="004D2FD3"/>
    <w:rsid w:val="004D362B"/>
    <w:rsid w:val="004D4110"/>
    <w:rsid w:val="004D42DE"/>
    <w:rsid w:val="004D48EB"/>
    <w:rsid w:val="004D4F15"/>
    <w:rsid w:val="004D56E1"/>
    <w:rsid w:val="004D6E08"/>
    <w:rsid w:val="004D71F0"/>
    <w:rsid w:val="004D7ACC"/>
    <w:rsid w:val="004E0C55"/>
    <w:rsid w:val="004E10B0"/>
    <w:rsid w:val="004E2823"/>
    <w:rsid w:val="004E3788"/>
    <w:rsid w:val="004E39C2"/>
    <w:rsid w:val="004E4125"/>
    <w:rsid w:val="004E4427"/>
    <w:rsid w:val="004E4705"/>
    <w:rsid w:val="004E48FE"/>
    <w:rsid w:val="004E4EC3"/>
    <w:rsid w:val="004E529C"/>
    <w:rsid w:val="004E5868"/>
    <w:rsid w:val="004E5CCD"/>
    <w:rsid w:val="004E5F3D"/>
    <w:rsid w:val="004E659D"/>
    <w:rsid w:val="004E6EF1"/>
    <w:rsid w:val="004E7182"/>
    <w:rsid w:val="004E7511"/>
    <w:rsid w:val="004E7E23"/>
    <w:rsid w:val="004F0324"/>
    <w:rsid w:val="004F0484"/>
    <w:rsid w:val="004F0EDB"/>
    <w:rsid w:val="004F13A3"/>
    <w:rsid w:val="004F13C4"/>
    <w:rsid w:val="004F3A92"/>
    <w:rsid w:val="004F3EE6"/>
    <w:rsid w:val="004F4163"/>
    <w:rsid w:val="004F4578"/>
    <w:rsid w:val="004F5BF4"/>
    <w:rsid w:val="004F5DBB"/>
    <w:rsid w:val="004F6984"/>
    <w:rsid w:val="004F6B22"/>
    <w:rsid w:val="004F6D85"/>
    <w:rsid w:val="004F77DD"/>
    <w:rsid w:val="004F77FF"/>
    <w:rsid w:val="005008CF"/>
    <w:rsid w:val="00501050"/>
    <w:rsid w:val="00501F9C"/>
    <w:rsid w:val="00502696"/>
    <w:rsid w:val="0050309B"/>
    <w:rsid w:val="005044DC"/>
    <w:rsid w:val="00504AF0"/>
    <w:rsid w:val="00504B15"/>
    <w:rsid w:val="005053E5"/>
    <w:rsid w:val="0050756D"/>
    <w:rsid w:val="00510883"/>
    <w:rsid w:val="00510BB5"/>
    <w:rsid w:val="00511377"/>
    <w:rsid w:val="00511EB5"/>
    <w:rsid w:val="00511F7E"/>
    <w:rsid w:val="005120DA"/>
    <w:rsid w:val="005123EF"/>
    <w:rsid w:val="00512A3D"/>
    <w:rsid w:val="00512A6F"/>
    <w:rsid w:val="00514044"/>
    <w:rsid w:val="00514585"/>
    <w:rsid w:val="00514852"/>
    <w:rsid w:val="00514E47"/>
    <w:rsid w:val="00515057"/>
    <w:rsid w:val="0051554B"/>
    <w:rsid w:val="005156BC"/>
    <w:rsid w:val="0051582B"/>
    <w:rsid w:val="00515A02"/>
    <w:rsid w:val="00515B65"/>
    <w:rsid w:val="00515FCC"/>
    <w:rsid w:val="00516165"/>
    <w:rsid w:val="00517154"/>
    <w:rsid w:val="00517417"/>
    <w:rsid w:val="0051759B"/>
    <w:rsid w:val="00520233"/>
    <w:rsid w:val="00520DDD"/>
    <w:rsid w:val="00522328"/>
    <w:rsid w:val="00522548"/>
    <w:rsid w:val="00522E2F"/>
    <w:rsid w:val="00523D0D"/>
    <w:rsid w:val="00523EF4"/>
    <w:rsid w:val="0052479B"/>
    <w:rsid w:val="00524989"/>
    <w:rsid w:val="005249C3"/>
    <w:rsid w:val="00524ABB"/>
    <w:rsid w:val="00524D2C"/>
    <w:rsid w:val="00524D97"/>
    <w:rsid w:val="00525F51"/>
    <w:rsid w:val="00526D30"/>
    <w:rsid w:val="00526E6E"/>
    <w:rsid w:val="005279DA"/>
    <w:rsid w:val="00530A5E"/>
    <w:rsid w:val="00530E40"/>
    <w:rsid w:val="00530F86"/>
    <w:rsid w:val="0053231D"/>
    <w:rsid w:val="005326E9"/>
    <w:rsid w:val="005329A1"/>
    <w:rsid w:val="0053319F"/>
    <w:rsid w:val="00533361"/>
    <w:rsid w:val="005341E5"/>
    <w:rsid w:val="00534C77"/>
    <w:rsid w:val="0053512E"/>
    <w:rsid w:val="00535493"/>
    <w:rsid w:val="00535A47"/>
    <w:rsid w:val="00535BB8"/>
    <w:rsid w:val="00535EA0"/>
    <w:rsid w:val="005377AF"/>
    <w:rsid w:val="005406D7"/>
    <w:rsid w:val="00541C7C"/>
    <w:rsid w:val="00541EE6"/>
    <w:rsid w:val="00542091"/>
    <w:rsid w:val="0054249E"/>
    <w:rsid w:val="0054272C"/>
    <w:rsid w:val="00543621"/>
    <w:rsid w:val="0054398D"/>
    <w:rsid w:val="00545BC7"/>
    <w:rsid w:val="00546E65"/>
    <w:rsid w:val="00547E38"/>
    <w:rsid w:val="0055010E"/>
    <w:rsid w:val="005504D7"/>
    <w:rsid w:val="0055075F"/>
    <w:rsid w:val="00550DDF"/>
    <w:rsid w:val="00551D01"/>
    <w:rsid w:val="005532BF"/>
    <w:rsid w:val="00554652"/>
    <w:rsid w:val="00554A07"/>
    <w:rsid w:val="00555B86"/>
    <w:rsid w:val="005561CD"/>
    <w:rsid w:val="005564E8"/>
    <w:rsid w:val="005565ED"/>
    <w:rsid w:val="005569FE"/>
    <w:rsid w:val="005570BB"/>
    <w:rsid w:val="0055746C"/>
    <w:rsid w:val="0055787B"/>
    <w:rsid w:val="00557DED"/>
    <w:rsid w:val="005607F9"/>
    <w:rsid w:val="00560907"/>
    <w:rsid w:val="0056172C"/>
    <w:rsid w:val="0056174A"/>
    <w:rsid w:val="00562177"/>
    <w:rsid w:val="0056268D"/>
    <w:rsid w:val="005626A4"/>
    <w:rsid w:val="00563A88"/>
    <w:rsid w:val="00563C8D"/>
    <w:rsid w:val="005645E3"/>
    <w:rsid w:val="00565056"/>
    <w:rsid w:val="00566D50"/>
    <w:rsid w:val="00567377"/>
    <w:rsid w:val="00567AEC"/>
    <w:rsid w:val="00567C17"/>
    <w:rsid w:val="00567DDC"/>
    <w:rsid w:val="00570A87"/>
    <w:rsid w:val="00571B41"/>
    <w:rsid w:val="00572B5B"/>
    <w:rsid w:val="00574348"/>
    <w:rsid w:val="00574F94"/>
    <w:rsid w:val="00575FA5"/>
    <w:rsid w:val="0057623A"/>
    <w:rsid w:val="0057639C"/>
    <w:rsid w:val="005766E8"/>
    <w:rsid w:val="00577A68"/>
    <w:rsid w:val="00577D53"/>
    <w:rsid w:val="00577E8F"/>
    <w:rsid w:val="00580550"/>
    <w:rsid w:val="00581838"/>
    <w:rsid w:val="0058187C"/>
    <w:rsid w:val="00581BFE"/>
    <w:rsid w:val="0058249B"/>
    <w:rsid w:val="00582F89"/>
    <w:rsid w:val="005832B2"/>
    <w:rsid w:val="00583C9A"/>
    <w:rsid w:val="00584458"/>
    <w:rsid w:val="00585ADD"/>
    <w:rsid w:val="00585EAD"/>
    <w:rsid w:val="00586B32"/>
    <w:rsid w:val="00587502"/>
    <w:rsid w:val="00587A63"/>
    <w:rsid w:val="0059050D"/>
    <w:rsid w:val="005907D9"/>
    <w:rsid w:val="0059113A"/>
    <w:rsid w:val="00591BDD"/>
    <w:rsid w:val="00591E95"/>
    <w:rsid w:val="00592336"/>
    <w:rsid w:val="0059322D"/>
    <w:rsid w:val="00594852"/>
    <w:rsid w:val="00595DDC"/>
    <w:rsid w:val="00596240"/>
    <w:rsid w:val="00596280"/>
    <w:rsid w:val="005962A3"/>
    <w:rsid w:val="00597364"/>
    <w:rsid w:val="0059739D"/>
    <w:rsid w:val="0059746B"/>
    <w:rsid w:val="00597B0A"/>
    <w:rsid w:val="00597C00"/>
    <w:rsid w:val="005A223E"/>
    <w:rsid w:val="005A348C"/>
    <w:rsid w:val="005A3CC9"/>
    <w:rsid w:val="005A3E28"/>
    <w:rsid w:val="005A4607"/>
    <w:rsid w:val="005A4D1A"/>
    <w:rsid w:val="005A5F88"/>
    <w:rsid w:val="005A625A"/>
    <w:rsid w:val="005A67A6"/>
    <w:rsid w:val="005A6EAE"/>
    <w:rsid w:val="005B0724"/>
    <w:rsid w:val="005B176B"/>
    <w:rsid w:val="005B263E"/>
    <w:rsid w:val="005B2918"/>
    <w:rsid w:val="005B2D06"/>
    <w:rsid w:val="005B2D97"/>
    <w:rsid w:val="005B374B"/>
    <w:rsid w:val="005B45D2"/>
    <w:rsid w:val="005B46A3"/>
    <w:rsid w:val="005B4B34"/>
    <w:rsid w:val="005B5ED0"/>
    <w:rsid w:val="005B6641"/>
    <w:rsid w:val="005B6ADA"/>
    <w:rsid w:val="005B797D"/>
    <w:rsid w:val="005C04DF"/>
    <w:rsid w:val="005C090A"/>
    <w:rsid w:val="005C0B6B"/>
    <w:rsid w:val="005C0CDB"/>
    <w:rsid w:val="005C0D29"/>
    <w:rsid w:val="005C1B33"/>
    <w:rsid w:val="005C1BDE"/>
    <w:rsid w:val="005C2A78"/>
    <w:rsid w:val="005C32C3"/>
    <w:rsid w:val="005C3820"/>
    <w:rsid w:val="005C3B92"/>
    <w:rsid w:val="005C4C2F"/>
    <w:rsid w:val="005C63B1"/>
    <w:rsid w:val="005C656F"/>
    <w:rsid w:val="005C7334"/>
    <w:rsid w:val="005C7BFE"/>
    <w:rsid w:val="005D1076"/>
    <w:rsid w:val="005D1816"/>
    <w:rsid w:val="005D194A"/>
    <w:rsid w:val="005D2844"/>
    <w:rsid w:val="005D31FF"/>
    <w:rsid w:val="005D350D"/>
    <w:rsid w:val="005D3609"/>
    <w:rsid w:val="005D419E"/>
    <w:rsid w:val="005D45D5"/>
    <w:rsid w:val="005D4D56"/>
    <w:rsid w:val="005D547B"/>
    <w:rsid w:val="005D644C"/>
    <w:rsid w:val="005D739F"/>
    <w:rsid w:val="005D73BC"/>
    <w:rsid w:val="005D7650"/>
    <w:rsid w:val="005E0327"/>
    <w:rsid w:val="005E0394"/>
    <w:rsid w:val="005E076A"/>
    <w:rsid w:val="005E111A"/>
    <w:rsid w:val="005E27FF"/>
    <w:rsid w:val="005E2A0E"/>
    <w:rsid w:val="005E337D"/>
    <w:rsid w:val="005E36ED"/>
    <w:rsid w:val="005E3B84"/>
    <w:rsid w:val="005E3F8D"/>
    <w:rsid w:val="005E3FDC"/>
    <w:rsid w:val="005E4019"/>
    <w:rsid w:val="005E4787"/>
    <w:rsid w:val="005E49A7"/>
    <w:rsid w:val="005E4E33"/>
    <w:rsid w:val="005E57D7"/>
    <w:rsid w:val="005E5BB2"/>
    <w:rsid w:val="005E5BE8"/>
    <w:rsid w:val="005E6D17"/>
    <w:rsid w:val="005E7061"/>
    <w:rsid w:val="005E714B"/>
    <w:rsid w:val="005F021F"/>
    <w:rsid w:val="005F0A6E"/>
    <w:rsid w:val="005F14EB"/>
    <w:rsid w:val="005F18DC"/>
    <w:rsid w:val="005F2A9B"/>
    <w:rsid w:val="005F2B27"/>
    <w:rsid w:val="005F4259"/>
    <w:rsid w:val="005F4CA7"/>
    <w:rsid w:val="005F53E0"/>
    <w:rsid w:val="005F5AB8"/>
    <w:rsid w:val="005F5FB2"/>
    <w:rsid w:val="005F6088"/>
    <w:rsid w:val="005F6E48"/>
    <w:rsid w:val="005F74CC"/>
    <w:rsid w:val="00601B65"/>
    <w:rsid w:val="00602004"/>
    <w:rsid w:val="0060237E"/>
    <w:rsid w:val="0060297C"/>
    <w:rsid w:val="00603C8A"/>
    <w:rsid w:val="00604606"/>
    <w:rsid w:val="00604811"/>
    <w:rsid w:val="0060529F"/>
    <w:rsid w:val="00605B40"/>
    <w:rsid w:val="006061FC"/>
    <w:rsid w:val="00606310"/>
    <w:rsid w:val="006066D5"/>
    <w:rsid w:val="006075CA"/>
    <w:rsid w:val="006078C2"/>
    <w:rsid w:val="00607A63"/>
    <w:rsid w:val="0061093E"/>
    <w:rsid w:val="00611387"/>
    <w:rsid w:val="00611499"/>
    <w:rsid w:val="00611B10"/>
    <w:rsid w:val="00612EF6"/>
    <w:rsid w:val="00613ADA"/>
    <w:rsid w:val="00614B17"/>
    <w:rsid w:val="00614B2F"/>
    <w:rsid w:val="00614C3C"/>
    <w:rsid w:val="00614C92"/>
    <w:rsid w:val="00615681"/>
    <w:rsid w:val="0061598E"/>
    <w:rsid w:val="00615D00"/>
    <w:rsid w:val="006164D6"/>
    <w:rsid w:val="0061667B"/>
    <w:rsid w:val="00616BE4"/>
    <w:rsid w:val="0061715B"/>
    <w:rsid w:val="00617F22"/>
    <w:rsid w:val="006217B7"/>
    <w:rsid w:val="00621D2A"/>
    <w:rsid w:val="00621D90"/>
    <w:rsid w:val="006228EE"/>
    <w:rsid w:val="0062336E"/>
    <w:rsid w:val="00623902"/>
    <w:rsid w:val="00623D60"/>
    <w:rsid w:val="00625092"/>
    <w:rsid w:val="00625994"/>
    <w:rsid w:val="006260D2"/>
    <w:rsid w:val="006267BE"/>
    <w:rsid w:val="00626C96"/>
    <w:rsid w:val="00627061"/>
    <w:rsid w:val="006273A8"/>
    <w:rsid w:val="00630572"/>
    <w:rsid w:val="006308B3"/>
    <w:rsid w:val="00630C25"/>
    <w:rsid w:val="006313EF"/>
    <w:rsid w:val="006316EF"/>
    <w:rsid w:val="00631E1C"/>
    <w:rsid w:val="0063232D"/>
    <w:rsid w:val="006323B2"/>
    <w:rsid w:val="00632CC5"/>
    <w:rsid w:val="00633A0E"/>
    <w:rsid w:val="0063479E"/>
    <w:rsid w:val="006360DD"/>
    <w:rsid w:val="00636BD9"/>
    <w:rsid w:val="00637213"/>
    <w:rsid w:val="00640419"/>
    <w:rsid w:val="006406DD"/>
    <w:rsid w:val="00641648"/>
    <w:rsid w:val="0064170A"/>
    <w:rsid w:val="00641744"/>
    <w:rsid w:val="00641871"/>
    <w:rsid w:val="00641B3C"/>
    <w:rsid w:val="00641F1D"/>
    <w:rsid w:val="00642246"/>
    <w:rsid w:val="0064342E"/>
    <w:rsid w:val="006434D1"/>
    <w:rsid w:val="00644136"/>
    <w:rsid w:val="00644B42"/>
    <w:rsid w:val="00644ED8"/>
    <w:rsid w:val="00645247"/>
    <w:rsid w:val="006455CB"/>
    <w:rsid w:val="006455D9"/>
    <w:rsid w:val="00646A1F"/>
    <w:rsid w:val="00647325"/>
    <w:rsid w:val="0065067E"/>
    <w:rsid w:val="00651402"/>
    <w:rsid w:val="00651AD0"/>
    <w:rsid w:val="006535DD"/>
    <w:rsid w:val="00656AF4"/>
    <w:rsid w:val="006573DF"/>
    <w:rsid w:val="00657604"/>
    <w:rsid w:val="006576BF"/>
    <w:rsid w:val="00660418"/>
    <w:rsid w:val="00661636"/>
    <w:rsid w:val="0066167C"/>
    <w:rsid w:val="00662065"/>
    <w:rsid w:val="006625BF"/>
    <w:rsid w:val="00662D85"/>
    <w:rsid w:val="006634BA"/>
    <w:rsid w:val="00663F3D"/>
    <w:rsid w:val="00663F56"/>
    <w:rsid w:val="006644D9"/>
    <w:rsid w:val="006651B8"/>
    <w:rsid w:val="00665678"/>
    <w:rsid w:val="00665AF7"/>
    <w:rsid w:val="00665C65"/>
    <w:rsid w:val="00666375"/>
    <w:rsid w:val="0066686E"/>
    <w:rsid w:val="00666E44"/>
    <w:rsid w:val="00667294"/>
    <w:rsid w:val="00670C0C"/>
    <w:rsid w:val="00671522"/>
    <w:rsid w:val="00671F00"/>
    <w:rsid w:val="00673168"/>
    <w:rsid w:val="006733CE"/>
    <w:rsid w:val="006735D7"/>
    <w:rsid w:val="00674098"/>
    <w:rsid w:val="00675604"/>
    <w:rsid w:val="00675BAA"/>
    <w:rsid w:val="00675D5E"/>
    <w:rsid w:val="0067602C"/>
    <w:rsid w:val="00676577"/>
    <w:rsid w:val="00676782"/>
    <w:rsid w:val="00680A43"/>
    <w:rsid w:val="00680A61"/>
    <w:rsid w:val="0068129C"/>
    <w:rsid w:val="00681D4C"/>
    <w:rsid w:val="00681F6C"/>
    <w:rsid w:val="00682C75"/>
    <w:rsid w:val="00682D14"/>
    <w:rsid w:val="006838AB"/>
    <w:rsid w:val="00683AD6"/>
    <w:rsid w:val="006857A0"/>
    <w:rsid w:val="00686088"/>
    <w:rsid w:val="0068652B"/>
    <w:rsid w:val="00686A85"/>
    <w:rsid w:val="00687FA8"/>
    <w:rsid w:val="00690C3D"/>
    <w:rsid w:val="006920BB"/>
    <w:rsid w:val="00692133"/>
    <w:rsid w:val="006930FD"/>
    <w:rsid w:val="0069427E"/>
    <w:rsid w:val="00694E09"/>
    <w:rsid w:val="00695627"/>
    <w:rsid w:val="00695A7B"/>
    <w:rsid w:val="00695C11"/>
    <w:rsid w:val="00695F37"/>
    <w:rsid w:val="006964A1"/>
    <w:rsid w:val="00696708"/>
    <w:rsid w:val="0069672E"/>
    <w:rsid w:val="00696D5C"/>
    <w:rsid w:val="00697091"/>
    <w:rsid w:val="006975F9"/>
    <w:rsid w:val="0069784D"/>
    <w:rsid w:val="006978CC"/>
    <w:rsid w:val="00697926"/>
    <w:rsid w:val="006A05F3"/>
    <w:rsid w:val="006A0BD0"/>
    <w:rsid w:val="006A0E1D"/>
    <w:rsid w:val="006A18CD"/>
    <w:rsid w:val="006A1C58"/>
    <w:rsid w:val="006A2510"/>
    <w:rsid w:val="006A2691"/>
    <w:rsid w:val="006A2BBF"/>
    <w:rsid w:val="006A2C94"/>
    <w:rsid w:val="006A352A"/>
    <w:rsid w:val="006A3A1D"/>
    <w:rsid w:val="006A4E94"/>
    <w:rsid w:val="006A5076"/>
    <w:rsid w:val="006A515B"/>
    <w:rsid w:val="006A5728"/>
    <w:rsid w:val="006A5AAC"/>
    <w:rsid w:val="006A5CCD"/>
    <w:rsid w:val="006A5D68"/>
    <w:rsid w:val="006A603F"/>
    <w:rsid w:val="006A6BBE"/>
    <w:rsid w:val="006A74B1"/>
    <w:rsid w:val="006B0012"/>
    <w:rsid w:val="006B17E2"/>
    <w:rsid w:val="006B23B8"/>
    <w:rsid w:val="006B25A3"/>
    <w:rsid w:val="006B2DA9"/>
    <w:rsid w:val="006B2DB3"/>
    <w:rsid w:val="006B3B4E"/>
    <w:rsid w:val="006B3E88"/>
    <w:rsid w:val="006B4D0F"/>
    <w:rsid w:val="006B4D51"/>
    <w:rsid w:val="006B5C8E"/>
    <w:rsid w:val="006B5DA0"/>
    <w:rsid w:val="006B670E"/>
    <w:rsid w:val="006B7B16"/>
    <w:rsid w:val="006B7C9B"/>
    <w:rsid w:val="006C004D"/>
    <w:rsid w:val="006C0099"/>
    <w:rsid w:val="006C01FA"/>
    <w:rsid w:val="006C0613"/>
    <w:rsid w:val="006C0668"/>
    <w:rsid w:val="006C0962"/>
    <w:rsid w:val="006C09A9"/>
    <w:rsid w:val="006C0A4D"/>
    <w:rsid w:val="006C0A9A"/>
    <w:rsid w:val="006C10B8"/>
    <w:rsid w:val="006C1151"/>
    <w:rsid w:val="006C141E"/>
    <w:rsid w:val="006C160F"/>
    <w:rsid w:val="006C18FF"/>
    <w:rsid w:val="006C19D2"/>
    <w:rsid w:val="006C1A8A"/>
    <w:rsid w:val="006C2528"/>
    <w:rsid w:val="006C2AFB"/>
    <w:rsid w:val="006C3BB6"/>
    <w:rsid w:val="006C4E0A"/>
    <w:rsid w:val="006C54E0"/>
    <w:rsid w:val="006C61FA"/>
    <w:rsid w:val="006C6AB1"/>
    <w:rsid w:val="006C6C5B"/>
    <w:rsid w:val="006C6CC8"/>
    <w:rsid w:val="006C6D3F"/>
    <w:rsid w:val="006C6E30"/>
    <w:rsid w:val="006C7DA4"/>
    <w:rsid w:val="006D0B58"/>
    <w:rsid w:val="006D0C2F"/>
    <w:rsid w:val="006D0E32"/>
    <w:rsid w:val="006D1211"/>
    <w:rsid w:val="006D1AD0"/>
    <w:rsid w:val="006D1C55"/>
    <w:rsid w:val="006D26E6"/>
    <w:rsid w:val="006D3014"/>
    <w:rsid w:val="006D319A"/>
    <w:rsid w:val="006D3471"/>
    <w:rsid w:val="006D3981"/>
    <w:rsid w:val="006D3BA9"/>
    <w:rsid w:val="006D41D8"/>
    <w:rsid w:val="006D4269"/>
    <w:rsid w:val="006D489B"/>
    <w:rsid w:val="006D4E12"/>
    <w:rsid w:val="006D4F47"/>
    <w:rsid w:val="006D5B5D"/>
    <w:rsid w:val="006D714F"/>
    <w:rsid w:val="006D71D7"/>
    <w:rsid w:val="006D757A"/>
    <w:rsid w:val="006D7AB6"/>
    <w:rsid w:val="006E0444"/>
    <w:rsid w:val="006E0652"/>
    <w:rsid w:val="006E17DB"/>
    <w:rsid w:val="006E1C42"/>
    <w:rsid w:val="006E2918"/>
    <w:rsid w:val="006E2BB8"/>
    <w:rsid w:val="006E2F87"/>
    <w:rsid w:val="006E31D5"/>
    <w:rsid w:val="006E3F89"/>
    <w:rsid w:val="006E3FEC"/>
    <w:rsid w:val="006E4493"/>
    <w:rsid w:val="006E485C"/>
    <w:rsid w:val="006E5933"/>
    <w:rsid w:val="006E6F3D"/>
    <w:rsid w:val="006E701A"/>
    <w:rsid w:val="006E783F"/>
    <w:rsid w:val="006E7879"/>
    <w:rsid w:val="006F0079"/>
    <w:rsid w:val="006F24FC"/>
    <w:rsid w:val="006F2812"/>
    <w:rsid w:val="006F4625"/>
    <w:rsid w:val="006F74FD"/>
    <w:rsid w:val="006F7756"/>
    <w:rsid w:val="00700843"/>
    <w:rsid w:val="00700B5C"/>
    <w:rsid w:val="00701110"/>
    <w:rsid w:val="00702DF3"/>
    <w:rsid w:val="00703736"/>
    <w:rsid w:val="007047BB"/>
    <w:rsid w:val="00704E24"/>
    <w:rsid w:val="00705DD3"/>
    <w:rsid w:val="0070648A"/>
    <w:rsid w:val="00706B1B"/>
    <w:rsid w:val="00707060"/>
    <w:rsid w:val="00707286"/>
    <w:rsid w:val="00707324"/>
    <w:rsid w:val="00707FEC"/>
    <w:rsid w:val="00711C9E"/>
    <w:rsid w:val="00711DD8"/>
    <w:rsid w:val="0071200A"/>
    <w:rsid w:val="00712717"/>
    <w:rsid w:val="0071288C"/>
    <w:rsid w:val="00712A50"/>
    <w:rsid w:val="00712AE1"/>
    <w:rsid w:val="00712C4E"/>
    <w:rsid w:val="00712F1D"/>
    <w:rsid w:val="00713954"/>
    <w:rsid w:val="0071408D"/>
    <w:rsid w:val="00714144"/>
    <w:rsid w:val="00715E80"/>
    <w:rsid w:val="00716318"/>
    <w:rsid w:val="00717BBE"/>
    <w:rsid w:val="00720CB6"/>
    <w:rsid w:val="00721700"/>
    <w:rsid w:val="00721873"/>
    <w:rsid w:val="00721957"/>
    <w:rsid w:val="00721BB6"/>
    <w:rsid w:val="0072275E"/>
    <w:rsid w:val="00722BD6"/>
    <w:rsid w:val="00722BEB"/>
    <w:rsid w:val="00722DB4"/>
    <w:rsid w:val="007230B1"/>
    <w:rsid w:val="007232EA"/>
    <w:rsid w:val="007241AB"/>
    <w:rsid w:val="007244BA"/>
    <w:rsid w:val="007259D9"/>
    <w:rsid w:val="007264C1"/>
    <w:rsid w:val="00726655"/>
    <w:rsid w:val="00726BC2"/>
    <w:rsid w:val="007305AF"/>
    <w:rsid w:val="007312BA"/>
    <w:rsid w:val="0073181E"/>
    <w:rsid w:val="007318B1"/>
    <w:rsid w:val="00731D59"/>
    <w:rsid w:val="00733211"/>
    <w:rsid w:val="0073357E"/>
    <w:rsid w:val="0073390A"/>
    <w:rsid w:val="00734A94"/>
    <w:rsid w:val="00734FA9"/>
    <w:rsid w:val="00735052"/>
    <w:rsid w:val="0073553F"/>
    <w:rsid w:val="007365D0"/>
    <w:rsid w:val="00737516"/>
    <w:rsid w:val="00737799"/>
    <w:rsid w:val="0074064B"/>
    <w:rsid w:val="0074154F"/>
    <w:rsid w:val="007421BD"/>
    <w:rsid w:val="00742674"/>
    <w:rsid w:val="00742C5B"/>
    <w:rsid w:val="007430B0"/>
    <w:rsid w:val="00743986"/>
    <w:rsid w:val="0074407F"/>
    <w:rsid w:val="00744852"/>
    <w:rsid w:val="007456E9"/>
    <w:rsid w:val="007460FD"/>
    <w:rsid w:val="00746246"/>
    <w:rsid w:val="007465B6"/>
    <w:rsid w:val="00746F65"/>
    <w:rsid w:val="0074701C"/>
    <w:rsid w:val="007470B2"/>
    <w:rsid w:val="00747472"/>
    <w:rsid w:val="00747C57"/>
    <w:rsid w:val="0075067A"/>
    <w:rsid w:val="00750D6D"/>
    <w:rsid w:val="00751021"/>
    <w:rsid w:val="007514B1"/>
    <w:rsid w:val="00751588"/>
    <w:rsid w:val="007531E7"/>
    <w:rsid w:val="00753AAC"/>
    <w:rsid w:val="00753C01"/>
    <w:rsid w:val="007550F9"/>
    <w:rsid w:val="007567AF"/>
    <w:rsid w:val="00757432"/>
    <w:rsid w:val="007578AA"/>
    <w:rsid w:val="00757DFC"/>
    <w:rsid w:val="007608A5"/>
    <w:rsid w:val="007619C1"/>
    <w:rsid w:val="00761F07"/>
    <w:rsid w:val="00761FEB"/>
    <w:rsid w:val="00762374"/>
    <w:rsid w:val="007623BD"/>
    <w:rsid w:val="00762BF3"/>
    <w:rsid w:val="0076437F"/>
    <w:rsid w:val="0076456B"/>
    <w:rsid w:val="00764759"/>
    <w:rsid w:val="00764820"/>
    <w:rsid w:val="0076651A"/>
    <w:rsid w:val="00766E9B"/>
    <w:rsid w:val="00767B5E"/>
    <w:rsid w:val="00767FC5"/>
    <w:rsid w:val="0077074F"/>
    <w:rsid w:val="0077127C"/>
    <w:rsid w:val="00772CEC"/>
    <w:rsid w:val="00773085"/>
    <w:rsid w:val="00773725"/>
    <w:rsid w:val="00774FA8"/>
    <w:rsid w:val="00776DD3"/>
    <w:rsid w:val="007775A5"/>
    <w:rsid w:val="00777742"/>
    <w:rsid w:val="0078010D"/>
    <w:rsid w:val="0078047A"/>
    <w:rsid w:val="00780FCA"/>
    <w:rsid w:val="00781278"/>
    <w:rsid w:val="0078195C"/>
    <w:rsid w:val="0078483F"/>
    <w:rsid w:val="007849E2"/>
    <w:rsid w:val="007859B2"/>
    <w:rsid w:val="00785CBF"/>
    <w:rsid w:val="0078666E"/>
    <w:rsid w:val="007867F2"/>
    <w:rsid w:val="00786A69"/>
    <w:rsid w:val="00787189"/>
    <w:rsid w:val="00787357"/>
    <w:rsid w:val="00787554"/>
    <w:rsid w:val="00787B56"/>
    <w:rsid w:val="00790FC0"/>
    <w:rsid w:val="00791658"/>
    <w:rsid w:val="007916AB"/>
    <w:rsid w:val="00791972"/>
    <w:rsid w:val="0079413F"/>
    <w:rsid w:val="007946C3"/>
    <w:rsid w:val="0079529A"/>
    <w:rsid w:val="0079641F"/>
    <w:rsid w:val="00796650"/>
    <w:rsid w:val="0079674B"/>
    <w:rsid w:val="00797F59"/>
    <w:rsid w:val="007A05F3"/>
    <w:rsid w:val="007A0B36"/>
    <w:rsid w:val="007A107D"/>
    <w:rsid w:val="007A1B74"/>
    <w:rsid w:val="007A2B25"/>
    <w:rsid w:val="007A307C"/>
    <w:rsid w:val="007A32F1"/>
    <w:rsid w:val="007A4580"/>
    <w:rsid w:val="007A52EE"/>
    <w:rsid w:val="007A5F04"/>
    <w:rsid w:val="007A61A9"/>
    <w:rsid w:val="007A7001"/>
    <w:rsid w:val="007A7720"/>
    <w:rsid w:val="007A7756"/>
    <w:rsid w:val="007A78EB"/>
    <w:rsid w:val="007A7E31"/>
    <w:rsid w:val="007A7FAC"/>
    <w:rsid w:val="007B0C2E"/>
    <w:rsid w:val="007B0CE7"/>
    <w:rsid w:val="007B0F24"/>
    <w:rsid w:val="007B2042"/>
    <w:rsid w:val="007B23AB"/>
    <w:rsid w:val="007B3FB3"/>
    <w:rsid w:val="007B50E8"/>
    <w:rsid w:val="007B5769"/>
    <w:rsid w:val="007B5EE7"/>
    <w:rsid w:val="007B661D"/>
    <w:rsid w:val="007B697E"/>
    <w:rsid w:val="007B6F34"/>
    <w:rsid w:val="007B734D"/>
    <w:rsid w:val="007B7587"/>
    <w:rsid w:val="007C2FFD"/>
    <w:rsid w:val="007C3861"/>
    <w:rsid w:val="007C39D1"/>
    <w:rsid w:val="007C3A60"/>
    <w:rsid w:val="007C3A8B"/>
    <w:rsid w:val="007C3F7E"/>
    <w:rsid w:val="007C3FF0"/>
    <w:rsid w:val="007C5CD5"/>
    <w:rsid w:val="007C5DA9"/>
    <w:rsid w:val="007C5F5A"/>
    <w:rsid w:val="007C6C77"/>
    <w:rsid w:val="007C758E"/>
    <w:rsid w:val="007D01E2"/>
    <w:rsid w:val="007D03CC"/>
    <w:rsid w:val="007D0976"/>
    <w:rsid w:val="007D0A42"/>
    <w:rsid w:val="007D0BB7"/>
    <w:rsid w:val="007D18BE"/>
    <w:rsid w:val="007D238D"/>
    <w:rsid w:val="007D2882"/>
    <w:rsid w:val="007D2A65"/>
    <w:rsid w:val="007D2F2C"/>
    <w:rsid w:val="007D3353"/>
    <w:rsid w:val="007D4A2F"/>
    <w:rsid w:val="007D4CB3"/>
    <w:rsid w:val="007D5496"/>
    <w:rsid w:val="007D6268"/>
    <w:rsid w:val="007D6925"/>
    <w:rsid w:val="007D6A68"/>
    <w:rsid w:val="007D6E0F"/>
    <w:rsid w:val="007D7056"/>
    <w:rsid w:val="007D7714"/>
    <w:rsid w:val="007D7B01"/>
    <w:rsid w:val="007E0032"/>
    <w:rsid w:val="007E0834"/>
    <w:rsid w:val="007E0A27"/>
    <w:rsid w:val="007E0DFD"/>
    <w:rsid w:val="007E109C"/>
    <w:rsid w:val="007E15A0"/>
    <w:rsid w:val="007E18D3"/>
    <w:rsid w:val="007E2038"/>
    <w:rsid w:val="007E244B"/>
    <w:rsid w:val="007E2828"/>
    <w:rsid w:val="007E339A"/>
    <w:rsid w:val="007E534F"/>
    <w:rsid w:val="007E5493"/>
    <w:rsid w:val="007E54CA"/>
    <w:rsid w:val="007E580E"/>
    <w:rsid w:val="007E7739"/>
    <w:rsid w:val="007E7CA2"/>
    <w:rsid w:val="007E7EBD"/>
    <w:rsid w:val="007F1D0A"/>
    <w:rsid w:val="007F1DA5"/>
    <w:rsid w:val="007F1F13"/>
    <w:rsid w:val="007F278C"/>
    <w:rsid w:val="007F32F8"/>
    <w:rsid w:val="007F46FF"/>
    <w:rsid w:val="007F4925"/>
    <w:rsid w:val="007F5131"/>
    <w:rsid w:val="007F58FC"/>
    <w:rsid w:val="007F6018"/>
    <w:rsid w:val="007F6FE5"/>
    <w:rsid w:val="007F7B44"/>
    <w:rsid w:val="00800227"/>
    <w:rsid w:val="0080122A"/>
    <w:rsid w:val="00801E73"/>
    <w:rsid w:val="0080325C"/>
    <w:rsid w:val="0080444C"/>
    <w:rsid w:val="00804502"/>
    <w:rsid w:val="0080509C"/>
    <w:rsid w:val="00805AEE"/>
    <w:rsid w:val="00805F5E"/>
    <w:rsid w:val="0080651F"/>
    <w:rsid w:val="00806A8C"/>
    <w:rsid w:val="00806FD1"/>
    <w:rsid w:val="008071C8"/>
    <w:rsid w:val="0080766E"/>
    <w:rsid w:val="0080787E"/>
    <w:rsid w:val="008078D8"/>
    <w:rsid w:val="00807D95"/>
    <w:rsid w:val="0081003E"/>
    <w:rsid w:val="008107E7"/>
    <w:rsid w:val="00810E4B"/>
    <w:rsid w:val="00811170"/>
    <w:rsid w:val="00811283"/>
    <w:rsid w:val="008116A7"/>
    <w:rsid w:val="00812BD3"/>
    <w:rsid w:val="00813AF8"/>
    <w:rsid w:val="00813D14"/>
    <w:rsid w:val="00813D18"/>
    <w:rsid w:val="00814E22"/>
    <w:rsid w:val="008164A1"/>
    <w:rsid w:val="0081789F"/>
    <w:rsid w:val="00820EB5"/>
    <w:rsid w:val="00821305"/>
    <w:rsid w:val="008216E1"/>
    <w:rsid w:val="00821B33"/>
    <w:rsid w:val="00821E91"/>
    <w:rsid w:val="00821ECD"/>
    <w:rsid w:val="0082238F"/>
    <w:rsid w:val="008229C8"/>
    <w:rsid w:val="00823621"/>
    <w:rsid w:val="00823D88"/>
    <w:rsid w:val="00823E49"/>
    <w:rsid w:val="00824053"/>
    <w:rsid w:val="00824414"/>
    <w:rsid w:val="00824677"/>
    <w:rsid w:val="008247C8"/>
    <w:rsid w:val="008248D3"/>
    <w:rsid w:val="00825602"/>
    <w:rsid w:val="00825C94"/>
    <w:rsid w:val="008267C1"/>
    <w:rsid w:val="00826FC2"/>
    <w:rsid w:val="00827190"/>
    <w:rsid w:val="008276B2"/>
    <w:rsid w:val="00827D64"/>
    <w:rsid w:val="00827ECD"/>
    <w:rsid w:val="00830345"/>
    <w:rsid w:val="00830C65"/>
    <w:rsid w:val="00831788"/>
    <w:rsid w:val="00831C53"/>
    <w:rsid w:val="008321B3"/>
    <w:rsid w:val="00832404"/>
    <w:rsid w:val="00832B0F"/>
    <w:rsid w:val="00832FC4"/>
    <w:rsid w:val="00834538"/>
    <w:rsid w:val="00835448"/>
    <w:rsid w:val="0083686C"/>
    <w:rsid w:val="0083694A"/>
    <w:rsid w:val="0083791E"/>
    <w:rsid w:val="00840996"/>
    <w:rsid w:val="00840A2E"/>
    <w:rsid w:val="00840ED8"/>
    <w:rsid w:val="008412BF"/>
    <w:rsid w:val="0084138B"/>
    <w:rsid w:val="00842962"/>
    <w:rsid w:val="00843229"/>
    <w:rsid w:val="008445E3"/>
    <w:rsid w:val="00844BAC"/>
    <w:rsid w:val="00844D53"/>
    <w:rsid w:val="00845A8D"/>
    <w:rsid w:val="00845D75"/>
    <w:rsid w:val="00845DE8"/>
    <w:rsid w:val="00846240"/>
    <w:rsid w:val="0084724C"/>
    <w:rsid w:val="00847739"/>
    <w:rsid w:val="00847A86"/>
    <w:rsid w:val="00847EE5"/>
    <w:rsid w:val="00850CF1"/>
    <w:rsid w:val="00850DD4"/>
    <w:rsid w:val="008512F6"/>
    <w:rsid w:val="0085154F"/>
    <w:rsid w:val="00851A2A"/>
    <w:rsid w:val="00851E45"/>
    <w:rsid w:val="0085204C"/>
    <w:rsid w:val="0085208F"/>
    <w:rsid w:val="00852612"/>
    <w:rsid w:val="008529FC"/>
    <w:rsid w:val="0085337A"/>
    <w:rsid w:val="0085362E"/>
    <w:rsid w:val="00853EC5"/>
    <w:rsid w:val="00855D66"/>
    <w:rsid w:val="00855FE1"/>
    <w:rsid w:val="008561B8"/>
    <w:rsid w:val="00856458"/>
    <w:rsid w:val="00857F04"/>
    <w:rsid w:val="00857F26"/>
    <w:rsid w:val="00860CDB"/>
    <w:rsid w:val="008618B2"/>
    <w:rsid w:val="008622D6"/>
    <w:rsid w:val="00862629"/>
    <w:rsid w:val="00862812"/>
    <w:rsid w:val="00862939"/>
    <w:rsid w:val="008632A7"/>
    <w:rsid w:val="008634CD"/>
    <w:rsid w:val="00863A92"/>
    <w:rsid w:val="00863C20"/>
    <w:rsid w:val="00863C5E"/>
    <w:rsid w:val="00864741"/>
    <w:rsid w:val="00864F1A"/>
    <w:rsid w:val="0086595C"/>
    <w:rsid w:val="00865F85"/>
    <w:rsid w:val="00867D88"/>
    <w:rsid w:val="0087027B"/>
    <w:rsid w:val="00871717"/>
    <w:rsid w:val="0087237F"/>
    <w:rsid w:val="00872892"/>
    <w:rsid w:val="0087378A"/>
    <w:rsid w:val="008739EA"/>
    <w:rsid w:val="00873E53"/>
    <w:rsid w:val="00874830"/>
    <w:rsid w:val="00874B79"/>
    <w:rsid w:val="00874C53"/>
    <w:rsid w:val="00874D13"/>
    <w:rsid w:val="0087555E"/>
    <w:rsid w:val="00875CD0"/>
    <w:rsid w:val="00876369"/>
    <w:rsid w:val="00876746"/>
    <w:rsid w:val="00876E37"/>
    <w:rsid w:val="00877108"/>
    <w:rsid w:val="008773EE"/>
    <w:rsid w:val="008775C9"/>
    <w:rsid w:val="0087771B"/>
    <w:rsid w:val="00877853"/>
    <w:rsid w:val="008803D7"/>
    <w:rsid w:val="00880488"/>
    <w:rsid w:val="00880751"/>
    <w:rsid w:val="008808EF"/>
    <w:rsid w:val="0088134D"/>
    <w:rsid w:val="00881A05"/>
    <w:rsid w:val="00881C46"/>
    <w:rsid w:val="008824A9"/>
    <w:rsid w:val="0088374B"/>
    <w:rsid w:val="00884E48"/>
    <w:rsid w:val="00886F98"/>
    <w:rsid w:val="008873E4"/>
    <w:rsid w:val="0089040E"/>
    <w:rsid w:val="00890509"/>
    <w:rsid w:val="00890D2C"/>
    <w:rsid w:val="00891639"/>
    <w:rsid w:val="00891D16"/>
    <w:rsid w:val="0089234E"/>
    <w:rsid w:val="008925F0"/>
    <w:rsid w:val="00892D33"/>
    <w:rsid w:val="00892FC9"/>
    <w:rsid w:val="0089316D"/>
    <w:rsid w:val="00893551"/>
    <w:rsid w:val="00893C9B"/>
    <w:rsid w:val="00894C2F"/>
    <w:rsid w:val="00894F0B"/>
    <w:rsid w:val="00895E60"/>
    <w:rsid w:val="00896577"/>
    <w:rsid w:val="008967FA"/>
    <w:rsid w:val="00896CB0"/>
    <w:rsid w:val="00897963"/>
    <w:rsid w:val="00897A2A"/>
    <w:rsid w:val="008A0B46"/>
    <w:rsid w:val="008A1082"/>
    <w:rsid w:val="008A202D"/>
    <w:rsid w:val="008A2314"/>
    <w:rsid w:val="008A2828"/>
    <w:rsid w:val="008A37F3"/>
    <w:rsid w:val="008A43E6"/>
    <w:rsid w:val="008A4B14"/>
    <w:rsid w:val="008A5097"/>
    <w:rsid w:val="008A6BC6"/>
    <w:rsid w:val="008A74BD"/>
    <w:rsid w:val="008A7A2C"/>
    <w:rsid w:val="008A7FE2"/>
    <w:rsid w:val="008B0E71"/>
    <w:rsid w:val="008B2148"/>
    <w:rsid w:val="008B2254"/>
    <w:rsid w:val="008B2585"/>
    <w:rsid w:val="008B2AA8"/>
    <w:rsid w:val="008B2D98"/>
    <w:rsid w:val="008B2DB9"/>
    <w:rsid w:val="008B3D70"/>
    <w:rsid w:val="008B4934"/>
    <w:rsid w:val="008B5CE4"/>
    <w:rsid w:val="008B69FA"/>
    <w:rsid w:val="008B705B"/>
    <w:rsid w:val="008B7AB6"/>
    <w:rsid w:val="008B7C1F"/>
    <w:rsid w:val="008B7CA8"/>
    <w:rsid w:val="008C0058"/>
    <w:rsid w:val="008C0754"/>
    <w:rsid w:val="008C0CAE"/>
    <w:rsid w:val="008C14A0"/>
    <w:rsid w:val="008C1668"/>
    <w:rsid w:val="008C1A04"/>
    <w:rsid w:val="008C1AAF"/>
    <w:rsid w:val="008C2B90"/>
    <w:rsid w:val="008C2F51"/>
    <w:rsid w:val="008C314B"/>
    <w:rsid w:val="008C3627"/>
    <w:rsid w:val="008C37B4"/>
    <w:rsid w:val="008C3DCC"/>
    <w:rsid w:val="008C3EC6"/>
    <w:rsid w:val="008C41BC"/>
    <w:rsid w:val="008C4898"/>
    <w:rsid w:val="008C54EB"/>
    <w:rsid w:val="008C54FA"/>
    <w:rsid w:val="008C565C"/>
    <w:rsid w:val="008C5CDA"/>
    <w:rsid w:val="008C6337"/>
    <w:rsid w:val="008C6839"/>
    <w:rsid w:val="008C68F0"/>
    <w:rsid w:val="008C6CA1"/>
    <w:rsid w:val="008C6CE9"/>
    <w:rsid w:val="008C746C"/>
    <w:rsid w:val="008D0127"/>
    <w:rsid w:val="008D13CD"/>
    <w:rsid w:val="008D186F"/>
    <w:rsid w:val="008D1B3C"/>
    <w:rsid w:val="008D1B73"/>
    <w:rsid w:val="008D323C"/>
    <w:rsid w:val="008D3818"/>
    <w:rsid w:val="008D4757"/>
    <w:rsid w:val="008D476F"/>
    <w:rsid w:val="008D4FA9"/>
    <w:rsid w:val="008D559B"/>
    <w:rsid w:val="008D5B34"/>
    <w:rsid w:val="008D61C1"/>
    <w:rsid w:val="008D715D"/>
    <w:rsid w:val="008E00F6"/>
    <w:rsid w:val="008E0306"/>
    <w:rsid w:val="008E2614"/>
    <w:rsid w:val="008E2676"/>
    <w:rsid w:val="008E36C6"/>
    <w:rsid w:val="008E3941"/>
    <w:rsid w:val="008E47F8"/>
    <w:rsid w:val="008E4DF9"/>
    <w:rsid w:val="008E5AF1"/>
    <w:rsid w:val="008E61D7"/>
    <w:rsid w:val="008E7122"/>
    <w:rsid w:val="008E7208"/>
    <w:rsid w:val="008F02A2"/>
    <w:rsid w:val="008F095C"/>
    <w:rsid w:val="008F0B94"/>
    <w:rsid w:val="008F0DEC"/>
    <w:rsid w:val="008F1FF6"/>
    <w:rsid w:val="008F209E"/>
    <w:rsid w:val="008F20AA"/>
    <w:rsid w:val="008F23EA"/>
    <w:rsid w:val="008F2B8C"/>
    <w:rsid w:val="008F2D13"/>
    <w:rsid w:val="008F2DBE"/>
    <w:rsid w:val="008F5B2A"/>
    <w:rsid w:val="008F6038"/>
    <w:rsid w:val="008F61BF"/>
    <w:rsid w:val="008F671D"/>
    <w:rsid w:val="008F6C01"/>
    <w:rsid w:val="008F700E"/>
    <w:rsid w:val="00902CA2"/>
    <w:rsid w:val="0090399C"/>
    <w:rsid w:val="00903FBE"/>
    <w:rsid w:val="009040AD"/>
    <w:rsid w:val="009048F6"/>
    <w:rsid w:val="00904D2A"/>
    <w:rsid w:val="00905212"/>
    <w:rsid w:val="00905C46"/>
    <w:rsid w:val="009060D4"/>
    <w:rsid w:val="00906330"/>
    <w:rsid w:val="00907024"/>
    <w:rsid w:val="009104D5"/>
    <w:rsid w:val="00910B3B"/>
    <w:rsid w:val="00910E7D"/>
    <w:rsid w:val="00910F90"/>
    <w:rsid w:val="00911102"/>
    <w:rsid w:val="00912649"/>
    <w:rsid w:val="00912A5A"/>
    <w:rsid w:val="00914077"/>
    <w:rsid w:val="00914329"/>
    <w:rsid w:val="00914400"/>
    <w:rsid w:val="009155A7"/>
    <w:rsid w:val="00915C26"/>
    <w:rsid w:val="0091606E"/>
    <w:rsid w:val="009164C1"/>
    <w:rsid w:val="00916EF4"/>
    <w:rsid w:val="00917D4A"/>
    <w:rsid w:val="00920090"/>
    <w:rsid w:val="009209C1"/>
    <w:rsid w:val="0092139D"/>
    <w:rsid w:val="00921D2F"/>
    <w:rsid w:val="0092202D"/>
    <w:rsid w:val="009223AD"/>
    <w:rsid w:val="0092241A"/>
    <w:rsid w:val="00922C4D"/>
    <w:rsid w:val="009235A0"/>
    <w:rsid w:val="00923AE8"/>
    <w:rsid w:val="00923AFE"/>
    <w:rsid w:val="00923F10"/>
    <w:rsid w:val="0092430B"/>
    <w:rsid w:val="00925A8A"/>
    <w:rsid w:val="00925F33"/>
    <w:rsid w:val="009262DA"/>
    <w:rsid w:val="00927CC5"/>
    <w:rsid w:val="00930BAD"/>
    <w:rsid w:val="00930F6C"/>
    <w:rsid w:val="009325E0"/>
    <w:rsid w:val="00932943"/>
    <w:rsid w:val="00932D5D"/>
    <w:rsid w:val="00933600"/>
    <w:rsid w:val="0093390F"/>
    <w:rsid w:val="00933DE2"/>
    <w:rsid w:val="00934307"/>
    <w:rsid w:val="00934715"/>
    <w:rsid w:val="00934AA1"/>
    <w:rsid w:val="00935EB9"/>
    <w:rsid w:val="00936DA0"/>
    <w:rsid w:val="00936F17"/>
    <w:rsid w:val="009378ED"/>
    <w:rsid w:val="00937F52"/>
    <w:rsid w:val="00937F5A"/>
    <w:rsid w:val="009402A2"/>
    <w:rsid w:val="00940C5D"/>
    <w:rsid w:val="00940E74"/>
    <w:rsid w:val="00941507"/>
    <w:rsid w:val="00941522"/>
    <w:rsid w:val="009415A1"/>
    <w:rsid w:val="00941D43"/>
    <w:rsid w:val="00941E4D"/>
    <w:rsid w:val="00941EA7"/>
    <w:rsid w:val="0094247B"/>
    <w:rsid w:val="009435FE"/>
    <w:rsid w:val="009438B0"/>
    <w:rsid w:val="00943D49"/>
    <w:rsid w:val="00943FF1"/>
    <w:rsid w:val="00945711"/>
    <w:rsid w:val="0094586E"/>
    <w:rsid w:val="0094643F"/>
    <w:rsid w:val="0094655E"/>
    <w:rsid w:val="00946B18"/>
    <w:rsid w:val="00947A71"/>
    <w:rsid w:val="0095012F"/>
    <w:rsid w:val="00951728"/>
    <w:rsid w:val="00952669"/>
    <w:rsid w:val="00953D1A"/>
    <w:rsid w:val="00955036"/>
    <w:rsid w:val="00955583"/>
    <w:rsid w:val="00955923"/>
    <w:rsid w:val="00955A53"/>
    <w:rsid w:val="00956718"/>
    <w:rsid w:val="00956863"/>
    <w:rsid w:val="00956ACF"/>
    <w:rsid w:val="009575A9"/>
    <w:rsid w:val="00957EC8"/>
    <w:rsid w:val="009609E3"/>
    <w:rsid w:val="00961975"/>
    <w:rsid w:val="00961AC5"/>
    <w:rsid w:val="009620B8"/>
    <w:rsid w:val="0096238D"/>
    <w:rsid w:val="0096291D"/>
    <w:rsid w:val="00962A5D"/>
    <w:rsid w:val="00964005"/>
    <w:rsid w:val="0096409E"/>
    <w:rsid w:val="009644C0"/>
    <w:rsid w:val="00964717"/>
    <w:rsid w:val="00964D00"/>
    <w:rsid w:val="00964F57"/>
    <w:rsid w:val="0096510F"/>
    <w:rsid w:val="0096521D"/>
    <w:rsid w:val="009652BC"/>
    <w:rsid w:val="00965C50"/>
    <w:rsid w:val="00966063"/>
    <w:rsid w:val="009663F9"/>
    <w:rsid w:val="00966545"/>
    <w:rsid w:val="00966F46"/>
    <w:rsid w:val="0096750F"/>
    <w:rsid w:val="0097041F"/>
    <w:rsid w:val="00970C1C"/>
    <w:rsid w:val="00970CAA"/>
    <w:rsid w:val="00970F1B"/>
    <w:rsid w:val="00970F1F"/>
    <w:rsid w:val="00971171"/>
    <w:rsid w:val="00971EA5"/>
    <w:rsid w:val="00971F74"/>
    <w:rsid w:val="00973221"/>
    <w:rsid w:val="009737AC"/>
    <w:rsid w:val="00973F55"/>
    <w:rsid w:val="00974041"/>
    <w:rsid w:val="0097462D"/>
    <w:rsid w:val="00974783"/>
    <w:rsid w:val="009754F3"/>
    <w:rsid w:val="0097579B"/>
    <w:rsid w:val="00975FF0"/>
    <w:rsid w:val="00976A7D"/>
    <w:rsid w:val="00977DEC"/>
    <w:rsid w:val="00980310"/>
    <w:rsid w:val="009804AB"/>
    <w:rsid w:val="009819BB"/>
    <w:rsid w:val="009823E1"/>
    <w:rsid w:val="00982550"/>
    <w:rsid w:val="00982A87"/>
    <w:rsid w:val="00983283"/>
    <w:rsid w:val="009842BB"/>
    <w:rsid w:val="009843D7"/>
    <w:rsid w:val="00984516"/>
    <w:rsid w:val="00984C9A"/>
    <w:rsid w:val="009855B6"/>
    <w:rsid w:val="00985D2E"/>
    <w:rsid w:val="00985DCE"/>
    <w:rsid w:val="009860F3"/>
    <w:rsid w:val="0098646F"/>
    <w:rsid w:val="00987AF2"/>
    <w:rsid w:val="00987C82"/>
    <w:rsid w:val="00987D06"/>
    <w:rsid w:val="009931BF"/>
    <w:rsid w:val="0099350A"/>
    <w:rsid w:val="0099352E"/>
    <w:rsid w:val="00993809"/>
    <w:rsid w:val="00993E0C"/>
    <w:rsid w:val="009946F6"/>
    <w:rsid w:val="0099476C"/>
    <w:rsid w:val="0099521D"/>
    <w:rsid w:val="00995835"/>
    <w:rsid w:val="00997215"/>
    <w:rsid w:val="00997433"/>
    <w:rsid w:val="00997888"/>
    <w:rsid w:val="00997CC5"/>
    <w:rsid w:val="009A0966"/>
    <w:rsid w:val="009A181B"/>
    <w:rsid w:val="009A1BA4"/>
    <w:rsid w:val="009A3149"/>
    <w:rsid w:val="009A33D5"/>
    <w:rsid w:val="009A38AC"/>
    <w:rsid w:val="009A3B6F"/>
    <w:rsid w:val="009A4160"/>
    <w:rsid w:val="009A4E2A"/>
    <w:rsid w:val="009A5100"/>
    <w:rsid w:val="009A5126"/>
    <w:rsid w:val="009A5DB0"/>
    <w:rsid w:val="009A7669"/>
    <w:rsid w:val="009A7889"/>
    <w:rsid w:val="009A7AA8"/>
    <w:rsid w:val="009A7C19"/>
    <w:rsid w:val="009B0B07"/>
    <w:rsid w:val="009B1F20"/>
    <w:rsid w:val="009B1F9E"/>
    <w:rsid w:val="009B2708"/>
    <w:rsid w:val="009B32A2"/>
    <w:rsid w:val="009B4D96"/>
    <w:rsid w:val="009B518B"/>
    <w:rsid w:val="009B5337"/>
    <w:rsid w:val="009B5B6A"/>
    <w:rsid w:val="009B7167"/>
    <w:rsid w:val="009B7321"/>
    <w:rsid w:val="009B75AE"/>
    <w:rsid w:val="009B7617"/>
    <w:rsid w:val="009B7E51"/>
    <w:rsid w:val="009C02D6"/>
    <w:rsid w:val="009C14F2"/>
    <w:rsid w:val="009C1C0F"/>
    <w:rsid w:val="009C1C73"/>
    <w:rsid w:val="009C22E4"/>
    <w:rsid w:val="009C31F0"/>
    <w:rsid w:val="009C397D"/>
    <w:rsid w:val="009C406C"/>
    <w:rsid w:val="009C4ED3"/>
    <w:rsid w:val="009C517D"/>
    <w:rsid w:val="009C63BD"/>
    <w:rsid w:val="009C663A"/>
    <w:rsid w:val="009C699B"/>
    <w:rsid w:val="009C732F"/>
    <w:rsid w:val="009D018B"/>
    <w:rsid w:val="009D04C7"/>
    <w:rsid w:val="009D0693"/>
    <w:rsid w:val="009D07AE"/>
    <w:rsid w:val="009D0BCD"/>
    <w:rsid w:val="009D126A"/>
    <w:rsid w:val="009D14F2"/>
    <w:rsid w:val="009D1501"/>
    <w:rsid w:val="009D1534"/>
    <w:rsid w:val="009D21BA"/>
    <w:rsid w:val="009D400B"/>
    <w:rsid w:val="009D40C9"/>
    <w:rsid w:val="009D50AB"/>
    <w:rsid w:val="009D623C"/>
    <w:rsid w:val="009D6501"/>
    <w:rsid w:val="009D6DE0"/>
    <w:rsid w:val="009D7581"/>
    <w:rsid w:val="009D7734"/>
    <w:rsid w:val="009E02B5"/>
    <w:rsid w:val="009E04AA"/>
    <w:rsid w:val="009E0738"/>
    <w:rsid w:val="009E1111"/>
    <w:rsid w:val="009E11FF"/>
    <w:rsid w:val="009E335D"/>
    <w:rsid w:val="009E4D63"/>
    <w:rsid w:val="009E4E7C"/>
    <w:rsid w:val="009E6133"/>
    <w:rsid w:val="009E62E6"/>
    <w:rsid w:val="009E720A"/>
    <w:rsid w:val="009E7B71"/>
    <w:rsid w:val="009E7B73"/>
    <w:rsid w:val="009E7C51"/>
    <w:rsid w:val="009E7D7D"/>
    <w:rsid w:val="009F0A72"/>
    <w:rsid w:val="009F0C78"/>
    <w:rsid w:val="009F1C54"/>
    <w:rsid w:val="009F211C"/>
    <w:rsid w:val="009F3BE7"/>
    <w:rsid w:val="009F52A5"/>
    <w:rsid w:val="009F57B3"/>
    <w:rsid w:val="009F58CE"/>
    <w:rsid w:val="009F63B8"/>
    <w:rsid w:val="009F6ACB"/>
    <w:rsid w:val="009F6BF1"/>
    <w:rsid w:val="009F782A"/>
    <w:rsid w:val="009F799A"/>
    <w:rsid w:val="009F7A6A"/>
    <w:rsid w:val="00A01D4D"/>
    <w:rsid w:val="00A02E35"/>
    <w:rsid w:val="00A02F59"/>
    <w:rsid w:val="00A034FD"/>
    <w:rsid w:val="00A04018"/>
    <w:rsid w:val="00A0450B"/>
    <w:rsid w:val="00A04C16"/>
    <w:rsid w:val="00A0544E"/>
    <w:rsid w:val="00A056C6"/>
    <w:rsid w:val="00A1020B"/>
    <w:rsid w:val="00A1054A"/>
    <w:rsid w:val="00A105FE"/>
    <w:rsid w:val="00A126CA"/>
    <w:rsid w:val="00A13F68"/>
    <w:rsid w:val="00A13FAB"/>
    <w:rsid w:val="00A154E7"/>
    <w:rsid w:val="00A159F6"/>
    <w:rsid w:val="00A15A86"/>
    <w:rsid w:val="00A15F0F"/>
    <w:rsid w:val="00A1620F"/>
    <w:rsid w:val="00A16EFA"/>
    <w:rsid w:val="00A16FFB"/>
    <w:rsid w:val="00A17188"/>
    <w:rsid w:val="00A176A0"/>
    <w:rsid w:val="00A20A43"/>
    <w:rsid w:val="00A20E43"/>
    <w:rsid w:val="00A21E7C"/>
    <w:rsid w:val="00A224EF"/>
    <w:rsid w:val="00A22957"/>
    <w:rsid w:val="00A22E28"/>
    <w:rsid w:val="00A23381"/>
    <w:rsid w:val="00A23467"/>
    <w:rsid w:val="00A24057"/>
    <w:rsid w:val="00A24D87"/>
    <w:rsid w:val="00A25434"/>
    <w:rsid w:val="00A26542"/>
    <w:rsid w:val="00A27277"/>
    <w:rsid w:val="00A275B8"/>
    <w:rsid w:val="00A27B41"/>
    <w:rsid w:val="00A27C18"/>
    <w:rsid w:val="00A300D9"/>
    <w:rsid w:val="00A3032A"/>
    <w:rsid w:val="00A30DCB"/>
    <w:rsid w:val="00A317F2"/>
    <w:rsid w:val="00A34279"/>
    <w:rsid w:val="00A348EE"/>
    <w:rsid w:val="00A34FA4"/>
    <w:rsid w:val="00A35099"/>
    <w:rsid w:val="00A353BC"/>
    <w:rsid w:val="00A3654D"/>
    <w:rsid w:val="00A36C77"/>
    <w:rsid w:val="00A3766B"/>
    <w:rsid w:val="00A37813"/>
    <w:rsid w:val="00A406CA"/>
    <w:rsid w:val="00A408DD"/>
    <w:rsid w:val="00A40CDE"/>
    <w:rsid w:val="00A410BF"/>
    <w:rsid w:val="00A42AF4"/>
    <w:rsid w:val="00A42D61"/>
    <w:rsid w:val="00A43883"/>
    <w:rsid w:val="00A447AB"/>
    <w:rsid w:val="00A44B12"/>
    <w:rsid w:val="00A45500"/>
    <w:rsid w:val="00A46577"/>
    <w:rsid w:val="00A465E5"/>
    <w:rsid w:val="00A478A6"/>
    <w:rsid w:val="00A47DD4"/>
    <w:rsid w:val="00A5094C"/>
    <w:rsid w:val="00A528D2"/>
    <w:rsid w:val="00A543D0"/>
    <w:rsid w:val="00A55084"/>
    <w:rsid w:val="00A551C7"/>
    <w:rsid w:val="00A55485"/>
    <w:rsid w:val="00A56096"/>
    <w:rsid w:val="00A56BC2"/>
    <w:rsid w:val="00A56C6A"/>
    <w:rsid w:val="00A5725E"/>
    <w:rsid w:val="00A57B61"/>
    <w:rsid w:val="00A57F36"/>
    <w:rsid w:val="00A6002E"/>
    <w:rsid w:val="00A60C1A"/>
    <w:rsid w:val="00A624F3"/>
    <w:rsid w:val="00A63226"/>
    <w:rsid w:val="00A63AEF"/>
    <w:rsid w:val="00A63C15"/>
    <w:rsid w:val="00A63C3B"/>
    <w:rsid w:val="00A63E0F"/>
    <w:rsid w:val="00A640B6"/>
    <w:rsid w:val="00A64738"/>
    <w:rsid w:val="00A64D21"/>
    <w:rsid w:val="00A64F61"/>
    <w:rsid w:val="00A65067"/>
    <w:rsid w:val="00A6658C"/>
    <w:rsid w:val="00A6690F"/>
    <w:rsid w:val="00A67036"/>
    <w:rsid w:val="00A6716A"/>
    <w:rsid w:val="00A67298"/>
    <w:rsid w:val="00A6768F"/>
    <w:rsid w:val="00A6790E"/>
    <w:rsid w:val="00A70017"/>
    <w:rsid w:val="00A70ECD"/>
    <w:rsid w:val="00A714AD"/>
    <w:rsid w:val="00A72AE3"/>
    <w:rsid w:val="00A72F8D"/>
    <w:rsid w:val="00A73980"/>
    <w:rsid w:val="00A73A49"/>
    <w:rsid w:val="00A73FFD"/>
    <w:rsid w:val="00A74A46"/>
    <w:rsid w:val="00A751A1"/>
    <w:rsid w:val="00A75325"/>
    <w:rsid w:val="00A75FDE"/>
    <w:rsid w:val="00A77693"/>
    <w:rsid w:val="00A8010A"/>
    <w:rsid w:val="00A81E2D"/>
    <w:rsid w:val="00A81FBC"/>
    <w:rsid w:val="00A82241"/>
    <w:rsid w:val="00A83976"/>
    <w:rsid w:val="00A84400"/>
    <w:rsid w:val="00A8516D"/>
    <w:rsid w:val="00A868D7"/>
    <w:rsid w:val="00A86B1A"/>
    <w:rsid w:val="00A90A39"/>
    <w:rsid w:val="00A91756"/>
    <w:rsid w:val="00A9233D"/>
    <w:rsid w:val="00A92BD2"/>
    <w:rsid w:val="00A93532"/>
    <w:rsid w:val="00A94A6D"/>
    <w:rsid w:val="00A94E62"/>
    <w:rsid w:val="00A95469"/>
    <w:rsid w:val="00A95EA2"/>
    <w:rsid w:val="00A962B8"/>
    <w:rsid w:val="00A96886"/>
    <w:rsid w:val="00A96C0E"/>
    <w:rsid w:val="00AA0203"/>
    <w:rsid w:val="00AA0C89"/>
    <w:rsid w:val="00AA1BE5"/>
    <w:rsid w:val="00AA2A02"/>
    <w:rsid w:val="00AA2F1F"/>
    <w:rsid w:val="00AA357B"/>
    <w:rsid w:val="00AA3C34"/>
    <w:rsid w:val="00AA3CDF"/>
    <w:rsid w:val="00AA3DF4"/>
    <w:rsid w:val="00AA423A"/>
    <w:rsid w:val="00AA4AE7"/>
    <w:rsid w:val="00AA4CE5"/>
    <w:rsid w:val="00AA5244"/>
    <w:rsid w:val="00AA5634"/>
    <w:rsid w:val="00AA5C91"/>
    <w:rsid w:val="00AA6284"/>
    <w:rsid w:val="00AA6B63"/>
    <w:rsid w:val="00AA75FE"/>
    <w:rsid w:val="00AA7FCA"/>
    <w:rsid w:val="00AB02EE"/>
    <w:rsid w:val="00AB0600"/>
    <w:rsid w:val="00AB1FFD"/>
    <w:rsid w:val="00AB3C8A"/>
    <w:rsid w:val="00AB3D37"/>
    <w:rsid w:val="00AB4553"/>
    <w:rsid w:val="00AB4C3F"/>
    <w:rsid w:val="00AB4EF1"/>
    <w:rsid w:val="00AB5095"/>
    <w:rsid w:val="00AB57A0"/>
    <w:rsid w:val="00AB5B5D"/>
    <w:rsid w:val="00AB5CC7"/>
    <w:rsid w:val="00AB6050"/>
    <w:rsid w:val="00AB6072"/>
    <w:rsid w:val="00AB619F"/>
    <w:rsid w:val="00AB6589"/>
    <w:rsid w:val="00AB6A28"/>
    <w:rsid w:val="00AB6A3C"/>
    <w:rsid w:val="00AB6EEC"/>
    <w:rsid w:val="00AC0463"/>
    <w:rsid w:val="00AC099D"/>
    <w:rsid w:val="00AC12A3"/>
    <w:rsid w:val="00AC1522"/>
    <w:rsid w:val="00AC1B0B"/>
    <w:rsid w:val="00AC1E24"/>
    <w:rsid w:val="00AC26A1"/>
    <w:rsid w:val="00AC2ABE"/>
    <w:rsid w:val="00AC2B7D"/>
    <w:rsid w:val="00AC2D6C"/>
    <w:rsid w:val="00AC3646"/>
    <w:rsid w:val="00AC3B4D"/>
    <w:rsid w:val="00AC45B8"/>
    <w:rsid w:val="00AC4DBB"/>
    <w:rsid w:val="00AC4F44"/>
    <w:rsid w:val="00AC57D6"/>
    <w:rsid w:val="00AC59BF"/>
    <w:rsid w:val="00AC5D8D"/>
    <w:rsid w:val="00AC5E39"/>
    <w:rsid w:val="00AC6B66"/>
    <w:rsid w:val="00AC7184"/>
    <w:rsid w:val="00AC7347"/>
    <w:rsid w:val="00AD054C"/>
    <w:rsid w:val="00AD0C9B"/>
    <w:rsid w:val="00AD2848"/>
    <w:rsid w:val="00AD2A35"/>
    <w:rsid w:val="00AD2D0E"/>
    <w:rsid w:val="00AD33E6"/>
    <w:rsid w:val="00AD38CA"/>
    <w:rsid w:val="00AD38D3"/>
    <w:rsid w:val="00AD3D18"/>
    <w:rsid w:val="00AD4092"/>
    <w:rsid w:val="00AD4238"/>
    <w:rsid w:val="00AD56F9"/>
    <w:rsid w:val="00AD598D"/>
    <w:rsid w:val="00AD6198"/>
    <w:rsid w:val="00AD643C"/>
    <w:rsid w:val="00AD6986"/>
    <w:rsid w:val="00AD6EBA"/>
    <w:rsid w:val="00AD6ED0"/>
    <w:rsid w:val="00AD6F4E"/>
    <w:rsid w:val="00AD7783"/>
    <w:rsid w:val="00AD7FA9"/>
    <w:rsid w:val="00AD7FB0"/>
    <w:rsid w:val="00AE13C4"/>
    <w:rsid w:val="00AE1B57"/>
    <w:rsid w:val="00AE1F6D"/>
    <w:rsid w:val="00AE2347"/>
    <w:rsid w:val="00AE2371"/>
    <w:rsid w:val="00AE2765"/>
    <w:rsid w:val="00AE332F"/>
    <w:rsid w:val="00AE373B"/>
    <w:rsid w:val="00AE4794"/>
    <w:rsid w:val="00AE5FF2"/>
    <w:rsid w:val="00AE6294"/>
    <w:rsid w:val="00AE6F3D"/>
    <w:rsid w:val="00AE72AF"/>
    <w:rsid w:val="00AE7546"/>
    <w:rsid w:val="00AF0672"/>
    <w:rsid w:val="00AF1280"/>
    <w:rsid w:val="00AF1892"/>
    <w:rsid w:val="00AF1A6A"/>
    <w:rsid w:val="00AF3361"/>
    <w:rsid w:val="00AF3D2F"/>
    <w:rsid w:val="00AF5C6E"/>
    <w:rsid w:val="00AF5CEE"/>
    <w:rsid w:val="00AF6CC4"/>
    <w:rsid w:val="00AF70C4"/>
    <w:rsid w:val="00AF718C"/>
    <w:rsid w:val="00AF7278"/>
    <w:rsid w:val="00AF7288"/>
    <w:rsid w:val="00AF7A20"/>
    <w:rsid w:val="00AF7E3A"/>
    <w:rsid w:val="00B00CC6"/>
    <w:rsid w:val="00B00DFB"/>
    <w:rsid w:val="00B01327"/>
    <w:rsid w:val="00B01582"/>
    <w:rsid w:val="00B01BD7"/>
    <w:rsid w:val="00B0226B"/>
    <w:rsid w:val="00B02509"/>
    <w:rsid w:val="00B0255C"/>
    <w:rsid w:val="00B02919"/>
    <w:rsid w:val="00B02AA9"/>
    <w:rsid w:val="00B03DC8"/>
    <w:rsid w:val="00B03FD8"/>
    <w:rsid w:val="00B042A0"/>
    <w:rsid w:val="00B0547B"/>
    <w:rsid w:val="00B05DF2"/>
    <w:rsid w:val="00B05F7E"/>
    <w:rsid w:val="00B06617"/>
    <w:rsid w:val="00B06EAE"/>
    <w:rsid w:val="00B077D2"/>
    <w:rsid w:val="00B10068"/>
    <w:rsid w:val="00B10425"/>
    <w:rsid w:val="00B106DA"/>
    <w:rsid w:val="00B10B12"/>
    <w:rsid w:val="00B12AFC"/>
    <w:rsid w:val="00B13E09"/>
    <w:rsid w:val="00B144CD"/>
    <w:rsid w:val="00B14B84"/>
    <w:rsid w:val="00B16426"/>
    <w:rsid w:val="00B16F5F"/>
    <w:rsid w:val="00B1703E"/>
    <w:rsid w:val="00B174F8"/>
    <w:rsid w:val="00B17E46"/>
    <w:rsid w:val="00B201D9"/>
    <w:rsid w:val="00B22952"/>
    <w:rsid w:val="00B22ACF"/>
    <w:rsid w:val="00B234C4"/>
    <w:rsid w:val="00B23891"/>
    <w:rsid w:val="00B243A8"/>
    <w:rsid w:val="00B24524"/>
    <w:rsid w:val="00B24692"/>
    <w:rsid w:val="00B258CF"/>
    <w:rsid w:val="00B25F34"/>
    <w:rsid w:val="00B26469"/>
    <w:rsid w:val="00B267C9"/>
    <w:rsid w:val="00B26A0E"/>
    <w:rsid w:val="00B26F6C"/>
    <w:rsid w:val="00B27D9A"/>
    <w:rsid w:val="00B34429"/>
    <w:rsid w:val="00B34808"/>
    <w:rsid w:val="00B34D6F"/>
    <w:rsid w:val="00B35A50"/>
    <w:rsid w:val="00B35FF6"/>
    <w:rsid w:val="00B3679A"/>
    <w:rsid w:val="00B36872"/>
    <w:rsid w:val="00B36A3A"/>
    <w:rsid w:val="00B37AAE"/>
    <w:rsid w:val="00B37E02"/>
    <w:rsid w:val="00B4179D"/>
    <w:rsid w:val="00B43043"/>
    <w:rsid w:val="00B44D44"/>
    <w:rsid w:val="00B45B0E"/>
    <w:rsid w:val="00B4629D"/>
    <w:rsid w:val="00B4644D"/>
    <w:rsid w:val="00B46527"/>
    <w:rsid w:val="00B46731"/>
    <w:rsid w:val="00B46BDB"/>
    <w:rsid w:val="00B47617"/>
    <w:rsid w:val="00B47E42"/>
    <w:rsid w:val="00B50513"/>
    <w:rsid w:val="00B51780"/>
    <w:rsid w:val="00B51B78"/>
    <w:rsid w:val="00B51F77"/>
    <w:rsid w:val="00B52028"/>
    <w:rsid w:val="00B5254B"/>
    <w:rsid w:val="00B53A61"/>
    <w:rsid w:val="00B53D61"/>
    <w:rsid w:val="00B53EFC"/>
    <w:rsid w:val="00B540B6"/>
    <w:rsid w:val="00B54CB5"/>
    <w:rsid w:val="00B551C6"/>
    <w:rsid w:val="00B55FD6"/>
    <w:rsid w:val="00B56384"/>
    <w:rsid w:val="00B569F2"/>
    <w:rsid w:val="00B56F09"/>
    <w:rsid w:val="00B611C7"/>
    <w:rsid w:val="00B617B8"/>
    <w:rsid w:val="00B62A5A"/>
    <w:rsid w:val="00B62FC5"/>
    <w:rsid w:val="00B63EE2"/>
    <w:rsid w:val="00B6474C"/>
    <w:rsid w:val="00B64AD9"/>
    <w:rsid w:val="00B64FD9"/>
    <w:rsid w:val="00B6585B"/>
    <w:rsid w:val="00B65A82"/>
    <w:rsid w:val="00B65C9D"/>
    <w:rsid w:val="00B65FAF"/>
    <w:rsid w:val="00B667EB"/>
    <w:rsid w:val="00B66869"/>
    <w:rsid w:val="00B66C2F"/>
    <w:rsid w:val="00B67385"/>
    <w:rsid w:val="00B67895"/>
    <w:rsid w:val="00B7058A"/>
    <w:rsid w:val="00B70884"/>
    <w:rsid w:val="00B70A43"/>
    <w:rsid w:val="00B72F5B"/>
    <w:rsid w:val="00B73654"/>
    <w:rsid w:val="00B73A8C"/>
    <w:rsid w:val="00B74B6E"/>
    <w:rsid w:val="00B74D00"/>
    <w:rsid w:val="00B754CB"/>
    <w:rsid w:val="00B75E4D"/>
    <w:rsid w:val="00B76126"/>
    <w:rsid w:val="00B76681"/>
    <w:rsid w:val="00B7704D"/>
    <w:rsid w:val="00B77A38"/>
    <w:rsid w:val="00B800BB"/>
    <w:rsid w:val="00B8062B"/>
    <w:rsid w:val="00B8078F"/>
    <w:rsid w:val="00B80D3A"/>
    <w:rsid w:val="00B816DA"/>
    <w:rsid w:val="00B82189"/>
    <w:rsid w:val="00B82346"/>
    <w:rsid w:val="00B82363"/>
    <w:rsid w:val="00B8382E"/>
    <w:rsid w:val="00B84F84"/>
    <w:rsid w:val="00B8508E"/>
    <w:rsid w:val="00B866E9"/>
    <w:rsid w:val="00B86727"/>
    <w:rsid w:val="00B867D1"/>
    <w:rsid w:val="00B8689B"/>
    <w:rsid w:val="00B8783F"/>
    <w:rsid w:val="00B90708"/>
    <w:rsid w:val="00B91D4F"/>
    <w:rsid w:val="00B91DB1"/>
    <w:rsid w:val="00B93CF4"/>
    <w:rsid w:val="00B93D2B"/>
    <w:rsid w:val="00B9513F"/>
    <w:rsid w:val="00B953AB"/>
    <w:rsid w:val="00B96A84"/>
    <w:rsid w:val="00B96A88"/>
    <w:rsid w:val="00B97229"/>
    <w:rsid w:val="00B972BE"/>
    <w:rsid w:val="00BA097C"/>
    <w:rsid w:val="00BA195D"/>
    <w:rsid w:val="00BA265E"/>
    <w:rsid w:val="00BA3751"/>
    <w:rsid w:val="00BA389D"/>
    <w:rsid w:val="00BA460A"/>
    <w:rsid w:val="00BA4DE8"/>
    <w:rsid w:val="00BA4F2D"/>
    <w:rsid w:val="00BA58C5"/>
    <w:rsid w:val="00BA638D"/>
    <w:rsid w:val="00BA76EE"/>
    <w:rsid w:val="00BB01B3"/>
    <w:rsid w:val="00BB0626"/>
    <w:rsid w:val="00BB08DD"/>
    <w:rsid w:val="00BB0E1E"/>
    <w:rsid w:val="00BB23CC"/>
    <w:rsid w:val="00BB2ACE"/>
    <w:rsid w:val="00BB2B88"/>
    <w:rsid w:val="00BB2F72"/>
    <w:rsid w:val="00BB316F"/>
    <w:rsid w:val="00BB37E6"/>
    <w:rsid w:val="00BB3EF3"/>
    <w:rsid w:val="00BB4480"/>
    <w:rsid w:val="00BB50BA"/>
    <w:rsid w:val="00BB5705"/>
    <w:rsid w:val="00BB5A51"/>
    <w:rsid w:val="00BB5B2C"/>
    <w:rsid w:val="00BB5BF4"/>
    <w:rsid w:val="00BB6EA7"/>
    <w:rsid w:val="00BB7A46"/>
    <w:rsid w:val="00BC007C"/>
    <w:rsid w:val="00BC02C7"/>
    <w:rsid w:val="00BC0C19"/>
    <w:rsid w:val="00BC0C89"/>
    <w:rsid w:val="00BC0EF2"/>
    <w:rsid w:val="00BC1EC3"/>
    <w:rsid w:val="00BC1F22"/>
    <w:rsid w:val="00BC203F"/>
    <w:rsid w:val="00BC26FE"/>
    <w:rsid w:val="00BC2D43"/>
    <w:rsid w:val="00BC36BB"/>
    <w:rsid w:val="00BC5682"/>
    <w:rsid w:val="00BC6837"/>
    <w:rsid w:val="00BC700A"/>
    <w:rsid w:val="00BC7137"/>
    <w:rsid w:val="00BC76E8"/>
    <w:rsid w:val="00BC77E2"/>
    <w:rsid w:val="00BD00FD"/>
    <w:rsid w:val="00BD0181"/>
    <w:rsid w:val="00BD07DF"/>
    <w:rsid w:val="00BD0DE7"/>
    <w:rsid w:val="00BD0E96"/>
    <w:rsid w:val="00BD1048"/>
    <w:rsid w:val="00BD1C06"/>
    <w:rsid w:val="00BD203D"/>
    <w:rsid w:val="00BD215B"/>
    <w:rsid w:val="00BD286A"/>
    <w:rsid w:val="00BD2A89"/>
    <w:rsid w:val="00BD392B"/>
    <w:rsid w:val="00BD3997"/>
    <w:rsid w:val="00BD4052"/>
    <w:rsid w:val="00BD4545"/>
    <w:rsid w:val="00BD4978"/>
    <w:rsid w:val="00BD4B15"/>
    <w:rsid w:val="00BD4FB0"/>
    <w:rsid w:val="00BD50D6"/>
    <w:rsid w:val="00BD52BF"/>
    <w:rsid w:val="00BD5318"/>
    <w:rsid w:val="00BD537D"/>
    <w:rsid w:val="00BD5DBB"/>
    <w:rsid w:val="00BD6B6A"/>
    <w:rsid w:val="00BD75B0"/>
    <w:rsid w:val="00BD7674"/>
    <w:rsid w:val="00BD77B4"/>
    <w:rsid w:val="00BD7E67"/>
    <w:rsid w:val="00BE02A0"/>
    <w:rsid w:val="00BE1194"/>
    <w:rsid w:val="00BE1731"/>
    <w:rsid w:val="00BE2228"/>
    <w:rsid w:val="00BE2D57"/>
    <w:rsid w:val="00BE3500"/>
    <w:rsid w:val="00BE3971"/>
    <w:rsid w:val="00BE521C"/>
    <w:rsid w:val="00BE585B"/>
    <w:rsid w:val="00BE5C2A"/>
    <w:rsid w:val="00BE693E"/>
    <w:rsid w:val="00BE6AFA"/>
    <w:rsid w:val="00BE702C"/>
    <w:rsid w:val="00BE718D"/>
    <w:rsid w:val="00BE7194"/>
    <w:rsid w:val="00BE72FA"/>
    <w:rsid w:val="00BE7AAF"/>
    <w:rsid w:val="00BF0845"/>
    <w:rsid w:val="00BF16E8"/>
    <w:rsid w:val="00BF176D"/>
    <w:rsid w:val="00BF2A7B"/>
    <w:rsid w:val="00BF3187"/>
    <w:rsid w:val="00BF34AD"/>
    <w:rsid w:val="00BF35D9"/>
    <w:rsid w:val="00BF3B4C"/>
    <w:rsid w:val="00BF429C"/>
    <w:rsid w:val="00BF4517"/>
    <w:rsid w:val="00BF4766"/>
    <w:rsid w:val="00BF4B85"/>
    <w:rsid w:val="00BF5CA0"/>
    <w:rsid w:val="00BF62AA"/>
    <w:rsid w:val="00BF6565"/>
    <w:rsid w:val="00BF66CE"/>
    <w:rsid w:val="00BF66DA"/>
    <w:rsid w:val="00BF67CB"/>
    <w:rsid w:val="00BF6A92"/>
    <w:rsid w:val="00C00194"/>
    <w:rsid w:val="00C01540"/>
    <w:rsid w:val="00C016F7"/>
    <w:rsid w:val="00C01BA8"/>
    <w:rsid w:val="00C01C2C"/>
    <w:rsid w:val="00C020A6"/>
    <w:rsid w:val="00C02B3D"/>
    <w:rsid w:val="00C02E0F"/>
    <w:rsid w:val="00C02FE4"/>
    <w:rsid w:val="00C04075"/>
    <w:rsid w:val="00C04441"/>
    <w:rsid w:val="00C04618"/>
    <w:rsid w:val="00C056CF"/>
    <w:rsid w:val="00C0591A"/>
    <w:rsid w:val="00C05951"/>
    <w:rsid w:val="00C060D7"/>
    <w:rsid w:val="00C068BD"/>
    <w:rsid w:val="00C06CDC"/>
    <w:rsid w:val="00C075AB"/>
    <w:rsid w:val="00C07D50"/>
    <w:rsid w:val="00C10123"/>
    <w:rsid w:val="00C10C07"/>
    <w:rsid w:val="00C113AD"/>
    <w:rsid w:val="00C1168F"/>
    <w:rsid w:val="00C11D72"/>
    <w:rsid w:val="00C12FFF"/>
    <w:rsid w:val="00C13469"/>
    <w:rsid w:val="00C1348A"/>
    <w:rsid w:val="00C13D13"/>
    <w:rsid w:val="00C144EB"/>
    <w:rsid w:val="00C15E7C"/>
    <w:rsid w:val="00C15F6F"/>
    <w:rsid w:val="00C15FD7"/>
    <w:rsid w:val="00C1675A"/>
    <w:rsid w:val="00C168B8"/>
    <w:rsid w:val="00C16F07"/>
    <w:rsid w:val="00C2114A"/>
    <w:rsid w:val="00C212A4"/>
    <w:rsid w:val="00C214A1"/>
    <w:rsid w:val="00C2155B"/>
    <w:rsid w:val="00C21C9C"/>
    <w:rsid w:val="00C223AE"/>
    <w:rsid w:val="00C232BD"/>
    <w:rsid w:val="00C23DF3"/>
    <w:rsid w:val="00C24091"/>
    <w:rsid w:val="00C24284"/>
    <w:rsid w:val="00C24980"/>
    <w:rsid w:val="00C25438"/>
    <w:rsid w:val="00C25766"/>
    <w:rsid w:val="00C25BD2"/>
    <w:rsid w:val="00C25C81"/>
    <w:rsid w:val="00C261F8"/>
    <w:rsid w:val="00C26DB2"/>
    <w:rsid w:val="00C27461"/>
    <w:rsid w:val="00C2783F"/>
    <w:rsid w:val="00C27E55"/>
    <w:rsid w:val="00C30185"/>
    <w:rsid w:val="00C302F5"/>
    <w:rsid w:val="00C30860"/>
    <w:rsid w:val="00C31328"/>
    <w:rsid w:val="00C320C5"/>
    <w:rsid w:val="00C323F4"/>
    <w:rsid w:val="00C32606"/>
    <w:rsid w:val="00C33419"/>
    <w:rsid w:val="00C33A88"/>
    <w:rsid w:val="00C33BDF"/>
    <w:rsid w:val="00C34A3C"/>
    <w:rsid w:val="00C34F85"/>
    <w:rsid w:val="00C354B1"/>
    <w:rsid w:val="00C35C91"/>
    <w:rsid w:val="00C35FB3"/>
    <w:rsid w:val="00C36E7A"/>
    <w:rsid w:val="00C378D8"/>
    <w:rsid w:val="00C37F07"/>
    <w:rsid w:val="00C37FAA"/>
    <w:rsid w:val="00C41C08"/>
    <w:rsid w:val="00C440B7"/>
    <w:rsid w:val="00C444FA"/>
    <w:rsid w:val="00C4452F"/>
    <w:rsid w:val="00C4556E"/>
    <w:rsid w:val="00C45F60"/>
    <w:rsid w:val="00C46084"/>
    <w:rsid w:val="00C46567"/>
    <w:rsid w:val="00C46C60"/>
    <w:rsid w:val="00C46E23"/>
    <w:rsid w:val="00C475F6"/>
    <w:rsid w:val="00C47C33"/>
    <w:rsid w:val="00C47DEB"/>
    <w:rsid w:val="00C500AA"/>
    <w:rsid w:val="00C5051F"/>
    <w:rsid w:val="00C50B0E"/>
    <w:rsid w:val="00C511A7"/>
    <w:rsid w:val="00C53992"/>
    <w:rsid w:val="00C548CD"/>
    <w:rsid w:val="00C5589C"/>
    <w:rsid w:val="00C560C1"/>
    <w:rsid w:val="00C56C73"/>
    <w:rsid w:val="00C57656"/>
    <w:rsid w:val="00C60021"/>
    <w:rsid w:val="00C602DE"/>
    <w:rsid w:val="00C60CC5"/>
    <w:rsid w:val="00C60DBC"/>
    <w:rsid w:val="00C61538"/>
    <w:rsid w:val="00C621AD"/>
    <w:rsid w:val="00C6241F"/>
    <w:rsid w:val="00C63361"/>
    <w:rsid w:val="00C64234"/>
    <w:rsid w:val="00C6505A"/>
    <w:rsid w:val="00C65543"/>
    <w:rsid w:val="00C65608"/>
    <w:rsid w:val="00C65632"/>
    <w:rsid w:val="00C659FA"/>
    <w:rsid w:val="00C662D1"/>
    <w:rsid w:val="00C67F21"/>
    <w:rsid w:val="00C700AC"/>
    <w:rsid w:val="00C70D0E"/>
    <w:rsid w:val="00C70D80"/>
    <w:rsid w:val="00C71AFD"/>
    <w:rsid w:val="00C73E68"/>
    <w:rsid w:val="00C73FF7"/>
    <w:rsid w:val="00C75988"/>
    <w:rsid w:val="00C7603F"/>
    <w:rsid w:val="00C764CF"/>
    <w:rsid w:val="00C768CA"/>
    <w:rsid w:val="00C76BFC"/>
    <w:rsid w:val="00C76EC8"/>
    <w:rsid w:val="00C80219"/>
    <w:rsid w:val="00C80752"/>
    <w:rsid w:val="00C808AB"/>
    <w:rsid w:val="00C80A96"/>
    <w:rsid w:val="00C80FF0"/>
    <w:rsid w:val="00C81B23"/>
    <w:rsid w:val="00C8215D"/>
    <w:rsid w:val="00C8219C"/>
    <w:rsid w:val="00C8223C"/>
    <w:rsid w:val="00C827BD"/>
    <w:rsid w:val="00C8296A"/>
    <w:rsid w:val="00C8383C"/>
    <w:rsid w:val="00C83CBB"/>
    <w:rsid w:val="00C845FA"/>
    <w:rsid w:val="00C84BB3"/>
    <w:rsid w:val="00C84BD3"/>
    <w:rsid w:val="00C85797"/>
    <w:rsid w:val="00C859AA"/>
    <w:rsid w:val="00C875C1"/>
    <w:rsid w:val="00C9050E"/>
    <w:rsid w:val="00C90699"/>
    <w:rsid w:val="00C910CF"/>
    <w:rsid w:val="00C91FC0"/>
    <w:rsid w:val="00C92524"/>
    <w:rsid w:val="00C92810"/>
    <w:rsid w:val="00C92A9B"/>
    <w:rsid w:val="00C92EF7"/>
    <w:rsid w:val="00C93F48"/>
    <w:rsid w:val="00C941D7"/>
    <w:rsid w:val="00C94508"/>
    <w:rsid w:val="00C94A35"/>
    <w:rsid w:val="00C94AC7"/>
    <w:rsid w:val="00C94EAB"/>
    <w:rsid w:val="00C9525D"/>
    <w:rsid w:val="00C95A79"/>
    <w:rsid w:val="00C95D2E"/>
    <w:rsid w:val="00C96865"/>
    <w:rsid w:val="00C969CD"/>
    <w:rsid w:val="00C96B18"/>
    <w:rsid w:val="00C96DFE"/>
    <w:rsid w:val="00C97D91"/>
    <w:rsid w:val="00CA0308"/>
    <w:rsid w:val="00CA1815"/>
    <w:rsid w:val="00CA2184"/>
    <w:rsid w:val="00CA2991"/>
    <w:rsid w:val="00CA309D"/>
    <w:rsid w:val="00CA3B75"/>
    <w:rsid w:val="00CA3DB0"/>
    <w:rsid w:val="00CA4666"/>
    <w:rsid w:val="00CA481C"/>
    <w:rsid w:val="00CA49FD"/>
    <w:rsid w:val="00CA4BCC"/>
    <w:rsid w:val="00CA52D6"/>
    <w:rsid w:val="00CA532B"/>
    <w:rsid w:val="00CA7A4E"/>
    <w:rsid w:val="00CA7E9A"/>
    <w:rsid w:val="00CB00BF"/>
    <w:rsid w:val="00CB0256"/>
    <w:rsid w:val="00CB02D1"/>
    <w:rsid w:val="00CB0647"/>
    <w:rsid w:val="00CB2E82"/>
    <w:rsid w:val="00CB315C"/>
    <w:rsid w:val="00CB3594"/>
    <w:rsid w:val="00CB580B"/>
    <w:rsid w:val="00CB6384"/>
    <w:rsid w:val="00CB64F0"/>
    <w:rsid w:val="00CB6788"/>
    <w:rsid w:val="00CB683B"/>
    <w:rsid w:val="00CB70E7"/>
    <w:rsid w:val="00CB71EA"/>
    <w:rsid w:val="00CB7D84"/>
    <w:rsid w:val="00CC06B1"/>
    <w:rsid w:val="00CC1EAC"/>
    <w:rsid w:val="00CC380B"/>
    <w:rsid w:val="00CC52D6"/>
    <w:rsid w:val="00CC54F9"/>
    <w:rsid w:val="00CC560D"/>
    <w:rsid w:val="00CC5676"/>
    <w:rsid w:val="00CC59BF"/>
    <w:rsid w:val="00CC6757"/>
    <w:rsid w:val="00CC6902"/>
    <w:rsid w:val="00CC6D10"/>
    <w:rsid w:val="00CC6DC4"/>
    <w:rsid w:val="00CC6E86"/>
    <w:rsid w:val="00CC7444"/>
    <w:rsid w:val="00CC76B5"/>
    <w:rsid w:val="00CC77A6"/>
    <w:rsid w:val="00CC7982"/>
    <w:rsid w:val="00CD13A9"/>
    <w:rsid w:val="00CD13F0"/>
    <w:rsid w:val="00CD286C"/>
    <w:rsid w:val="00CD3C3C"/>
    <w:rsid w:val="00CD5FAD"/>
    <w:rsid w:val="00CD62ED"/>
    <w:rsid w:val="00CD6390"/>
    <w:rsid w:val="00CD66CA"/>
    <w:rsid w:val="00CD6C31"/>
    <w:rsid w:val="00CD6E40"/>
    <w:rsid w:val="00CD70F0"/>
    <w:rsid w:val="00CD754B"/>
    <w:rsid w:val="00CD75E2"/>
    <w:rsid w:val="00CD762C"/>
    <w:rsid w:val="00CD7750"/>
    <w:rsid w:val="00CE1912"/>
    <w:rsid w:val="00CE198D"/>
    <w:rsid w:val="00CE1AC1"/>
    <w:rsid w:val="00CE1AC6"/>
    <w:rsid w:val="00CE1AD0"/>
    <w:rsid w:val="00CE2626"/>
    <w:rsid w:val="00CE2D1A"/>
    <w:rsid w:val="00CE35B8"/>
    <w:rsid w:val="00CE4B0E"/>
    <w:rsid w:val="00CE4F8A"/>
    <w:rsid w:val="00CE5C1E"/>
    <w:rsid w:val="00CE5D68"/>
    <w:rsid w:val="00CE65F6"/>
    <w:rsid w:val="00CE667F"/>
    <w:rsid w:val="00CE6785"/>
    <w:rsid w:val="00CE6A25"/>
    <w:rsid w:val="00CE6BCB"/>
    <w:rsid w:val="00CE77AE"/>
    <w:rsid w:val="00CF0B3A"/>
    <w:rsid w:val="00CF0B43"/>
    <w:rsid w:val="00CF1FCD"/>
    <w:rsid w:val="00CF2353"/>
    <w:rsid w:val="00CF26F1"/>
    <w:rsid w:val="00CF288B"/>
    <w:rsid w:val="00CF2914"/>
    <w:rsid w:val="00CF3017"/>
    <w:rsid w:val="00CF3A6A"/>
    <w:rsid w:val="00CF3EBC"/>
    <w:rsid w:val="00CF41AB"/>
    <w:rsid w:val="00CF48C4"/>
    <w:rsid w:val="00CF5813"/>
    <w:rsid w:val="00CF5A32"/>
    <w:rsid w:val="00CF5F22"/>
    <w:rsid w:val="00CF612C"/>
    <w:rsid w:val="00CF63C9"/>
    <w:rsid w:val="00CF7175"/>
    <w:rsid w:val="00CF7218"/>
    <w:rsid w:val="00CF7AFB"/>
    <w:rsid w:val="00CF7B4C"/>
    <w:rsid w:val="00D0014A"/>
    <w:rsid w:val="00D00235"/>
    <w:rsid w:val="00D00771"/>
    <w:rsid w:val="00D01B27"/>
    <w:rsid w:val="00D032AF"/>
    <w:rsid w:val="00D034A9"/>
    <w:rsid w:val="00D03810"/>
    <w:rsid w:val="00D03D77"/>
    <w:rsid w:val="00D03FB9"/>
    <w:rsid w:val="00D04080"/>
    <w:rsid w:val="00D04689"/>
    <w:rsid w:val="00D04694"/>
    <w:rsid w:val="00D05163"/>
    <w:rsid w:val="00D05494"/>
    <w:rsid w:val="00D05984"/>
    <w:rsid w:val="00D05E78"/>
    <w:rsid w:val="00D07BDB"/>
    <w:rsid w:val="00D1194F"/>
    <w:rsid w:val="00D11E14"/>
    <w:rsid w:val="00D12003"/>
    <w:rsid w:val="00D12771"/>
    <w:rsid w:val="00D12D57"/>
    <w:rsid w:val="00D1447B"/>
    <w:rsid w:val="00D14D22"/>
    <w:rsid w:val="00D15EDE"/>
    <w:rsid w:val="00D20741"/>
    <w:rsid w:val="00D20E81"/>
    <w:rsid w:val="00D21295"/>
    <w:rsid w:val="00D212F5"/>
    <w:rsid w:val="00D22940"/>
    <w:rsid w:val="00D23705"/>
    <w:rsid w:val="00D24F0A"/>
    <w:rsid w:val="00D24FCD"/>
    <w:rsid w:val="00D25AF3"/>
    <w:rsid w:val="00D26D5E"/>
    <w:rsid w:val="00D26E86"/>
    <w:rsid w:val="00D274AC"/>
    <w:rsid w:val="00D2757E"/>
    <w:rsid w:val="00D278B6"/>
    <w:rsid w:val="00D27DC4"/>
    <w:rsid w:val="00D3013C"/>
    <w:rsid w:val="00D315D7"/>
    <w:rsid w:val="00D3199F"/>
    <w:rsid w:val="00D31B5F"/>
    <w:rsid w:val="00D323F0"/>
    <w:rsid w:val="00D327FD"/>
    <w:rsid w:val="00D32AA5"/>
    <w:rsid w:val="00D32B41"/>
    <w:rsid w:val="00D32F6A"/>
    <w:rsid w:val="00D33B9D"/>
    <w:rsid w:val="00D33E1E"/>
    <w:rsid w:val="00D33F8D"/>
    <w:rsid w:val="00D3444E"/>
    <w:rsid w:val="00D34565"/>
    <w:rsid w:val="00D35201"/>
    <w:rsid w:val="00D35DF2"/>
    <w:rsid w:val="00D36141"/>
    <w:rsid w:val="00D36174"/>
    <w:rsid w:val="00D36ED9"/>
    <w:rsid w:val="00D378C4"/>
    <w:rsid w:val="00D403DB"/>
    <w:rsid w:val="00D411BA"/>
    <w:rsid w:val="00D42565"/>
    <w:rsid w:val="00D42912"/>
    <w:rsid w:val="00D431EF"/>
    <w:rsid w:val="00D433E9"/>
    <w:rsid w:val="00D437C6"/>
    <w:rsid w:val="00D4401C"/>
    <w:rsid w:val="00D446AC"/>
    <w:rsid w:val="00D4507E"/>
    <w:rsid w:val="00D45D30"/>
    <w:rsid w:val="00D45D72"/>
    <w:rsid w:val="00D46828"/>
    <w:rsid w:val="00D46AB0"/>
    <w:rsid w:val="00D47ED0"/>
    <w:rsid w:val="00D5006B"/>
    <w:rsid w:val="00D51083"/>
    <w:rsid w:val="00D51705"/>
    <w:rsid w:val="00D51FBB"/>
    <w:rsid w:val="00D51FC7"/>
    <w:rsid w:val="00D53161"/>
    <w:rsid w:val="00D5357C"/>
    <w:rsid w:val="00D54077"/>
    <w:rsid w:val="00D542D5"/>
    <w:rsid w:val="00D54BE0"/>
    <w:rsid w:val="00D54C86"/>
    <w:rsid w:val="00D55701"/>
    <w:rsid w:val="00D5606D"/>
    <w:rsid w:val="00D56BCF"/>
    <w:rsid w:val="00D56C75"/>
    <w:rsid w:val="00D574D0"/>
    <w:rsid w:val="00D60611"/>
    <w:rsid w:val="00D60D25"/>
    <w:rsid w:val="00D60D27"/>
    <w:rsid w:val="00D60F9E"/>
    <w:rsid w:val="00D61595"/>
    <w:rsid w:val="00D617E7"/>
    <w:rsid w:val="00D61C6A"/>
    <w:rsid w:val="00D625C5"/>
    <w:rsid w:val="00D626B4"/>
    <w:rsid w:val="00D63A7C"/>
    <w:rsid w:val="00D63A9F"/>
    <w:rsid w:val="00D63E86"/>
    <w:rsid w:val="00D65851"/>
    <w:rsid w:val="00D659ED"/>
    <w:rsid w:val="00D667E6"/>
    <w:rsid w:val="00D67107"/>
    <w:rsid w:val="00D673E7"/>
    <w:rsid w:val="00D70B12"/>
    <w:rsid w:val="00D723D9"/>
    <w:rsid w:val="00D72A2C"/>
    <w:rsid w:val="00D73220"/>
    <w:rsid w:val="00D73541"/>
    <w:rsid w:val="00D73ECB"/>
    <w:rsid w:val="00D741CD"/>
    <w:rsid w:val="00D7500E"/>
    <w:rsid w:val="00D7505B"/>
    <w:rsid w:val="00D7555C"/>
    <w:rsid w:val="00D75AD1"/>
    <w:rsid w:val="00D75BBF"/>
    <w:rsid w:val="00D762AC"/>
    <w:rsid w:val="00D76B7D"/>
    <w:rsid w:val="00D7743D"/>
    <w:rsid w:val="00D779BD"/>
    <w:rsid w:val="00D80530"/>
    <w:rsid w:val="00D80663"/>
    <w:rsid w:val="00D80FC7"/>
    <w:rsid w:val="00D83C2B"/>
    <w:rsid w:val="00D84811"/>
    <w:rsid w:val="00D84A30"/>
    <w:rsid w:val="00D84B80"/>
    <w:rsid w:val="00D85087"/>
    <w:rsid w:val="00D85A4B"/>
    <w:rsid w:val="00D85EA9"/>
    <w:rsid w:val="00D85F62"/>
    <w:rsid w:val="00D865B9"/>
    <w:rsid w:val="00D866BB"/>
    <w:rsid w:val="00D866FB"/>
    <w:rsid w:val="00D9048D"/>
    <w:rsid w:val="00D905B0"/>
    <w:rsid w:val="00D90B15"/>
    <w:rsid w:val="00D91271"/>
    <w:rsid w:val="00D91DF5"/>
    <w:rsid w:val="00D91E23"/>
    <w:rsid w:val="00D92465"/>
    <w:rsid w:val="00D9266B"/>
    <w:rsid w:val="00D9280B"/>
    <w:rsid w:val="00D92C30"/>
    <w:rsid w:val="00D93E4D"/>
    <w:rsid w:val="00D9422A"/>
    <w:rsid w:val="00D943CE"/>
    <w:rsid w:val="00D943EB"/>
    <w:rsid w:val="00D94653"/>
    <w:rsid w:val="00D9477B"/>
    <w:rsid w:val="00D9673A"/>
    <w:rsid w:val="00D970F6"/>
    <w:rsid w:val="00DA0D0B"/>
    <w:rsid w:val="00DA198F"/>
    <w:rsid w:val="00DA1C34"/>
    <w:rsid w:val="00DA2A35"/>
    <w:rsid w:val="00DA329E"/>
    <w:rsid w:val="00DA3E5E"/>
    <w:rsid w:val="00DA43C5"/>
    <w:rsid w:val="00DA55CA"/>
    <w:rsid w:val="00DA5E26"/>
    <w:rsid w:val="00DA5E79"/>
    <w:rsid w:val="00DA6588"/>
    <w:rsid w:val="00DA6DD5"/>
    <w:rsid w:val="00DA729A"/>
    <w:rsid w:val="00DA741F"/>
    <w:rsid w:val="00DB00A9"/>
    <w:rsid w:val="00DB0158"/>
    <w:rsid w:val="00DB0687"/>
    <w:rsid w:val="00DB1079"/>
    <w:rsid w:val="00DB2121"/>
    <w:rsid w:val="00DB2B43"/>
    <w:rsid w:val="00DB33D6"/>
    <w:rsid w:val="00DB3C40"/>
    <w:rsid w:val="00DB3E25"/>
    <w:rsid w:val="00DB3EFB"/>
    <w:rsid w:val="00DB407E"/>
    <w:rsid w:val="00DB55AF"/>
    <w:rsid w:val="00DB579A"/>
    <w:rsid w:val="00DB620C"/>
    <w:rsid w:val="00DB6B10"/>
    <w:rsid w:val="00DB732B"/>
    <w:rsid w:val="00DB7B1C"/>
    <w:rsid w:val="00DC0199"/>
    <w:rsid w:val="00DC02DB"/>
    <w:rsid w:val="00DC02DF"/>
    <w:rsid w:val="00DC02F9"/>
    <w:rsid w:val="00DC0904"/>
    <w:rsid w:val="00DC1554"/>
    <w:rsid w:val="00DC1783"/>
    <w:rsid w:val="00DC1BA4"/>
    <w:rsid w:val="00DC251D"/>
    <w:rsid w:val="00DC253B"/>
    <w:rsid w:val="00DC302E"/>
    <w:rsid w:val="00DC3765"/>
    <w:rsid w:val="00DC4026"/>
    <w:rsid w:val="00DC4331"/>
    <w:rsid w:val="00DC448D"/>
    <w:rsid w:val="00DC5AC8"/>
    <w:rsid w:val="00DC6252"/>
    <w:rsid w:val="00DC6D23"/>
    <w:rsid w:val="00DC759C"/>
    <w:rsid w:val="00DC78E0"/>
    <w:rsid w:val="00DD047D"/>
    <w:rsid w:val="00DD0696"/>
    <w:rsid w:val="00DD0786"/>
    <w:rsid w:val="00DD07B0"/>
    <w:rsid w:val="00DD0E6A"/>
    <w:rsid w:val="00DD158C"/>
    <w:rsid w:val="00DD1B6B"/>
    <w:rsid w:val="00DD21E5"/>
    <w:rsid w:val="00DD22A9"/>
    <w:rsid w:val="00DD296E"/>
    <w:rsid w:val="00DD2BDE"/>
    <w:rsid w:val="00DD3124"/>
    <w:rsid w:val="00DD31EF"/>
    <w:rsid w:val="00DD37EC"/>
    <w:rsid w:val="00DD38F1"/>
    <w:rsid w:val="00DD3B9D"/>
    <w:rsid w:val="00DD3DB9"/>
    <w:rsid w:val="00DD46B9"/>
    <w:rsid w:val="00DD53CA"/>
    <w:rsid w:val="00DD540F"/>
    <w:rsid w:val="00DD7EE1"/>
    <w:rsid w:val="00DE09EA"/>
    <w:rsid w:val="00DE1B98"/>
    <w:rsid w:val="00DE1DEC"/>
    <w:rsid w:val="00DE1FCB"/>
    <w:rsid w:val="00DE27B3"/>
    <w:rsid w:val="00DE2A6C"/>
    <w:rsid w:val="00DE309F"/>
    <w:rsid w:val="00DE315D"/>
    <w:rsid w:val="00DE38F0"/>
    <w:rsid w:val="00DE3BD7"/>
    <w:rsid w:val="00DE3E56"/>
    <w:rsid w:val="00DE4123"/>
    <w:rsid w:val="00DE41BE"/>
    <w:rsid w:val="00DE6CE1"/>
    <w:rsid w:val="00DE6E41"/>
    <w:rsid w:val="00DE79B6"/>
    <w:rsid w:val="00DE7A98"/>
    <w:rsid w:val="00DF0B5F"/>
    <w:rsid w:val="00DF0CAC"/>
    <w:rsid w:val="00DF1212"/>
    <w:rsid w:val="00DF17E5"/>
    <w:rsid w:val="00DF1EEA"/>
    <w:rsid w:val="00DF2468"/>
    <w:rsid w:val="00DF2D76"/>
    <w:rsid w:val="00DF405B"/>
    <w:rsid w:val="00DF4935"/>
    <w:rsid w:val="00DF4C2E"/>
    <w:rsid w:val="00DF5E04"/>
    <w:rsid w:val="00DF64F5"/>
    <w:rsid w:val="00DF688F"/>
    <w:rsid w:val="00DF77AE"/>
    <w:rsid w:val="00DF7AFD"/>
    <w:rsid w:val="00E0045F"/>
    <w:rsid w:val="00E0076F"/>
    <w:rsid w:val="00E00DDD"/>
    <w:rsid w:val="00E0172F"/>
    <w:rsid w:val="00E01A36"/>
    <w:rsid w:val="00E02824"/>
    <w:rsid w:val="00E02B1D"/>
    <w:rsid w:val="00E03518"/>
    <w:rsid w:val="00E03772"/>
    <w:rsid w:val="00E04D9C"/>
    <w:rsid w:val="00E07740"/>
    <w:rsid w:val="00E0778F"/>
    <w:rsid w:val="00E07C78"/>
    <w:rsid w:val="00E07F6B"/>
    <w:rsid w:val="00E10809"/>
    <w:rsid w:val="00E108F9"/>
    <w:rsid w:val="00E10FD0"/>
    <w:rsid w:val="00E11134"/>
    <w:rsid w:val="00E11922"/>
    <w:rsid w:val="00E11B01"/>
    <w:rsid w:val="00E1223E"/>
    <w:rsid w:val="00E12663"/>
    <w:rsid w:val="00E13383"/>
    <w:rsid w:val="00E13FA3"/>
    <w:rsid w:val="00E174BD"/>
    <w:rsid w:val="00E17A8E"/>
    <w:rsid w:val="00E17AA9"/>
    <w:rsid w:val="00E17C74"/>
    <w:rsid w:val="00E2055A"/>
    <w:rsid w:val="00E21613"/>
    <w:rsid w:val="00E21BB9"/>
    <w:rsid w:val="00E21DCE"/>
    <w:rsid w:val="00E222A8"/>
    <w:rsid w:val="00E22A81"/>
    <w:rsid w:val="00E23F98"/>
    <w:rsid w:val="00E24DE8"/>
    <w:rsid w:val="00E25683"/>
    <w:rsid w:val="00E25B03"/>
    <w:rsid w:val="00E264E6"/>
    <w:rsid w:val="00E265E1"/>
    <w:rsid w:val="00E26C04"/>
    <w:rsid w:val="00E27194"/>
    <w:rsid w:val="00E277FD"/>
    <w:rsid w:val="00E27B6C"/>
    <w:rsid w:val="00E30748"/>
    <w:rsid w:val="00E3091E"/>
    <w:rsid w:val="00E30BBA"/>
    <w:rsid w:val="00E30D14"/>
    <w:rsid w:val="00E30F98"/>
    <w:rsid w:val="00E3153E"/>
    <w:rsid w:val="00E31584"/>
    <w:rsid w:val="00E315F1"/>
    <w:rsid w:val="00E319C7"/>
    <w:rsid w:val="00E31D39"/>
    <w:rsid w:val="00E3232F"/>
    <w:rsid w:val="00E32D50"/>
    <w:rsid w:val="00E3311B"/>
    <w:rsid w:val="00E33D36"/>
    <w:rsid w:val="00E34439"/>
    <w:rsid w:val="00E35C81"/>
    <w:rsid w:val="00E3636A"/>
    <w:rsid w:val="00E36AB4"/>
    <w:rsid w:val="00E4046F"/>
    <w:rsid w:val="00E40CA1"/>
    <w:rsid w:val="00E40EF3"/>
    <w:rsid w:val="00E41D69"/>
    <w:rsid w:val="00E41DD9"/>
    <w:rsid w:val="00E4241A"/>
    <w:rsid w:val="00E427A0"/>
    <w:rsid w:val="00E42DD3"/>
    <w:rsid w:val="00E43684"/>
    <w:rsid w:val="00E43907"/>
    <w:rsid w:val="00E43EF9"/>
    <w:rsid w:val="00E44130"/>
    <w:rsid w:val="00E44514"/>
    <w:rsid w:val="00E468B0"/>
    <w:rsid w:val="00E469BE"/>
    <w:rsid w:val="00E47EC9"/>
    <w:rsid w:val="00E50B62"/>
    <w:rsid w:val="00E5310E"/>
    <w:rsid w:val="00E536DD"/>
    <w:rsid w:val="00E547CE"/>
    <w:rsid w:val="00E54AF9"/>
    <w:rsid w:val="00E54D58"/>
    <w:rsid w:val="00E55797"/>
    <w:rsid w:val="00E55C44"/>
    <w:rsid w:val="00E5668E"/>
    <w:rsid w:val="00E5693E"/>
    <w:rsid w:val="00E5798E"/>
    <w:rsid w:val="00E57FD9"/>
    <w:rsid w:val="00E60153"/>
    <w:rsid w:val="00E601BE"/>
    <w:rsid w:val="00E609C9"/>
    <w:rsid w:val="00E60A69"/>
    <w:rsid w:val="00E60D97"/>
    <w:rsid w:val="00E61129"/>
    <w:rsid w:val="00E61171"/>
    <w:rsid w:val="00E6172E"/>
    <w:rsid w:val="00E628B5"/>
    <w:rsid w:val="00E62D02"/>
    <w:rsid w:val="00E63A77"/>
    <w:rsid w:val="00E64D1C"/>
    <w:rsid w:val="00E65BAC"/>
    <w:rsid w:val="00E65D43"/>
    <w:rsid w:val="00E661E8"/>
    <w:rsid w:val="00E66313"/>
    <w:rsid w:val="00E66562"/>
    <w:rsid w:val="00E66835"/>
    <w:rsid w:val="00E66C33"/>
    <w:rsid w:val="00E66E32"/>
    <w:rsid w:val="00E67887"/>
    <w:rsid w:val="00E6797E"/>
    <w:rsid w:val="00E67FAB"/>
    <w:rsid w:val="00E71A9C"/>
    <w:rsid w:val="00E71E80"/>
    <w:rsid w:val="00E71FBB"/>
    <w:rsid w:val="00E720EB"/>
    <w:rsid w:val="00E722C6"/>
    <w:rsid w:val="00E72AF5"/>
    <w:rsid w:val="00E734EB"/>
    <w:rsid w:val="00E73C29"/>
    <w:rsid w:val="00E73FE6"/>
    <w:rsid w:val="00E76328"/>
    <w:rsid w:val="00E76A6B"/>
    <w:rsid w:val="00E77212"/>
    <w:rsid w:val="00E7730D"/>
    <w:rsid w:val="00E80458"/>
    <w:rsid w:val="00E80937"/>
    <w:rsid w:val="00E8211E"/>
    <w:rsid w:val="00E824CA"/>
    <w:rsid w:val="00E82D39"/>
    <w:rsid w:val="00E831C2"/>
    <w:rsid w:val="00E83673"/>
    <w:rsid w:val="00E83B12"/>
    <w:rsid w:val="00E84591"/>
    <w:rsid w:val="00E84A5C"/>
    <w:rsid w:val="00E85C1D"/>
    <w:rsid w:val="00E86BFA"/>
    <w:rsid w:val="00E878A7"/>
    <w:rsid w:val="00E878C0"/>
    <w:rsid w:val="00E901D3"/>
    <w:rsid w:val="00E905B4"/>
    <w:rsid w:val="00E90617"/>
    <w:rsid w:val="00E90F71"/>
    <w:rsid w:val="00E910B0"/>
    <w:rsid w:val="00E91D85"/>
    <w:rsid w:val="00E924BE"/>
    <w:rsid w:val="00E92D31"/>
    <w:rsid w:val="00E9337C"/>
    <w:rsid w:val="00E94084"/>
    <w:rsid w:val="00E94B20"/>
    <w:rsid w:val="00E94CCF"/>
    <w:rsid w:val="00E953B4"/>
    <w:rsid w:val="00E95EB4"/>
    <w:rsid w:val="00E964A6"/>
    <w:rsid w:val="00E96605"/>
    <w:rsid w:val="00E96CD7"/>
    <w:rsid w:val="00E97072"/>
    <w:rsid w:val="00EA1537"/>
    <w:rsid w:val="00EA2B32"/>
    <w:rsid w:val="00EA2E0E"/>
    <w:rsid w:val="00EA2F18"/>
    <w:rsid w:val="00EA3927"/>
    <w:rsid w:val="00EA44A5"/>
    <w:rsid w:val="00EA4750"/>
    <w:rsid w:val="00EA4A57"/>
    <w:rsid w:val="00EA567C"/>
    <w:rsid w:val="00EA6475"/>
    <w:rsid w:val="00EA67B6"/>
    <w:rsid w:val="00EA7AA3"/>
    <w:rsid w:val="00EA7DF7"/>
    <w:rsid w:val="00EB055E"/>
    <w:rsid w:val="00EB1511"/>
    <w:rsid w:val="00EB1618"/>
    <w:rsid w:val="00EB2587"/>
    <w:rsid w:val="00EB2B11"/>
    <w:rsid w:val="00EB34CD"/>
    <w:rsid w:val="00EB46D5"/>
    <w:rsid w:val="00EB497A"/>
    <w:rsid w:val="00EB4D86"/>
    <w:rsid w:val="00EB5E9B"/>
    <w:rsid w:val="00EB5FAC"/>
    <w:rsid w:val="00EB62B2"/>
    <w:rsid w:val="00EB6ACE"/>
    <w:rsid w:val="00EB6C21"/>
    <w:rsid w:val="00EB6CDD"/>
    <w:rsid w:val="00EB7A19"/>
    <w:rsid w:val="00EC027C"/>
    <w:rsid w:val="00EC171F"/>
    <w:rsid w:val="00EC19B6"/>
    <w:rsid w:val="00EC23D6"/>
    <w:rsid w:val="00EC2E60"/>
    <w:rsid w:val="00EC2F3B"/>
    <w:rsid w:val="00EC328E"/>
    <w:rsid w:val="00EC3E06"/>
    <w:rsid w:val="00EC3EFD"/>
    <w:rsid w:val="00EC5BAD"/>
    <w:rsid w:val="00EC5C64"/>
    <w:rsid w:val="00EC5CFD"/>
    <w:rsid w:val="00EC63E9"/>
    <w:rsid w:val="00EC69F8"/>
    <w:rsid w:val="00EC6A55"/>
    <w:rsid w:val="00EC6CE2"/>
    <w:rsid w:val="00EC6D94"/>
    <w:rsid w:val="00ED0132"/>
    <w:rsid w:val="00ED06E5"/>
    <w:rsid w:val="00ED105F"/>
    <w:rsid w:val="00ED19A7"/>
    <w:rsid w:val="00ED1E85"/>
    <w:rsid w:val="00ED1F04"/>
    <w:rsid w:val="00ED1FCF"/>
    <w:rsid w:val="00ED20D0"/>
    <w:rsid w:val="00ED27CE"/>
    <w:rsid w:val="00ED2B7B"/>
    <w:rsid w:val="00ED300B"/>
    <w:rsid w:val="00ED307A"/>
    <w:rsid w:val="00ED30F4"/>
    <w:rsid w:val="00ED351F"/>
    <w:rsid w:val="00ED3C31"/>
    <w:rsid w:val="00ED520F"/>
    <w:rsid w:val="00ED52A8"/>
    <w:rsid w:val="00ED6927"/>
    <w:rsid w:val="00ED78BB"/>
    <w:rsid w:val="00EE0301"/>
    <w:rsid w:val="00EE2E7C"/>
    <w:rsid w:val="00EE2F09"/>
    <w:rsid w:val="00EE3634"/>
    <w:rsid w:val="00EE37B9"/>
    <w:rsid w:val="00EE37CA"/>
    <w:rsid w:val="00EE47FB"/>
    <w:rsid w:val="00EE49EE"/>
    <w:rsid w:val="00EE4EC8"/>
    <w:rsid w:val="00EE5019"/>
    <w:rsid w:val="00EE58D9"/>
    <w:rsid w:val="00EE657A"/>
    <w:rsid w:val="00EE678C"/>
    <w:rsid w:val="00EE690A"/>
    <w:rsid w:val="00EE6D86"/>
    <w:rsid w:val="00EE712A"/>
    <w:rsid w:val="00EF0177"/>
    <w:rsid w:val="00EF036F"/>
    <w:rsid w:val="00EF12D5"/>
    <w:rsid w:val="00EF3A13"/>
    <w:rsid w:val="00EF4A3E"/>
    <w:rsid w:val="00EF4C1B"/>
    <w:rsid w:val="00EF4D52"/>
    <w:rsid w:val="00EF4F19"/>
    <w:rsid w:val="00EF5EB6"/>
    <w:rsid w:val="00EF690B"/>
    <w:rsid w:val="00EF69A0"/>
    <w:rsid w:val="00EF738B"/>
    <w:rsid w:val="00EF788E"/>
    <w:rsid w:val="00F009FA"/>
    <w:rsid w:val="00F00A4C"/>
    <w:rsid w:val="00F013E9"/>
    <w:rsid w:val="00F01FFB"/>
    <w:rsid w:val="00F03188"/>
    <w:rsid w:val="00F033DD"/>
    <w:rsid w:val="00F0390A"/>
    <w:rsid w:val="00F04335"/>
    <w:rsid w:val="00F0453E"/>
    <w:rsid w:val="00F0454B"/>
    <w:rsid w:val="00F0552B"/>
    <w:rsid w:val="00F06269"/>
    <w:rsid w:val="00F0632D"/>
    <w:rsid w:val="00F06C0F"/>
    <w:rsid w:val="00F070C1"/>
    <w:rsid w:val="00F07103"/>
    <w:rsid w:val="00F072F1"/>
    <w:rsid w:val="00F07843"/>
    <w:rsid w:val="00F10374"/>
    <w:rsid w:val="00F10F5F"/>
    <w:rsid w:val="00F1142F"/>
    <w:rsid w:val="00F11A2B"/>
    <w:rsid w:val="00F123DE"/>
    <w:rsid w:val="00F12470"/>
    <w:rsid w:val="00F13F27"/>
    <w:rsid w:val="00F13FA9"/>
    <w:rsid w:val="00F14808"/>
    <w:rsid w:val="00F15663"/>
    <w:rsid w:val="00F15678"/>
    <w:rsid w:val="00F15E5A"/>
    <w:rsid w:val="00F166B7"/>
    <w:rsid w:val="00F17560"/>
    <w:rsid w:val="00F205B3"/>
    <w:rsid w:val="00F20BD4"/>
    <w:rsid w:val="00F212F8"/>
    <w:rsid w:val="00F21867"/>
    <w:rsid w:val="00F21C66"/>
    <w:rsid w:val="00F21CC2"/>
    <w:rsid w:val="00F21F6A"/>
    <w:rsid w:val="00F223F9"/>
    <w:rsid w:val="00F22CF7"/>
    <w:rsid w:val="00F22F36"/>
    <w:rsid w:val="00F232AB"/>
    <w:rsid w:val="00F239F8"/>
    <w:rsid w:val="00F23D78"/>
    <w:rsid w:val="00F24783"/>
    <w:rsid w:val="00F249D6"/>
    <w:rsid w:val="00F25686"/>
    <w:rsid w:val="00F25B3A"/>
    <w:rsid w:val="00F25C89"/>
    <w:rsid w:val="00F312C3"/>
    <w:rsid w:val="00F31D5E"/>
    <w:rsid w:val="00F323BF"/>
    <w:rsid w:val="00F33E03"/>
    <w:rsid w:val="00F3458A"/>
    <w:rsid w:val="00F34B46"/>
    <w:rsid w:val="00F34D9E"/>
    <w:rsid w:val="00F359B5"/>
    <w:rsid w:val="00F35A6C"/>
    <w:rsid w:val="00F35AF0"/>
    <w:rsid w:val="00F35BC3"/>
    <w:rsid w:val="00F3619A"/>
    <w:rsid w:val="00F36B75"/>
    <w:rsid w:val="00F36B9F"/>
    <w:rsid w:val="00F3712B"/>
    <w:rsid w:val="00F3768F"/>
    <w:rsid w:val="00F4152F"/>
    <w:rsid w:val="00F41F26"/>
    <w:rsid w:val="00F436D3"/>
    <w:rsid w:val="00F43780"/>
    <w:rsid w:val="00F44ACF"/>
    <w:rsid w:val="00F44E7C"/>
    <w:rsid w:val="00F45242"/>
    <w:rsid w:val="00F455BC"/>
    <w:rsid w:val="00F46559"/>
    <w:rsid w:val="00F466A7"/>
    <w:rsid w:val="00F46A53"/>
    <w:rsid w:val="00F47999"/>
    <w:rsid w:val="00F50139"/>
    <w:rsid w:val="00F5087F"/>
    <w:rsid w:val="00F5180E"/>
    <w:rsid w:val="00F529AB"/>
    <w:rsid w:val="00F529B5"/>
    <w:rsid w:val="00F52B63"/>
    <w:rsid w:val="00F5387E"/>
    <w:rsid w:val="00F53965"/>
    <w:rsid w:val="00F5580C"/>
    <w:rsid w:val="00F5593D"/>
    <w:rsid w:val="00F566E1"/>
    <w:rsid w:val="00F567F9"/>
    <w:rsid w:val="00F56957"/>
    <w:rsid w:val="00F57349"/>
    <w:rsid w:val="00F5785E"/>
    <w:rsid w:val="00F57DDB"/>
    <w:rsid w:val="00F60063"/>
    <w:rsid w:val="00F604A7"/>
    <w:rsid w:val="00F609B6"/>
    <w:rsid w:val="00F61250"/>
    <w:rsid w:val="00F61FD5"/>
    <w:rsid w:val="00F6245C"/>
    <w:rsid w:val="00F628F4"/>
    <w:rsid w:val="00F6319E"/>
    <w:rsid w:val="00F63F02"/>
    <w:rsid w:val="00F6482E"/>
    <w:rsid w:val="00F64CFE"/>
    <w:rsid w:val="00F64DF4"/>
    <w:rsid w:val="00F6518C"/>
    <w:rsid w:val="00F654BF"/>
    <w:rsid w:val="00F665B8"/>
    <w:rsid w:val="00F670AF"/>
    <w:rsid w:val="00F6759B"/>
    <w:rsid w:val="00F7010B"/>
    <w:rsid w:val="00F71D8F"/>
    <w:rsid w:val="00F72A14"/>
    <w:rsid w:val="00F7307D"/>
    <w:rsid w:val="00F74383"/>
    <w:rsid w:val="00F7439B"/>
    <w:rsid w:val="00F74A46"/>
    <w:rsid w:val="00F7523B"/>
    <w:rsid w:val="00F752BA"/>
    <w:rsid w:val="00F76160"/>
    <w:rsid w:val="00F7649B"/>
    <w:rsid w:val="00F76BE6"/>
    <w:rsid w:val="00F7720D"/>
    <w:rsid w:val="00F77BC1"/>
    <w:rsid w:val="00F8143A"/>
    <w:rsid w:val="00F818A0"/>
    <w:rsid w:val="00F8252C"/>
    <w:rsid w:val="00F82642"/>
    <w:rsid w:val="00F82643"/>
    <w:rsid w:val="00F82766"/>
    <w:rsid w:val="00F828FE"/>
    <w:rsid w:val="00F832A5"/>
    <w:rsid w:val="00F842F5"/>
    <w:rsid w:val="00F85281"/>
    <w:rsid w:val="00F85533"/>
    <w:rsid w:val="00F8622C"/>
    <w:rsid w:val="00F875F0"/>
    <w:rsid w:val="00F87DCD"/>
    <w:rsid w:val="00F9038A"/>
    <w:rsid w:val="00F915AE"/>
    <w:rsid w:val="00F91A68"/>
    <w:rsid w:val="00F927DF"/>
    <w:rsid w:val="00F92B02"/>
    <w:rsid w:val="00F930F3"/>
    <w:rsid w:val="00F93664"/>
    <w:rsid w:val="00F94141"/>
    <w:rsid w:val="00F947BC"/>
    <w:rsid w:val="00F94FB9"/>
    <w:rsid w:val="00F95605"/>
    <w:rsid w:val="00F958BA"/>
    <w:rsid w:val="00F95D15"/>
    <w:rsid w:val="00F95DBC"/>
    <w:rsid w:val="00F96414"/>
    <w:rsid w:val="00FA1A5A"/>
    <w:rsid w:val="00FA1AF6"/>
    <w:rsid w:val="00FA1C7C"/>
    <w:rsid w:val="00FA2435"/>
    <w:rsid w:val="00FA257E"/>
    <w:rsid w:val="00FA3136"/>
    <w:rsid w:val="00FA344B"/>
    <w:rsid w:val="00FA3C4B"/>
    <w:rsid w:val="00FA3E6D"/>
    <w:rsid w:val="00FA5785"/>
    <w:rsid w:val="00FA5F44"/>
    <w:rsid w:val="00FA6EBE"/>
    <w:rsid w:val="00FA7BBE"/>
    <w:rsid w:val="00FB040C"/>
    <w:rsid w:val="00FB076D"/>
    <w:rsid w:val="00FB10D9"/>
    <w:rsid w:val="00FB1CE1"/>
    <w:rsid w:val="00FB28F3"/>
    <w:rsid w:val="00FB315A"/>
    <w:rsid w:val="00FB31B6"/>
    <w:rsid w:val="00FB3C26"/>
    <w:rsid w:val="00FB534D"/>
    <w:rsid w:val="00FB6458"/>
    <w:rsid w:val="00FB6E60"/>
    <w:rsid w:val="00FB753D"/>
    <w:rsid w:val="00FB7A32"/>
    <w:rsid w:val="00FB7B42"/>
    <w:rsid w:val="00FC04F5"/>
    <w:rsid w:val="00FC0BB1"/>
    <w:rsid w:val="00FC187A"/>
    <w:rsid w:val="00FC1DDF"/>
    <w:rsid w:val="00FC2767"/>
    <w:rsid w:val="00FC302F"/>
    <w:rsid w:val="00FC354C"/>
    <w:rsid w:val="00FC3FA8"/>
    <w:rsid w:val="00FC403D"/>
    <w:rsid w:val="00FC4A68"/>
    <w:rsid w:val="00FC557E"/>
    <w:rsid w:val="00FC5B4B"/>
    <w:rsid w:val="00FC5CF2"/>
    <w:rsid w:val="00FC7513"/>
    <w:rsid w:val="00FC7930"/>
    <w:rsid w:val="00FC7FC8"/>
    <w:rsid w:val="00FD0444"/>
    <w:rsid w:val="00FD1B52"/>
    <w:rsid w:val="00FD26CF"/>
    <w:rsid w:val="00FD511D"/>
    <w:rsid w:val="00FD725E"/>
    <w:rsid w:val="00FD7697"/>
    <w:rsid w:val="00FD7B24"/>
    <w:rsid w:val="00FE040D"/>
    <w:rsid w:val="00FE071C"/>
    <w:rsid w:val="00FE14B7"/>
    <w:rsid w:val="00FE216E"/>
    <w:rsid w:val="00FE2411"/>
    <w:rsid w:val="00FE27B6"/>
    <w:rsid w:val="00FE2AF3"/>
    <w:rsid w:val="00FE4429"/>
    <w:rsid w:val="00FE480F"/>
    <w:rsid w:val="00FE576B"/>
    <w:rsid w:val="00FE6395"/>
    <w:rsid w:val="00FE70F5"/>
    <w:rsid w:val="00FF013E"/>
    <w:rsid w:val="00FF1B3C"/>
    <w:rsid w:val="00FF2591"/>
    <w:rsid w:val="00FF2CE5"/>
    <w:rsid w:val="00FF3349"/>
    <w:rsid w:val="00FF445D"/>
    <w:rsid w:val="00FF54AB"/>
    <w:rsid w:val="00FF5B80"/>
    <w:rsid w:val="00FF5F56"/>
    <w:rsid w:val="00FF6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E45AC7"/>
  <w15:docId w15:val="{0441E366-EAF2-4DCD-8F5F-EF0247D6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D51083"/>
    <w:rPr>
      <w:rFonts w:ascii="Arial" w:hAnsi="Arial" w:cs="Arial"/>
      <w:sz w:val="22"/>
      <w:szCs w:val="22"/>
    </w:rPr>
  </w:style>
  <w:style w:type="paragraph" w:styleId="Titolo1">
    <w:name w:val="heading 1"/>
    <w:basedOn w:val="Normale"/>
    <w:next w:val="Normale"/>
    <w:qFormat/>
    <w:rsid w:val="00D51083"/>
    <w:pPr>
      <w:keepNext/>
      <w:outlineLvl w:val="0"/>
    </w:pPr>
    <w:rPr>
      <w:b/>
      <w:bCs/>
      <w:sz w:val="24"/>
      <w:szCs w:val="24"/>
    </w:rPr>
  </w:style>
  <w:style w:type="paragraph" w:styleId="Titolo2">
    <w:name w:val="heading 2"/>
    <w:basedOn w:val="Normale"/>
    <w:next w:val="Normale"/>
    <w:qFormat/>
    <w:rsid w:val="00D51083"/>
    <w:pPr>
      <w:keepNext/>
      <w:outlineLvl w:val="1"/>
    </w:pPr>
    <w:rPr>
      <w:b/>
      <w:bCs/>
      <w:u w:val="single"/>
    </w:rPr>
  </w:style>
  <w:style w:type="paragraph" w:styleId="Titolo4">
    <w:name w:val="heading 4"/>
    <w:basedOn w:val="Normale"/>
    <w:next w:val="Normale"/>
    <w:link w:val="Titolo4Carattere"/>
    <w:semiHidden/>
    <w:unhideWhenUsed/>
    <w:qFormat/>
    <w:rsid w:val="005406D7"/>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qFormat/>
    <w:rsid w:val="00B47617"/>
    <w:pPr>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51083"/>
    <w:pPr>
      <w:tabs>
        <w:tab w:val="center" w:pos="4320"/>
        <w:tab w:val="right" w:pos="8640"/>
      </w:tabs>
    </w:pPr>
  </w:style>
  <w:style w:type="paragraph" w:styleId="Pidipagina">
    <w:name w:val="footer"/>
    <w:basedOn w:val="Normale"/>
    <w:link w:val="PidipaginaCarattere"/>
    <w:rsid w:val="00D51083"/>
    <w:pPr>
      <w:tabs>
        <w:tab w:val="center" w:pos="4320"/>
        <w:tab w:val="right" w:pos="8640"/>
      </w:tabs>
    </w:pPr>
    <w:rPr>
      <w:rFonts w:cs="Times New Roman"/>
      <w:lang w:val="x-none" w:eastAsia="x-none"/>
    </w:rPr>
  </w:style>
  <w:style w:type="paragraph" w:styleId="Corpotesto">
    <w:name w:val="Body Text"/>
    <w:basedOn w:val="Normale"/>
    <w:link w:val="CorpotestoCarattere"/>
    <w:rsid w:val="00D51083"/>
    <w:pPr>
      <w:jc w:val="center"/>
    </w:pPr>
    <w:rPr>
      <w:rFonts w:ascii="Times New Roman" w:hAnsi="Times New Roman" w:cs="Times New Roman"/>
      <w:b/>
      <w:bCs/>
      <w:sz w:val="24"/>
      <w:szCs w:val="24"/>
      <w:lang w:val="x-none" w:eastAsia="x-none"/>
    </w:rPr>
  </w:style>
  <w:style w:type="paragraph" w:styleId="Corpodeltesto2">
    <w:name w:val="Body Text 2"/>
    <w:basedOn w:val="Normale"/>
    <w:rsid w:val="00D51083"/>
    <w:rPr>
      <w:szCs w:val="24"/>
    </w:rPr>
  </w:style>
  <w:style w:type="character" w:styleId="Rimandocommento">
    <w:name w:val="annotation reference"/>
    <w:uiPriority w:val="99"/>
    <w:semiHidden/>
    <w:rsid w:val="00D51083"/>
    <w:rPr>
      <w:sz w:val="16"/>
      <w:szCs w:val="16"/>
    </w:rPr>
  </w:style>
  <w:style w:type="paragraph" w:styleId="Testocommento">
    <w:name w:val="annotation text"/>
    <w:basedOn w:val="Normale"/>
    <w:link w:val="TestocommentoCarattere"/>
    <w:uiPriority w:val="99"/>
    <w:semiHidden/>
    <w:rsid w:val="00D51083"/>
    <w:rPr>
      <w:rFonts w:cs="Times New Roman"/>
      <w:sz w:val="20"/>
      <w:szCs w:val="20"/>
      <w:lang w:val="x-none" w:eastAsia="x-none"/>
    </w:rPr>
  </w:style>
  <w:style w:type="paragraph" w:styleId="Soggettocommento">
    <w:name w:val="annotation subject"/>
    <w:basedOn w:val="Testocommento"/>
    <w:next w:val="Testocommento"/>
    <w:link w:val="SoggettocommentoCarattere"/>
    <w:rsid w:val="00D51083"/>
    <w:rPr>
      <w:b/>
      <w:bCs/>
    </w:rPr>
  </w:style>
  <w:style w:type="paragraph" w:styleId="Testofumetto">
    <w:name w:val="Balloon Text"/>
    <w:basedOn w:val="Normale"/>
    <w:semiHidden/>
    <w:rsid w:val="00D51083"/>
    <w:rPr>
      <w:rFonts w:ascii="Tahoma" w:hAnsi="Tahoma" w:cs="Tahoma"/>
      <w:sz w:val="16"/>
      <w:szCs w:val="16"/>
    </w:rPr>
  </w:style>
  <w:style w:type="paragraph" w:styleId="NormaleWeb">
    <w:name w:val="Normal (Web)"/>
    <w:basedOn w:val="Normale"/>
    <w:uiPriority w:val="99"/>
    <w:rsid w:val="00D51083"/>
    <w:pPr>
      <w:spacing w:before="100" w:beforeAutospacing="1" w:after="100" w:afterAutospacing="1"/>
    </w:pPr>
    <w:rPr>
      <w:rFonts w:ascii="Arial Unicode MS" w:eastAsia="Arial Unicode MS" w:hAnsi="Arial Unicode MS" w:cs="Arial Unicode MS"/>
      <w:sz w:val="24"/>
      <w:szCs w:val="24"/>
    </w:rPr>
  </w:style>
  <w:style w:type="paragraph" w:styleId="Testonotaapidipagina">
    <w:name w:val="footnote text"/>
    <w:basedOn w:val="Normale"/>
    <w:semiHidden/>
    <w:rsid w:val="00D51083"/>
    <w:rPr>
      <w:sz w:val="20"/>
      <w:szCs w:val="20"/>
    </w:rPr>
  </w:style>
  <w:style w:type="character" w:styleId="Rimandonotaapidipagina">
    <w:name w:val="footnote reference"/>
    <w:semiHidden/>
    <w:rsid w:val="00D51083"/>
    <w:rPr>
      <w:vertAlign w:val="superscript"/>
    </w:rPr>
  </w:style>
  <w:style w:type="character" w:styleId="Collegamentoipertestuale">
    <w:name w:val="Hyperlink"/>
    <w:uiPriority w:val="99"/>
    <w:rsid w:val="00D51083"/>
    <w:rPr>
      <w:color w:val="0000FF"/>
      <w:u w:val="single"/>
    </w:rPr>
  </w:style>
  <w:style w:type="paragraph" w:styleId="Testonotadichiusura">
    <w:name w:val="endnote text"/>
    <w:basedOn w:val="Normale"/>
    <w:link w:val="TestonotadichiusuraCarattere"/>
    <w:rsid w:val="00D51083"/>
    <w:rPr>
      <w:rFonts w:ascii="Times New Roman" w:hAnsi="Times New Roman" w:cs="Times New Roman"/>
      <w:sz w:val="20"/>
      <w:szCs w:val="20"/>
    </w:rPr>
  </w:style>
  <w:style w:type="paragraph" w:styleId="Mappadocumento">
    <w:name w:val="Document Map"/>
    <w:basedOn w:val="Normale"/>
    <w:semiHidden/>
    <w:rsid w:val="00D51083"/>
    <w:pPr>
      <w:shd w:val="clear" w:color="auto" w:fill="000080"/>
    </w:pPr>
    <w:rPr>
      <w:rFonts w:ascii="Tahoma" w:hAnsi="Tahoma" w:cs="Tahoma"/>
      <w:sz w:val="20"/>
      <w:szCs w:val="20"/>
    </w:rPr>
  </w:style>
  <w:style w:type="character" w:customStyle="1" w:styleId="abstracttext1">
    <w:name w:val="abstracttext1"/>
    <w:rsid w:val="00D51083"/>
    <w:rPr>
      <w:rFonts w:ascii="Arial" w:hAnsi="Arial" w:cs="Arial" w:hint="default"/>
      <w:color w:val="000000"/>
      <w:sz w:val="20"/>
      <w:szCs w:val="20"/>
    </w:rPr>
  </w:style>
  <w:style w:type="character" w:styleId="Collegamentovisitato">
    <w:name w:val="FollowedHyperlink"/>
    <w:rsid w:val="00D51083"/>
    <w:rPr>
      <w:color w:val="800080"/>
      <w:u w:val="single"/>
    </w:rPr>
  </w:style>
  <w:style w:type="paragraph" w:styleId="Corpodeltesto3">
    <w:name w:val="Body Text 3"/>
    <w:basedOn w:val="Normale"/>
    <w:rsid w:val="00D51083"/>
    <w:pPr>
      <w:jc w:val="center"/>
    </w:pPr>
    <w:rPr>
      <w:i/>
      <w:iCs/>
      <w:szCs w:val="20"/>
    </w:rPr>
  </w:style>
  <w:style w:type="character" w:styleId="Rimandonotadichiusura">
    <w:name w:val="endnote reference"/>
    <w:uiPriority w:val="99"/>
    <w:semiHidden/>
    <w:rsid w:val="00D51083"/>
    <w:rPr>
      <w:vertAlign w:val="superscript"/>
    </w:rPr>
  </w:style>
  <w:style w:type="paragraph" w:styleId="Testodelblocco">
    <w:name w:val="Block Text"/>
    <w:basedOn w:val="Normale"/>
    <w:rsid w:val="00D51083"/>
    <w:pPr>
      <w:ind w:left="-684" w:right="-558"/>
      <w:jc w:val="center"/>
    </w:pPr>
    <w:rPr>
      <w:b/>
      <w:sz w:val="24"/>
      <w:szCs w:val="24"/>
    </w:rPr>
  </w:style>
  <w:style w:type="character" w:styleId="Enfasicorsivo">
    <w:name w:val="Emphasis"/>
    <w:uiPriority w:val="20"/>
    <w:qFormat/>
    <w:rsid w:val="00D51083"/>
    <w:rPr>
      <w:i/>
      <w:iCs/>
    </w:rPr>
  </w:style>
  <w:style w:type="character" w:customStyle="1" w:styleId="org">
    <w:name w:val="org"/>
    <w:rsid w:val="00D51083"/>
    <w:rPr>
      <w:rFonts w:ascii="Times New Roman" w:hAnsi="Times New Roman" w:cs="Times New Roman"/>
    </w:rPr>
  </w:style>
  <w:style w:type="paragraph" w:styleId="Rientrocorpodeltesto">
    <w:name w:val="Body Text Indent"/>
    <w:basedOn w:val="Normale"/>
    <w:rsid w:val="00B47617"/>
    <w:pPr>
      <w:spacing w:after="120"/>
      <w:ind w:left="360"/>
    </w:pPr>
  </w:style>
  <w:style w:type="character" w:styleId="Enfasigrassetto">
    <w:name w:val="Strong"/>
    <w:uiPriority w:val="22"/>
    <w:qFormat/>
    <w:rsid w:val="00B47617"/>
    <w:rPr>
      <w:rFonts w:cs="Times New Roman"/>
      <w:b/>
      <w:bCs/>
    </w:rPr>
  </w:style>
  <w:style w:type="table" w:styleId="Grigliatabella">
    <w:name w:val="Table Grid"/>
    <w:basedOn w:val="Tabellanormale"/>
    <w:rsid w:val="003C7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86595C"/>
    <w:rPr>
      <w:rFonts w:ascii="Arial" w:hAnsi="Arial" w:cs="Arial"/>
      <w:sz w:val="22"/>
      <w:szCs w:val="22"/>
    </w:rPr>
  </w:style>
  <w:style w:type="character" w:customStyle="1" w:styleId="CorpotestoCarattere">
    <w:name w:val="Corpo testo Carattere"/>
    <w:link w:val="Corpotesto"/>
    <w:rsid w:val="0086595C"/>
    <w:rPr>
      <w:b/>
      <w:bCs/>
      <w:sz w:val="24"/>
      <w:szCs w:val="24"/>
    </w:rPr>
  </w:style>
  <w:style w:type="character" w:customStyle="1" w:styleId="SoggettocommentoCarattere">
    <w:name w:val="Soggetto commento Carattere"/>
    <w:link w:val="Soggettocommento"/>
    <w:rsid w:val="0086595C"/>
    <w:rPr>
      <w:rFonts w:ascii="Arial" w:hAnsi="Arial" w:cs="Arial"/>
      <w:b/>
      <w:bCs/>
    </w:rPr>
  </w:style>
  <w:style w:type="character" w:customStyle="1" w:styleId="TestonotadichiusuraCarattere">
    <w:name w:val="Testo nota di chiusura Carattere"/>
    <w:basedOn w:val="Carpredefinitoparagrafo"/>
    <w:link w:val="Testonotadichiusura"/>
    <w:rsid w:val="0086595C"/>
  </w:style>
  <w:style w:type="paragraph" w:styleId="Paragrafoelenco">
    <w:name w:val="List Paragraph"/>
    <w:basedOn w:val="Normale"/>
    <w:uiPriority w:val="34"/>
    <w:qFormat/>
    <w:rsid w:val="007470B2"/>
    <w:pPr>
      <w:ind w:left="720"/>
      <w:contextualSpacing/>
    </w:pPr>
    <w:rPr>
      <w:rFonts w:ascii="Calibri" w:eastAsia="Calibri" w:hAnsi="Calibri" w:cs="Times New Roman"/>
    </w:rPr>
  </w:style>
  <w:style w:type="paragraph" w:customStyle="1" w:styleId="contenttext">
    <w:name w:val="contenttext"/>
    <w:basedOn w:val="Normale"/>
    <w:rsid w:val="00F36B9F"/>
    <w:pPr>
      <w:spacing w:before="100" w:beforeAutospacing="1" w:after="100" w:afterAutospacing="1"/>
    </w:pPr>
    <w:rPr>
      <w:rFonts w:ascii="Times New Roman" w:hAnsi="Times New Roman" w:cs="Times New Roman"/>
      <w:sz w:val="24"/>
      <w:szCs w:val="24"/>
    </w:rPr>
  </w:style>
  <w:style w:type="character" w:customStyle="1" w:styleId="xn-chron">
    <w:name w:val="xn-chron"/>
    <w:rsid w:val="001A6E0D"/>
    <w:rPr>
      <w:rFonts w:cs="Times New Roman"/>
    </w:rPr>
  </w:style>
  <w:style w:type="character" w:customStyle="1" w:styleId="xn-location">
    <w:name w:val="xn-location"/>
    <w:rsid w:val="00B53A61"/>
    <w:rPr>
      <w:rFonts w:cs="Times New Roman"/>
    </w:rPr>
  </w:style>
  <w:style w:type="paragraph" w:customStyle="1" w:styleId="Pa13">
    <w:name w:val="Pa13"/>
    <w:basedOn w:val="Normale"/>
    <w:next w:val="Normale"/>
    <w:rsid w:val="00575FA5"/>
    <w:pPr>
      <w:widowControl w:val="0"/>
      <w:autoSpaceDE w:val="0"/>
      <w:autoSpaceDN w:val="0"/>
      <w:adjustRightInd w:val="0"/>
      <w:spacing w:line="241" w:lineRule="atLeast"/>
    </w:pPr>
    <w:rPr>
      <w:rFonts w:ascii="Univers 47 CondensedLight" w:hAnsi="Univers 47 CondensedLight" w:cs="Tahoma"/>
      <w:sz w:val="24"/>
      <w:szCs w:val="24"/>
    </w:rPr>
  </w:style>
  <w:style w:type="character" w:customStyle="1" w:styleId="A10">
    <w:name w:val="A10"/>
    <w:rsid w:val="00575FA5"/>
    <w:rPr>
      <w:color w:val="003667"/>
      <w:sz w:val="20"/>
    </w:rPr>
  </w:style>
  <w:style w:type="character" w:customStyle="1" w:styleId="A11">
    <w:name w:val="A11"/>
    <w:rsid w:val="00575FA5"/>
    <w:rPr>
      <w:color w:val="003667"/>
      <w:sz w:val="10"/>
    </w:rPr>
  </w:style>
  <w:style w:type="character" w:customStyle="1" w:styleId="TestocommentoCarattere">
    <w:name w:val="Testo commento Carattere"/>
    <w:link w:val="Testocommento"/>
    <w:uiPriority w:val="99"/>
    <w:semiHidden/>
    <w:locked/>
    <w:rsid w:val="00392AC4"/>
    <w:rPr>
      <w:rFonts w:ascii="Arial" w:hAnsi="Arial" w:cs="Arial"/>
    </w:rPr>
  </w:style>
  <w:style w:type="paragraph" w:styleId="Revisione">
    <w:name w:val="Revision"/>
    <w:hidden/>
    <w:uiPriority w:val="99"/>
    <w:semiHidden/>
    <w:rsid w:val="00F13FA9"/>
    <w:rPr>
      <w:rFonts w:ascii="Arial" w:hAnsi="Arial" w:cs="Arial"/>
      <w:sz w:val="22"/>
      <w:szCs w:val="22"/>
    </w:rPr>
  </w:style>
  <w:style w:type="character" w:customStyle="1" w:styleId="IntestazioneCarattere">
    <w:name w:val="Intestazione Carattere"/>
    <w:basedOn w:val="Carpredefinitoparagrafo"/>
    <w:link w:val="Intestazione"/>
    <w:uiPriority w:val="99"/>
    <w:locked/>
    <w:rsid w:val="000648EE"/>
    <w:rPr>
      <w:rFonts w:ascii="Arial" w:hAnsi="Arial" w:cs="Arial"/>
      <w:sz w:val="22"/>
      <w:szCs w:val="22"/>
    </w:rPr>
  </w:style>
  <w:style w:type="paragraph" w:customStyle="1" w:styleId="Default">
    <w:name w:val="Default"/>
    <w:rsid w:val="00F5180E"/>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F8622C"/>
  </w:style>
  <w:style w:type="character" w:customStyle="1" w:styleId="A6">
    <w:name w:val="A6"/>
    <w:uiPriority w:val="99"/>
    <w:rsid w:val="00FA1AF6"/>
    <w:rPr>
      <w:rFonts w:cs="Futura Book"/>
      <w:color w:val="FFFFFF"/>
      <w:sz w:val="25"/>
      <w:szCs w:val="25"/>
    </w:rPr>
  </w:style>
  <w:style w:type="character" w:customStyle="1" w:styleId="flashreplace">
    <w:name w:val="flashreplace"/>
    <w:basedOn w:val="Carpredefinitoparagrafo"/>
    <w:rsid w:val="00193B59"/>
  </w:style>
  <w:style w:type="paragraph" w:styleId="Nessunaspaziatura">
    <w:name w:val="No Spacing"/>
    <w:uiPriority w:val="1"/>
    <w:qFormat/>
    <w:rsid w:val="00EC63E9"/>
    <w:rPr>
      <w:rFonts w:ascii="Calibri" w:eastAsia="Calibri" w:hAnsi="Calibri"/>
      <w:sz w:val="22"/>
      <w:szCs w:val="22"/>
    </w:rPr>
  </w:style>
  <w:style w:type="character" w:customStyle="1" w:styleId="Titolo4Carattere">
    <w:name w:val="Titolo 4 Carattere"/>
    <w:basedOn w:val="Carpredefinitoparagrafo"/>
    <w:link w:val="Titolo4"/>
    <w:semiHidden/>
    <w:rsid w:val="005406D7"/>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Carpredefinitoparagrafo"/>
    <w:rsid w:val="005E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35">
      <w:bodyDiv w:val="1"/>
      <w:marLeft w:val="0"/>
      <w:marRight w:val="0"/>
      <w:marTop w:val="0"/>
      <w:marBottom w:val="0"/>
      <w:divBdr>
        <w:top w:val="none" w:sz="0" w:space="0" w:color="auto"/>
        <w:left w:val="none" w:sz="0" w:space="0" w:color="auto"/>
        <w:bottom w:val="none" w:sz="0" w:space="0" w:color="auto"/>
        <w:right w:val="none" w:sz="0" w:space="0" w:color="auto"/>
      </w:divBdr>
    </w:div>
    <w:div w:id="59183230">
      <w:bodyDiv w:val="1"/>
      <w:marLeft w:val="0"/>
      <w:marRight w:val="0"/>
      <w:marTop w:val="0"/>
      <w:marBottom w:val="0"/>
      <w:divBdr>
        <w:top w:val="none" w:sz="0" w:space="0" w:color="auto"/>
        <w:left w:val="none" w:sz="0" w:space="0" w:color="auto"/>
        <w:bottom w:val="none" w:sz="0" w:space="0" w:color="auto"/>
        <w:right w:val="none" w:sz="0" w:space="0" w:color="auto"/>
      </w:divBdr>
    </w:div>
    <w:div w:id="60301117">
      <w:bodyDiv w:val="1"/>
      <w:marLeft w:val="0"/>
      <w:marRight w:val="0"/>
      <w:marTop w:val="0"/>
      <w:marBottom w:val="0"/>
      <w:divBdr>
        <w:top w:val="none" w:sz="0" w:space="0" w:color="auto"/>
        <w:left w:val="none" w:sz="0" w:space="0" w:color="auto"/>
        <w:bottom w:val="none" w:sz="0" w:space="0" w:color="auto"/>
        <w:right w:val="none" w:sz="0" w:space="0" w:color="auto"/>
      </w:divBdr>
    </w:div>
    <w:div w:id="60489801">
      <w:bodyDiv w:val="1"/>
      <w:marLeft w:val="0"/>
      <w:marRight w:val="0"/>
      <w:marTop w:val="0"/>
      <w:marBottom w:val="0"/>
      <w:divBdr>
        <w:top w:val="none" w:sz="0" w:space="0" w:color="auto"/>
        <w:left w:val="none" w:sz="0" w:space="0" w:color="auto"/>
        <w:bottom w:val="none" w:sz="0" w:space="0" w:color="auto"/>
        <w:right w:val="none" w:sz="0" w:space="0" w:color="auto"/>
      </w:divBdr>
    </w:div>
    <w:div w:id="137038187">
      <w:bodyDiv w:val="1"/>
      <w:marLeft w:val="0"/>
      <w:marRight w:val="0"/>
      <w:marTop w:val="0"/>
      <w:marBottom w:val="0"/>
      <w:divBdr>
        <w:top w:val="none" w:sz="0" w:space="0" w:color="auto"/>
        <w:left w:val="none" w:sz="0" w:space="0" w:color="auto"/>
        <w:bottom w:val="none" w:sz="0" w:space="0" w:color="auto"/>
        <w:right w:val="none" w:sz="0" w:space="0" w:color="auto"/>
      </w:divBdr>
    </w:div>
    <w:div w:id="138573875">
      <w:bodyDiv w:val="1"/>
      <w:marLeft w:val="0"/>
      <w:marRight w:val="0"/>
      <w:marTop w:val="0"/>
      <w:marBottom w:val="0"/>
      <w:divBdr>
        <w:top w:val="none" w:sz="0" w:space="0" w:color="auto"/>
        <w:left w:val="none" w:sz="0" w:space="0" w:color="auto"/>
        <w:bottom w:val="none" w:sz="0" w:space="0" w:color="auto"/>
        <w:right w:val="none" w:sz="0" w:space="0" w:color="auto"/>
      </w:divBdr>
    </w:div>
    <w:div w:id="164320840">
      <w:bodyDiv w:val="1"/>
      <w:marLeft w:val="0"/>
      <w:marRight w:val="0"/>
      <w:marTop w:val="0"/>
      <w:marBottom w:val="0"/>
      <w:divBdr>
        <w:top w:val="none" w:sz="0" w:space="0" w:color="auto"/>
        <w:left w:val="none" w:sz="0" w:space="0" w:color="auto"/>
        <w:bottom w:val="none" w:sz="0" w:space="0" w:color="auto"/>
        <w:right w:val="none" w:sz="0" w:space="0" w:color="auto"/>
      </w:divBdr>
      <w:divsChild>
        <w:div w:id="746457956">
          <w:marLeft w:val="360"/>
          <w:marRight w:val="0"/>
          <w:marTop w:val="240"/>
          <w:marBottom w:val="0"/>
          <w:divBdr>
            <w:top w:val="none" w:sz="0" w:space="0" w:color="auto"/>
            <w:left w:val="none" w:sz="0" w:space="0" w:color="auto"/>
            <w:bottom w:val="none" w:sz="0" w:space="0" w:color="auto"/>
            <w:right w:val="none" w:sz="0" w:space="0" w:color="auto"/>
          </w:divBdr>
        </w:div>
      </w:divsChild>
    </w:div>
    <w:div w:id="173619183">
      <w:bodyDiv w:val="1"/>
      <w:marLeft w:val="0"/>
      <w:marRight w:val="0"/>
      <w:marTop w:val="0"/>
      <w:marBottom w:val="0"/>
      <w:divBdr>
        <w:top w:val="none" w:sz="0" w:space="0" w:color="auto"/>
        <w:left w:val="none" w:sz="0" w:space="0" w:color="auto"/>
        <w:bottom w:val="none" w:sz="0" w:space="0" w:color="auto"/>
        <w:right w:val="none" w:sz="0" w:space="0" w:color="auto"/>
      </w:divBdr>
    </w:div>
    <w:div w:id="190580503">
      <w:bodyDiv w:val="1"/>
      <w:marLeft w:val="0"/>
      <w:marRight w:val="0"/>
      <w:marTop w:val="0"/>
      <w:marBottom w:val="0"/>
      <w:divBdr>
        <w:top w:val="none" w:sz="0" w:space="0" w:color="auto"/>
        <w:left w:val="none" w:sz="0" w:space="0" w:color="auto"/>
        <w:bottom w:val="none" w:sz="0" w:space="0" w:color="auto"/>
        <w:right w:val="none" w:sz="0" w:space="0" w:color="auto"/>
      </w:divBdr>
    </w:div>
    <w:div w:id="216360576">
      <w:bodyDiv w:val="1"/>
      <w:marLeft w:val="0"/>
      <w:marRight w:val="0"/>
      <w:marTop w:val="0"/>
      <w:marBottom w:val="0"/>
      <w:divBdr>
        <w:top w:val="none" w:sz="0" w:space="0" w:color="auto"/>
        <w:left w:val="none" w:sz="0" w:space="0" w:color="auto"/>
        <w:bottom w:val="none" w:sz="0" w:space="0" w:color="auto"/>
        <w:right w:val="none" w:sz="0" w:space="0" w:color="auto"/>
      </w:divBdr>
    </w:div>
    <w:div w:id="227227189">
      <w:bodyDiv w:val="1"/>
      <w:marLeft w:val="0"/>
      <w:marRight w:val="0"/>
      <w:marTop w:val="0"/>
      <w:marBottom w:val="0"/>
      <w:divBdr>
        <w:top w:val="none" w:sz="0" w:space="0" w:color="auto"/>
        <w:left w:val="none" w:sz="0" w:space="0" w:color="auto"/>
        <w:bottom w:val="none" w:sz="0" w:space="0" w:color="auto"/>
        <w:right w:val="none" w:sz="0" w:space="0" w:color="auto"/>
      </w:divBdr>
      <w:divsChild>
        <w:div w:id="1114403395">
          <w:marLeft w:val="0"/>
          <w:marRight w:val="0"/>
          <w:marTop w:val="0"/>
          <w:marBottom w:val="240"/>
          <w:divBdr>
            <w:top w:val="single" w:sz="12" w:space="0" w:color="003478"/>
            <w:left w:val="single" w:sz="12" w:space="0" w:color="003478"/>
            <w:bottom w:val="single" w:sz="12" w:space="0" w:color="003478"/>
            <w:right w:val="single" w:sz="12" w:space="0" w:color="003478"/>
          </w:divBdr>
          <w:divsChild>
            <w:div w:id="579488038">
              <w:marLeft w:val="0"/>
              <w:marRight w:val="0"/>
              <w:marTop w:val="180"/>
              <w:marBottom w:val="0"/>
              <w:divBdr>
                <w:top w:val="none" w:sz="0" w:space="0" w:color="auto"/>
                <w:left w:val="none" w:sz="0" w:space="0" w:color="auto"/>
                <w:bottom w:val="none" w:sz="0" w:space="0" w:color="auto"/>
                <w:right w:val="none" w:sz="0" w:space="0" w:color="auto"/>
              </w:divBdr>
              <w:divsChild>
                <w:div w:id="1216283222">
                  <w:marLeft w:val="0"/>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 w:id="231502551">
      <w:bodyDiv w:val="1"/>
      <w:marLeft w:val="0"/>
      <w:marRight w:val="0"/>
      <w:marTop w:val="0"/>
      <w:marBottom w:val="0"/>
      <w:divBdr>
        <w:top w:val="none" w:sz="0" w:space="0" w:color="auto"/>
        <w:left w:val="none" w:sz="0" w:space="0" w:color="auto"/>
        <w:bottom w:val="none" w:sz="0" w:space="0" w:color="auto"/>
        <w:right w:val="none" w:sz="0" w:space="0" w:color="auto"/>
      </w:divBdr>
    </w:div>
    <w:div w:id="232666245">
      <w:bodyDiv w:val="1"/>
      <w:marLeft w:val="0"/>
      <w:marRight w:val="0"/>
      <w:marTop w:val="0"/>
      <w:marBottom w:val="0"/>
      <w:divBdr>
        <w:top w:val="none" w:sz="0" w:space="0" w:color="auto"/>
        <w:left w:val="none" w:sz="0" w:space="0" w:color="auto"/>
        <w:bottom w:val="none" w:sz="0" w:space="0" w:color="auto"/>
        <w:right w:val="none" w:sz="0" w:space="0" w:color="auto"/>
      </w:divBdr>
    </w:div>
    <w:div w:id="238291712">
      <w:bodyDiv w:val="1"/>
      <w:marLeft w:val="0"/>
      <w:marRight w:val="0"/>
      <w:marTop w:val="0"/>
      <w:marBottom w:val="0"/>
      <w:divBdr>
        <w:top w:val="none" w:sz="0" w:space="0" w:color="auto"/>
        <w:left w:val="none" w:sz="0" w:space="0" w:color="auto"/>
        <w:bottom w:val="none" w:sz="0" w:space="0" w:color="auto"/>
        <w:right w:val="none" w:sz="0" w:space="0" w:color="auto"/>
      </w:divBdr>
      <w:divsChild>
        <w:div w:id="206532043">
          <w:marLeft w:val="360"/>
          <w:marRight w:val="0"/>
          <w:marTop w:val="240"/>
          <w:marBottom w:val="0"/>
          <w:divBdr>
            <w:top w:val="none" w:sz="0" w:space="0" w:color="auto"/>
            <w:left w:val="none" w:sz="0" w:space="0" w:color="auto"/>
            <w:bottom w:val="none" w:sz="0" w:space="0" w:color="auto"/>
            <w:right w:val="none" w:sz="0" w:space="0" w:color="auto"/>
          </w:divBdr>
        </w:div>
        <w:div w:id="1379283109">
          <w:marLeft w:val="360"/>
          <w:marRight w:val="0"/>
          <w:marTop w:val="240"/>
          <w:marBottom w:val="0"/>
          <w:divBdr>
            <w:top w:val="none" w:sz="0" w:space="0" w:color="auto"/>
            <w:left w:val="none" w:sz="0" w:space="0" w:color="auto"/>
            <w:bottom w:val="none" w:sz="0" w:space="0" w:color="auto"/>
            <w:right w:val="none" w:sz="0" w:space="0" w:color="auto"/>
          </w:divBdr>
        </w:div>
        <w:div w:id="1519542756">
          <w:marLeft w:val="893"/>
          <w:marRight w:val="0"/>
          <w:marTop w:val="120"/>
          <w:marBottom w:val="0"/>
          <w:divBdr>
            <w:top w:val="none" w:sz="0" w:space="0" w:color="auto"/>
            <w:left w:val="none" w:sz="0" w:space="0" w:color="auto"/>
            <w:bottom w:val="none" w:sz="0" w:space="0" w:color="auto"/>
            <w:right w:val="none" w:sz="0" w:space="0" w:color="auto"/>
          </w:divBdr>
        </w:div>
        <w:div w:id="1151286256">
          <w:marLeft w:val="360"/>
          <w:marRight w:val="0"/>
          <w:marTop w:val="240"/>
          <w:marBottom w:val="0"/>
          <w:divBdr>
            <w:top w:val="none" w:sz="0" w:space="0" w:color="auto"/>
            <w:left w:val="none" w:sz="0" w:space="0" w:color="auto"/>
            <w:bottom w:val="none" w:sz="0" w:space="0" w:color="auto"/>
            <w:right w:val="none" w:sz="0" w:space="0" w:color="auto"/>
          </w:divBdr>
        </w:div>
        <w:div w:id="1239558339">
          <w:marLeft w:val="360"/>
          <w:marRight w:val="0"/>
          <w:marTop w:val="240"/>
          <w:marBottom w:val="0"/>
          <w:divBdr>
            <w:top w:val="none" w:sz="0" w:space="0" w:color="auto"/>
            <w:left w:val="none" w:sz="0" w:space="0" w:color="auto"/>
            <w:bottom w:val="none" w:sz="0" w:space="0" w:color="auto"/>
            <w:right w:val="none" w:sz="0" w:space="0" w:color="auto"/>
          </w:divBdr>
        </w:div>
        <w:div w:id="1559629392">
          <w:marLeft w:val="893"/>
          <w:marRight w:val="0"/>
          <w:marTop w:val="120"/>
          <w:marBottom w:val="0"/>
          <w:divBdr>
            <w:top w:val="none" w:sz="0" w:space="0" w:color="auto"/>
            <w:left w:val="none" w:sz="0" w:space="0" w:color="auto"/>
            <w:bottom w:val="none" w:sz="0" w:space="0" w:color="auto"/>
            <w:right w:val="none" w:sz="0" w:space="0" w:color="auto"/>
          </w:divBdr>
        </w:div>
        <w:div w:id="133064608">
          <w:marLeft w:val="360"/>
          <w:marRight w:val="0"/>
          <w:marTop w:val="240"/>
          <w:marBottom w:val="0"/>
          <w:divBdr>
            <w:top w:val="none" w:sz="0" w:space="0" w:color="auto"/>
            <w:left w:val="none" w:sz="0" w:space="0" w:color="auto"/>
            <w:bottom w:val="none" w:sz="0" w:space="0" w:color="auto"/>
            <w:right w:val="none" w:sz="0" w:space="0" w:color="auto"/>
          </w:divBdr>
        </w:div>
      </w:divsChild>
    </w:div>
    <w:div w:id="256407825">
      <w:bodyDiv w:val="1"/>
      <w:marLeft w:val="0"/>
      <w:marRight w:val="0"/>
      <w:marTop w:val="0"/>
      <w:marBottom w:val="0"/>
      <w:divBdr>
        <w:top w:val="none" w:sz="0" w:space="0" w:color="auto"/>
        <w:left w:val="none" w:sz="0" w:space="0" w:color="auto"/>
        <w:bottom w:val="none" w:sz="0" w:space="0" w:color="auto"/>
        <w:right w:val="none" w:sz="0" w:space="0" w:color="auto"/>
      </w:divBdr>
    </w:div>
    <w:div w:id="261496376">
      <w:bodyDiv w:val="1"/>
      <w:marLeft w:val="0"/>
      <w:marRight w:val="0"/>
      <w:marTop w:val="0"/>
      <w:marBottom w:val="0"/>
      <w:divBdr>
        <w:top w:val="none" w:sz="0" w:space="0" w:color="auto"/>
        <w:left w:val="none" w:sz="0" w:space="0" w:color="auto"/>
        <w:bottom w:val="none" w:sz="0" w:space="0" w:color="auto"/>
        <w:right w:val="none" w:sz="0" w:space="0" w:color="auto"/>
      </w:divBdr>
    </w:div>
    <w:div w:id="282078478">
      <w:bodyDiv w:val="1"/>
      <w:marLeft w:val="0"/>
      <w:marRight w:val="0"/>
      <w:marTop w:val="0"/>
      <w:marBottom w:val="0"/>
      <w:divBdr>
        <w:top w:val="none" w:sz="0" w:space="0" w:color="auto"/>
        <w:left w:val="none" w:sz="0" w:space="0" w:color="auto"/>
        <w:bottom w:val="none" w:sz="0" w:space="0" w:color="auto"/>
        <w:right w:val="none" w:sz="0" w:space="0" w:color="auto"/>
      </w:divBdr>
      <w:divsChild>
        <w:div w:id="840774550">
          <w:marLeft w:val="360"/>
          <w:marRight w:val="0"/>
          <w:marTop w:val="240"/>
          <w:marBottom w:val="0"/>
          <w:divBdr>
            <w:top w:val="none" w:sz="0" w:space="0" w:color="auto"/>
            <w:left w:val="none" w:sz="0" w:space="0" w:color="auto"/>
            <w:bottom w:val="none" w:sz="0" w:space="0" w:color="auto"/>
            <w:right w:val="none" w:sz="0" w:space="0" w:color="auto"/>
          </w:divBdr>
        </w:div>
      </w:divsChild>
    </w:div>
    <w:div w:id="290325387">
      <w:bodyDiv w:val="1"/>
      <w:marLeft w:val="0"/>
      <w:marRight w:val="0"/>
      <w:marTop w:val="0"/>
      <w:marBottom w:val="0"/>
      <w:divBdr>
        <w:top w:val="none" w:sz="0" w:space="0" w:color="auto"/>
        <w:left w:val="none" w:sz="0" w:space="0" w:color="auto"/>
        <w:bottom w:val="none" w:sz="0" w:space="0" w:color="auto"/>
        <w:right w:val="none" w:sz="0" w:space="0" w:color="auto"/>
      </w:divBdr>
    </w:div>
    <w:div w:id="291595190">
      <w:bodyDiv w:val="1"/>
      <w:marLeft w:val="0"/>
      <w:marRight w:val="0"/>
      <w:marTop w:val="0"/>
      <w:marBottom w:val="0"/>
      <w:divBdr>
        <w:top w:val="none" w:sz="0" w:space="0" w:color="auto"/>
        <w:left w:val="none" w:sz="0" w:space="0" w:color="auto"/>
        <w:bottom w:val="none" w:sz="0" w:space="0" w:color="auto"/>
        <w:right w:val="none" w:sz="0" w:space="0" w:color="auto"/>
      </w:divBdr>
    </w:div>
    <w:div w:id="301077663">
      <w:bodyDiv w:val="1"/>
      <w:marLeft w:val="0"/>
      <w:marRight w:val="0"/>
      <w:marTop w:val="0"/>
      <w:marBottom w:val="0"/>
      <w:divBdr>
        <w:top w:val="none" w:sz="0" w:space="0" w:color="auto"/>
        <w:left w:val="none" w:sz="0" w:space="0" w:color="auto"/>
        <w:bottom w:val="none" w:sz="0" w:space="0" w:color="auto"/>
        <w:right w:val="none" w:sz="0" w:space="0" w:color="auto"/>
      </w:divBdr>
    </w:div>
    <w:div w:id="302195921">
      <w:bodyDiv w:val="1"/>
      <w:marLeft w:val="0"/>
      <w:marRight w:val="0"/>
      <w:marTop w:val="0"/>
      <w:marBottom w:val="0"/>
      <w:divBdr>
        <w:top w:val="none" w:sz="0" w:space="0" w:color="auto"/>
        <w:left w:val="none" w:sz="0" w:space="0" w:color="auto"/>
        <w:bottom w:val="none" w:sz="0" w:space="0" w:color="auto"/>
        <w:right w:val="none" w:sz="0" w:space="0" w:color="auto"/>
      </w:divBdr>
      <w:divsChild>
        <w:div w:id="1408651263">
          <w:marLeft w:val="547"/>
          <w:marRight w:val="0"/>
          <w:marTop w:val="86"/>
          <w:marBottom w:val="0"/>
          <w:divBdr>
            <w:top w:val="none" w:sz="0" w:space="0" w:color="auto"/>
            <w:left w:val="none" w:sz="0" w:space="0" w:color="auto"/>
            <w:bottom w:val="none" w:sz="0" w:space="0" w:color="auto"/>
            <w:right w:val="none" w:sz="0" w:space="0" w:color="auto"/>
          </w:divBdr>
        </w:div>
      </w:divsChild>
    </w:div>
    <w:div w:id="328139117">
      <w:bodyDiv w:val="1"/>
      <w:marLeft w:val="0"/>
      <w:marRight w:val="0"/>
      <w:marTop w:val="0"/>
      <w:marBottom w:val="0"/>
      <w:divBdr>
        <w:top w:val="none" w:sz="0" w:space="0" w:color="auto"/>
        <w:left w:val="none" w:sz="0" w:space="0" w:color="auto"/>
        <w:bottom w:val="none" w:sz="0" w:space="0" w:color="auto"/>
        <w:right w:val="none" w:sz="0" w:space="0" w:color="auto"/>
      </w:divBdr>
    </w:div>
    <w:div w:id="329870773">
      <w:bodyDiv w:val="1"/>
      <w:marLeft w:val="0"/>
      <w:marRight w:val="0"/>
      <w:marTop w:val="0"/>
      <w:marBottom w:val="0"/>
      <w:divBdr>
        <w:top w:val="none" w:sz="0" w:space="0" w:color="auto"/>
        <w:left w:val="none" w:sz="0" w:space="0" w:color="auto"/>
        <w:bottom w:val="none" w:sz="0" w:space="0" w:color="auto"/>
        <w:right w:val="none" w:sz="0" w:space="0" w:color="auto"/>
      </w:divBdr>
    </w:div>
    <w:div w:id="381907658">
      <w:bodyDiv w:val="1"/>
      <w:marLeft w:val="0"/>
      <w:marRight w:val="0"/>
      <w:marTop w:val="0"/>
      <w:marBottom w:val="0"/>
      <w:divBdr>
        <w:top w:val="none" w:sz="0" w:space="0" w:color="auto"/>
        <w:left w:val="none" w:sz="0" w:space="0" w:color="auto"/>
        <w:bottom w:val="none" w:sz="0" w:space="0" w:color="auto"/>
        <w:right w:val="none" w:sz="0" w:space="0" w:color="auto"/>
      </w:divBdr>
    </w:div>
    <w:div w:id="397821324">
      <w:bodyDiv w:val="1"/>
      <w:marLeft w:val="0"/>
      <w:marRight w:val="0"/>
      <w:marTop w:val="0"/>
      <w:marBottom w:val="0"/>
      <w:divBdr>
        <w:top w:val="none" w:sz="0" w:space="0" w:color="auto"/>
        <w:left w:val="none" w:sz="0" w:space="0" w:color="auto"/>
        <w:bottom w:val="none" w:sz="0" w:space="0" w:color="auto"/>
        <w:right w:val="none" w:sz="0" w:space="0" w:color="auto"/>
      </w:divBdr>
    </w:div>
    <w:div w:id="399208513">
      <w:bodyDiv w:val="1"/>
      <w:marLeft w:val="0"/>
      <w:marRight w:val="0"/>
      <w:marTop w:val="0"/>
      <w:marBottom w:val="0"/>
      <w:divBdr>
        <w:top w:val="none" w:sz="0" w:space="0" w:color="auto"/>
        <w:left w:val="none" w:sz="0" w:space="0" w:color="auto"/>
        <w:bottom w:val="none" w:sz="0" w:space="0" w:color="auto"/>
        <w:right w:val="none" w:sz="0" w:space="0" w:color="auto"/>
      </w:divBdr>
    </w:div>
    <w:div w:id="401801703">
      <w:bodyDiv w:val="1"/>
      <w:marLeft w:val="0"/>
      <w:marRight w:val="0"/>
      <w:marTop w:val="0"/>
      <w:marBottom w:val="0"/>
      <w:divBdr>
        <w:top w:val="none" w:sz="0" w:space="0" w:color="auto"/>
        <w:left w:val="none" w:sz="0" w:space="0" w:color="auto"/>
        <w:bottom w:val="none" w:sz="0" w:space="0" w:color="auto"/>
        <w:right w:val="none" w:sz="0" w:space="0" w:color="auto"/>
      </w:divBdr>
    </w:div>
    <w:div w:id="410658364">
      <w:bodyDiv w:val="1"/>
      <w:marLeft w:val="0"/>
      <w:marRight w:val="0"/>
      <w:marTop w:val="0"/>
      <w:marBottom w:val="0"/>
      <w:divBdr>
        <w:top w:val="none" w:sz="0" w:space="0" w:color="auto"/>
        <w:left w:val="none" w:sz="0" w:space="0" w:color="auto"/>
        <w:bottom w:val="none" w:sz="0" w:space="0" w:color="auto"/>
        <w:right w:val="none" w:sz="0" w:space="0" w:color="auto"/>
      </w:divBdr>
    </w:div>
    <w:div w:id="411586737">
      <w:bodyDiv w:val="1"/>
      <w:marLeft w:val="0"/>
      <w:marRight w:val="0"/>
      <w:marTop w:val="0"/>
      <w:marBottom w:val="0"/>
      <w:divBdr>
        <w:top w:val="none" w:sz="0" w:space="0" w:color="auto"/>
        <w:left w:val="none" w:sz="0" w:space="0" w:color="auto"/>
        <w:bottom w:val="none" w:sz="0" w:space="0" w:color="auto"/>
        <w:right w:val="none" w:sz="0" w:space="0" w:color="auto"/>
      </w:divBdr>
    </w:div>
    <w:div w:id="413817838">
      <w:bodyDiv w:val="1"/>
      <w:marLeft w:val="0"/>
      <w:marRight w:val="0"/>
      <w:marTop w:val="0"/>
      <w:marBottom w:val="0"/>
      <w:divBdr>
        <w:top w:val="none" w:sz="0" w:space="0" w:color="auto"/>
        <w:left w:val="none" w:sz="0" w:space="0" w:color="auto"/>
        <w:bottom w:val="none" w:sz="0" w:space="0" w:color="auto"/>
        <w:right w:val="none" w:sz="0" w:space="0" w:color="auto"/>
      </w:divBdr>
    </w:div>
    <w:div w:id="423841630">
      <w:bodyDiv w:val="1"/>
      <w:marLeft w:val="0"/>
      <w:marRight w:val="0"/>
      <w:marTop w:val="0"/>
      <w:marBottom w:val="0"/>
      <w:divBdr>
        <w:top w:val="none" w:sz="0" w:space="0" w:color="auto"/>
        <w:left w:val="none" w:sz="0" w:space="0" w:color="auto"/>
        <w:bottom w:val="none" w:sz="0" w:space="0" w:color="auto"/>
        <w:right w:val="none" w:sz="0" w:space="0" w:color="auto"/>
      </w:divBdr>
    </w:div>
    <w:div w:id="437993078">
      <w:bodyDiv w:val="1"/>
      <w:marLeft w:val="0"/>
      <w:marRight w:val="0"/>
      <w:marTop w:val="0"/>
      <w:marBottom w:val="0"/>
      <w:divBdr>
        <w:top w:val="none" w:sz="0" w:space="0" w:color="auto"/>
        <w:left w:val="none" w:sz="0" w:space="0" w:color="auto"/>
        <w:bottom w:val="none" w:sz="0" w:space="0" w:color="auto"/>
        <w:right w:val="none" w:sz="0" w:space="0" w:color="auto"/>
      </w:divBdr>
      <w:divsChild>
        <w:div w:id="49423223">
          <w:marLeft w:val="360"/>
          <w:marRight w:val="0"/>
          <w:marTop w:val="240"/>
          <w:marBottom w:val="0"/>
          <w:divBdr>
            <w:top w:val="none" w:sz="0" w:space="0" w:color="auto"/>
            <w:left w:val="none" w:sz="0" w:space="0" w:color="auto"/>
            <w:bottom w:val="none" w:sz="0" w:space="0" w:color="auto"/>
            <w:right w:val="none" w:sz="0" w:space="0" w:color="auto"/>
          </w:divBdr>
        </w:div>
      </w:divsChild>
    </w:div>
    <w:div w:id="437994699">
      <w:bodyDiv w:val="1"/>
      <w:marLeft w:val="0"/>
      <w:marRight w:val="0"/>
      <w:marTop w:val="0"/>
      <w:marBottom w:val="0"/>
      <w:divBdr>
        <w:top w:val="none" w:sz="0" w:space="0" w:color="auto"/>
        <w:left w:val="none" w:sz="0" w:space="0" w:color="auto"/>
        <w:bottom w:val="none" w:sz="0" w:space="0" w:color="auto"/>
        <w:right w:val="none" w:sz="0" w:space="0" w:color="auto"/>
      </w:divBdr>
    </w:div>
    <w:div w:id="448621858">
      <w:bodyDiv w:val="1"/>
      <w:marLeft w:val="0"/>
      <w:marRight w:val="0"/>
      <w:marTop w:val="0"/>
      <w:marBottom w:val="0"/>
      <w:divBdr>
        <w:top w:val="none" w:sz="0" w:space="0" w:color="auto"/>
        <w:left w:val="none" w:sz="0" w:space="0" w:color="auto"/>
        <w:bottom w:val="none" w:sz="0" w:space="0" w:color="auto"/>
        <w:right w:val="none" w:sz="0" w:space="0" w:color="auto"/>
      </w:divBdr>
    </w:div>
    <w:div w:id="518659160">
      <w:bodyDiv w:val="1"/>
      <w:marLeft w:val="0"/>
      <w:marRight w:val="0"/>
      <w:marTop w:val="0"/>
      <w:marBottom w:val="0"/>
      <w:divBdr>
        <w:top w:val="none" w:sz="0" w:space="0" w:color="auto"/>
        <w:left w:val="none" w:sz="0" w:space="0" w:color="auto"/>
        <w:bottom w:val="none" w:sz="0" w:space="0" w:color="auto"/>
        <w:right w:val="none" w:sz="0" w:space="0" w:color="auto"/>
      </w:divBdr>
    </w:div>
    <w:div w:id="556475369">
      <w:bodyDiv w:val="1"/>
      <w:marLeft w:val="0"/>
      <w:marRight w:val="0"/>
      <w:marTop w:val="0"/>
      <w:marBottom w:val="0"/>
      <w:divBdr>
        <w:top w:val="none" w:sz="0" w:space="0" w:color="auto"/>
        <w:left w:val="none" w:sz="0" w:space="0" w:color="auto"/>
        <w:bottom w:val="none" w:sz="0" w:space="0" w:color="auto"/>
        <w:right w:val="none" w:sz="0" w:space="0" w:color="auto"/>
      </w:divBdr>
    </w:div>
    <w:div w:id="556941604">
      <w:bodyDiv w:val="1"/>
      <w:marLeft w:val="0"/>
      <w:marRight w:val="0"/>
      <w:marTop w:val="0"/>
      <w:marBottom w:val="0"/>
      <w:divBdr>
        <w:top w:val="none" w:sz="0" w:space="0" w:color="auto"/>
        <w:left w:val="none" w:sz="0" w:space="0" w:color="auto"/>
        <w:bottom w:val="none" w:sz="0" w:space="0" w:color="auto"/>
        <w:right w:val="none" w:sz="0" w:space="0" w:color="auto"/>
      </w:divBdr>
    </w:div>
    <w:div w:id="576475754">
      <w:bodyDiv w:val="1"/>
      <w:marLeft w:val="0"/>
      <w:marRight w:val="0"/>
      <w:marTop w:val="0"/>
      <w:marBottom w:val="0"/>
      <w:divBdr>
        <w:top w:val="none" w:sz="0" w:space="0" w:color="auto"/>
        <w:left w:val="none" w:sz="0" w:space="0" w:color="auto"/>
        <w:bottom w:val="none" w:sz="0" w:space="0" w:color="auto"/>
        <w:right w:val="none" w:sz="0" w:space="0" w:color="auto"/>
      </w:divBdr>
    </w:div>
    <w:div w:id="604733078">
      <w:bodyDiv w:val="1"/>
      <w:marLeft w:val="0"/>
      <w:marRight w:val="0"/>
      <w:marTop w:val="0"/>
      <w:marBottom w:val="0"/>
      <w:divBdr>
        <w:top w:val="none" w:sz="0" w:space="0" w:color="auto"/>
        <w:left w:val="none" w:sz="0" w:space="0" w:color="auto"/>
        <w:bottom w:val="none" w:sz="0" w:space="0" w:color="auto"/>
        <w:right w:val="none" w:sz="0" w:space="0" w:color="auto"/>
      </w:divBdr>
    </w:div>
    <w:div w:id="648097303">
      <w:bodyDiv w:val="1"/>
      <w:marLeft w:val="0"/>
      <w:marRight w:val="0"/>
      <w:marTop w:val="0"/>
      <w:marBottom w:val="0"/>
      <w:divBdr>
        <w:top w:val="none" w:sz="0" w:space="0" w:color="auto"/>
        <w:left w:val="none" w:sz="0" w:space="0" w:color="auto"/>
        <w:bottom w:val="none" w:sz="0" w:space="0" w:color="auto"/>
        <w:right w:val="none" w:sz="0" w:space="0" w:color="auto"/>
      </w:divBdr>
    </w:div>
    <w:div w:id="659235321">
      <w:bodyDiv w:val="1"/>
      <w:marLeft w:val="0"/>
      <w:marRight w:val="0"/>
      <w:marTop w:val="0"/>
      <w:marBottom w:val="0"/>
      <w:divBdr>
        <w:top w:val="none" w:sz="0" w:space="0" w:color="auto"/>
        <w:left w:val="none" w:sz="0" w:space="0" w:color="auto"/>
        <w:bottom w:val="none" w:sz="0" w:space="0" w:color="auto"/>
        <w:right w:val="none" w:sz="0" w:space="0" w:color="auto"/>
      </w:divBdr>
    </w:div>
    <w:div w:id="663431735">
      <w:bodyDiv w:val="1"/>
      <w:marLeft w:val="0"/>
      <w:marRight w:val="0"/>
      <w:marTop w:val="0"/>
      <w:marBottom w:val="0"/>
      <w:divBdr>
        <w:top w:val="none" w:sz="0" w:space="0" w:color="auto"/>
        <w:left w:val="none" w:sz="0" w:space="0" w:color="auto"/>
        <w:bottom w:val="none" w:sz="0" w:space="0" w:color="auto"/>
        <w:right w:val="none" w:sz="0" w:space="0" w:color="auto"/>
      </w:divBdr>
    </w:div>
    <w:div w:id="682324657">
      <w:bodyDiv w:val="1"/>
      <w:marLeft w:val="0"/>
      <w:marRight w:val="0"/>
      <w:marTop w:val="0"/>
      <w:marBottom w:val="0"/>
      <w:divBdr>
        <w:top w:val="none" w:sz="0" w:space="0" w:color="auto"/>
        <w:left w:val="none" w:sz="0" w:space="0" w:color="auto"/>
        <w:bottom w:val="none" w:sz="0" w:space="0" w:color="auto"/>
        <w:right w:val="none" w:sz="0" w:space="0" w:color="auto"/>
      </w:divBdr>
    </w:div>
    <w:div w:id="701397949">
      <w:bodyDiv w:val="1"/>
      <w:marLeft w:val="0"/>
      <w:marRight w:val="0"/>
      <w:marTop w:val="0"/>
      <w:marBottom w:val="0"/>
      <w:divBdr>
        <w:top w:val="none" w:sz="0" w:space="0" w:color="auto"/>
        <w:left w:val="none" w:sz="0" w:space="0" w:color="auto"/>
        <w:bottom w:val="none" w:sz="0" w:space="0" w:color="auto"/>
        <w:right w:val="none" w:sz="0" w:space="0" w:color="auto"/>
      </w:divBdr>
      <w:divsChild>
        <w:div w:id="1510758611">
          <w:marLeft w:val="0"/>
          <w:marRight w:val="0"/>
          <w:marTop w:val="0"/>
          <w:marBottom w:val="0"/>
          <w:divBdr>
            <w:top w:val="none" w:sz="0" w:space="0" w:color="auto"/>
            <w:left w:val="none" w:sz="0" w:space="0" w:color="auto"/>
            <w:bottom w:val="none" w:sz="0" w:space="0" w:color="auto"/>
            <w:right w:val="none" w:sz="0" w:space="0" w:color="auto"/>
          </w:divBdr>
        </w:div>
        <w:div w:id="1912889323">
          <w:marLeft w:val="0"/>
          <w:marRight w:val="0"/>
          <w:marTop w:val="0"/>
          <w:marBottom w:val="0"/>
          <w:divBdr>
            <w:top w:val="none" w:sz="0" w:space="0" w:color="auto"/>
            <w:left w:val="none" w:sz="0" w:space="0" w:color="auto"/>
            <w:bottom w:val="none" w:sz="0" w:space="0" w:color="auto"/>
            <w:right w:val="none" w:sz="0" w:space="0" w:color="auto"/>
          </w:divBdr>
          <w:divsChild>
            <w:div w:id="1960145248">
              <w:marLeft w:val="0"/>
              <w:marRight w:val="0"/>
              <w:marTop w:val="0"/>
              <w:marBottom w:val="0"/>
              <w:divBdr>
                <w:top w:val="none" w:sz="0" w:space="0" w:color="auto"/>
                <w:left w:val="none" w:sz="0" w:space="0" w:color="auto"/>
                <w:bottom w:val="none" w:sz="0" w:space="0" w:color="auto"/>
                <w:right w:val="none" w:sz="0" w:space="0" w:color="auto"/>
              </w:divBdr>
              <w:divsChild>
                <w:div w:id="1545867078">
                  <w:marLeft w:val="0"/>
                  <w:marRight w:val="0"/>
                  <w:marTop w:val="0"/>
                  <w:marBottom w:val="0"/>
                  <w:divBdr>
                    <w:top w:val="none" w:sz="0" w:space="0" w:color="auto"/>
                    <w:left w:val="none" w:sz="0" w:space="0" w:color="auto"/>
                    <w:bottom w:val="none" w:sz="0" w:space="0" w:color="auto"/>
                    <w:right w:val="none" w:sz="0" w:space="0" w:color="auto"/>
                  </w:divBdr>
                </w:div>
                <w:div w:id="156657394">
                  <w:marLeft w:val="0"/>
                  <w:marRight w:val="0"/>
                  <w:marTop w:val="0"/>
                  <w:marBottom w:val="0"/>
                  <w:divBdr>
                    <w:top w:val="none" w:sz="0" w:space="0" w:color="auto"/>
                    <w:left w:val="none" w:sz="0" w:space="0" w:color="auto"/>
                    <w:bottom w:val="none" w:sz="0" w:space="0" w:color="auto"/>
                    <w:right w:val="none" w:sz="0" w:space="0" w:color="auto"/>
                  </w:divBdr>
                </w:div>
              </w:divsChild>
            </w:div>
            <w:div w:id="81606793">
              <w:marLeft w:val="0"/>
              <w:marRight w:val="0"/>
              <w:marTop w:val="0"/>
              <w:marBottom w:val="0"/>
              <w:divBdr>
                <w:top w:val="none" w:sz="0" w:space="0" w:color="auto"/>
                <w:left w:val="none" w:sz="0" w:space="0" w:color="auto"/>
                <w:bottom w:val="none" w:sz="0" w:space="0" w:color="auto"/>
                <w:right w:val="none" w:sz="0" w:space="0" w:color="auto"/>
              </w:divBdr>
              <w:divsChild>
                <w:div w:id="1791510500">
                  <w:marLeft w:val="0"/>
                  <w:marRight w:val="0"/>
                  <w:marTop w:val="0"/>
                  <w:marBottom w:val="0"/>
                  <w:divBdr>
                    <w:top w:val="none" w:sz="0" w:space="0" w:color="auto"/>
                    <w:left w:val="none" w:sz="0" w:space="0" w:color="auto"/>
                    <w:bottom w:val="none" w:sz="0" w:space="0" w:color="auto"/>
                    <w:right w:val="none" w:sz="0" w:space="0" w:color="auto"/>
                  </w:divBdr>
                  <w:divsChild>
                    <w:div w:id="1211377622">
                      <w:marLeft w:val="375"/>
                      <w:marRight w:val="0"/>
                      <w:marTop w:val="0"/>
                      <w:marBottom w:val="150"/>
                      <w:divBdr>
                        <w:top w:val="none" w:sz="0" w:space="0" w:color="auto"/>
                        <w:left w:val="none" w:sz="0" w:space="0" w:color="auto"/>
                        <w:bottom w:val="none" w:sz="0" w:space="0" w:color="auto"/>
                        <w:right w:val="none" w:sz="0" w:space="0" w:color="auto"/>
                      </w:divBdr>
                    </w:div>
                    <w:div w:id="17546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643">
          <w:marLeft w:val="0"/>
          <w:marRight w:val="0"/>
          <w:marTop w:val="0"/>
          <w:marBottom w:val="0"/>
          <w:divBdr>
            <w:top w:val="none" w:sz="0" w:space="0" w:color="auto"/>
            <w:left w:val="none" w:sz="0" w:space="0" w:color="auto"/>
            <w:bottom w:val="none" w:sz="0" w:space="0" w:color="auto"/>
            <w:right w:val="none" w:sz="0" w:space="0" w:color="auto"/>
          </w:divBdr>
          <w:divsChild>
            <w:div w:id="1330521767">
              <w:marLeft w:val="0"/>
              <w:marRight w:val="0"/>
              <w:marTop w:val="0"/>
              <w:marBottom w:val="0"/>
              <w:divBdr>
                <w:top w:val="none" w:sz="0" w:space="0" w:color="auto"/>
                <w:left w:val="none" w:sz="0" w:space="0" w:color="auto"/>
                <w:bottom w:val="none" w:sz="0" w:space="0" w:color="auto"/>
                <w:right w:val="none" w:sz="0" w:space="0" w:color="auto"/>
              </w:divBdr>
              <w:divsChild>
                <w:div w:id="1634677049">
                  <w:marLeft w:val="0"/>
                  <w:marRight w:val="0"/>
                  <w:marTop w:val="45"/>
                  <w:marBottom w:val="0"/>
                  <w:divBdr>
                    <w:top w:val="none" w:sz="0" w:space="0" w:color="auto"/>
                    <w:left w:val="none" w:sz="0" w:space="0" w:color="auto"/>
                    <w:bottom w:val="none" w:sz="0" w:space="0" w:color="auto"/>
                    <w:right w:val="none" w:sz="0" w:space="0" w:color="auto"/>
                  </w:divBdr>
                </w:div>
                <w:div w:id="1738431308">
                  <w:marLeft w:val="0"/>
                  <w:marRight w:val="0"/>
                  <w:marTop w:val="45"/>
                  <w:marBottom w:val="0"/>
                  <w:divBdr>
                    <w:top w:val="none" w:sz="0" w:space="0" w:color="auto"/>
                    <w:left w:val="none" w:sz="0" w:space="0" w:color="auto"/>
                    <w:bottom w:val="none" w:sz="0" w:space="0" w:color="auto"/>
                    <w:right w:val="none" w:sz="0" w:space="0" w:color="auto"/>
                  </w:divBdr>
                </w:div>
                <w:div w:id="299118704">
                  <w:marLeft w:val="0"/>
                  <w:marRight w:val="0"/>
                  <w:marTop w:val="45"/>
                  <w:marBottom w:val="0"/>
                  <w:divBdr>
                    <w:top w:val="none" w:sz="0" w:space="0" w:color="auto"/>
                    <w:left w:val="none" w:sz="0" w:space="0" w:color="auto"/>
                    <w:bottom w:val="none" w:sz="0" w:space="0" w:color="auto"/>
                    <w:right w:val="none" w:sz="0" w:space="0" w:color="auto"/>
                  </w:divBdr>
                </w:div>
              </w:divsChild>
            </w:div>
            <w:div w:id="19102695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5279102">
      <w:bodyDiv w:val="1"/>
      <w:marLeft w:val="0"/>
      <w:marRight w:val="0"/>
      <w:marTop w:val="0"/>
      <w:marBottom w:val="0"/>
      <w:divBdr>
        <w:top w:val="none" w:sz="0" w:space="0" w:color="auto"/>
        <w:left w:val="none" w:sz="0" w:space="0" w:color="auto"/>
        <w:bottom w:val="none" w:sz="0" w:space="0" w:color="auto"/>
        <w:right w:val="none" w:sz="0" w:space="0" w:color="auto"/>
      </w:divBdr>
      <w:divsChild>
        <w:div w:id="111441229">
          <w:marLeft w:val="360"/>
          <w:marRight w:val="0"/>
          <w:marTop w:val="240"/>
          <w:marBottom w:val="0"/>
          <w:divBdr>
            <w:top w:val="none" w:sz="0" w:space="0" w:color="auto"/>
            <w:left w:val="none" w:sz="0" w:space="0" w:color="auto"/>
            <w:bottom w:val="none" w:sz="0" w:space="0" w:color="auto"/>
            <w:right w:val="none" w:sz="0" w:space="0" w:color="auto"/>
          </w:divBdr>
        </w:div>
      </w:divsChild>
    </w:div>
    <w:div w:id="729353540">
      <w:bodyDiv w:val="1"/>
      <w:marLeft w:val="0"/>
      <w:marRight w:val="0"/>
      <w:marTop w:val="0"/>
      <w:marBottom w:val="0"/>
      <w:divBdr>
        <w:top w:val="none" w:sz="0" w:space="0" w:color="auto"/>
        <w:left w:val="none" w:sz="0" w:space="0" w:color="auto"/>
        <w:bottom w:val="none" w:sz="0" w:space="0" w:color="auto"/>
        <w:right w:val="none" w:sz="0" w:space="0" w:color="auto"/>
      </w:divBdr>
      <w:divsChild>
        <w:div w:id="1363946040">
          <w:marLeft w:val="893"/>
          <w:marRight w:val="0"/>
          <w:marTop w:val="120"/>
          <w:marBottom w:val="0"/>
          <w:divBdr>
            <w:top w:val="none" w:sz="0" w:space="0" w:color="auto"/>
            <w:left w:val="none" w:sz="0" w:space="0" w:color="auto"/>
            <w:bottom w:val="none" w:sz="0" w:space="0" w:color="auto"/>
            <w:right w:val="none" w:sz="0" w:space="0" w:color="auto"/>
          </w:divBdr>
        </w:div>
      </w:divsChild>
    </w:div>
    <w:div w:id="730927618">
      <w:bodyDiv w:val="1"/>
      <w:marLeft w:val="0"/>
      <w:marRight w:val="0"/>
      <w:marTop w:val="0"/>
      <w:marBottom w:val="0"/>
      <w:divBdr>
        <w:top w:val="none" w:sz="0" w:space="0" w:color="auto"/>
        <w:left w:val="none" w:sz="0" w:space="0" w:color="auto"/>
        <w:bottom w:val="none" w:sz="0" w:space="0" w:color="auto"/>
        <w:right w:val="none" w:sz="0" w:space="0" w:color="auto"/>
      </w:divBdr>
    </w:div>
    <w:div w:id="736367495">
      <w:bodyDiv w:val="1"/>
      <w:marLeft w:val="0"/>
      <w:marRight w:val="0"/>
      <w:marTop w:val="0"/>
      <w:marBottom w:val="0"/>
      <w:divBdr>
        <w:top w:val="none" w:sz="0" w:space="0" w:color="auto"/>
        <w:left w:val="none" w:sz="0" w:space="0" w:color="auto"/>
        <w:bottom w:val="none" w:sz="0" w:space="0" w:color="auto"/>
        <w:right w:val="none" w:sz="0" w:space="0" w:color="auto"/>
      </w:divBdr>
    </w:div>
    <w:div w:id="737485099">
      <w:bodyDiv w:val="1"/>
      <w:marLeft w:val="0"/>
      <w:marRight w:val="0"/>
      <w:marTop w:val="0"/>
      <w:marBottom w:val="0"/>
      <w:divBdr>
        <w:top w:val="none" w:sz="0" w:space="0" w:color="auto"/>
        <w:left w:val="none" w:sz="0" w:space="0" w:color="auto"/>
        <w:bottom w:val="none" w:sz="0" w:space="0" w:color="auto"/>
        <w:right w:val="none" w:sz="0" w:space="0" w:color="auto"/>
      </w:divBdr>
    </w:div>
    <w:div w:id="740785367">
      <w:bodyDiv w:val="1"/>
      <w:marLeft w:val="0"/>
      <w:marRight w:val="0"/>
      <w:marTop w:val="0"/>
      <w:marBottom w:val="0"/>
      <w:divBdr>
        <w:top w:val="none" w:sz="0" w:space="0" w:color="auto"/>
        <w:left w:val="none" w:sz="0" w:space="0" w:color="auto"/>
        <w:bottom w:val="none" w:sz="0" w:space="0" w:color="auto"/>
        <w:right w:val="none" w:sz="0" w:space="0" w:color="auto"/>
      </w:divBdr>
    </w:div>
    <w:div w:id="763846163">
      <w:bodyDiv w:val="1"/>
      <w:marLeft w:val="0"/>
      <w:marRight w:val="0"/>
      <w:marTop w:val="0"/>
      <w:marBottom w:val="0"/>
      <w:divBdr>
        <w:top w:val="none" w:sz="0" w:space="0" w:color="auto"/>
        <w:left w:val="none" w:sz="0" w:space="0" w:color="auto"/>
        <w:bottom w:val="none" w:sz="0" w:space="0" w:color="auto"/>
        <w:right w:val="none" w:sz="0" w:space="0" w:color="auto"/>
      </w:divBdr>
    </w:div>
    <w:div w:id="768429765">
      <w:bodyDiv w:val="1"/>
      <w:marLeft w:val="0"/>
      <w:marRight w:val="0"/>
      <w:marTop w:val="0"/>
      <w:marBottom w:val="0"/>
      <w:divBdr>
        <w:top w:val="none" w:sz="0" w:space="0" w:color="auto"/>
        <w:left w:val="none" w:sz="0" w:space="0" w:color="auto"/>
        <w:bottom w:val="none" w:sz="0" w:space="0" w:color="auto"/>
        <w:right w:val="none" w:sz="0" w:space="0" w:color="auto"/>
      </w:divBdr>
    </w:div>
    <w:div w:id="796487437">
      <w:bodyDiv w:val="1"/>
      <w:marLeft w:val="0"/>
      <w:marRight w:val="0"/>
      <w:marTop w:val="0"/>
      <w:marBottom w:val="0"/>
      <w:divBdr>
        <w:top w:val="none" w:sz="0" w:space="0" w:color="auto"/>
        <w:left w:val="none" w:sz="0" w:space="0" w:color="auto"/>
        <w:bottom w:val="none" w:sz="0" w:space="0" w:color="auto"/>
        <w:right w:val="none" w:sz="0" w:space="0" w:color="auto"/>
      </w:divBdr>
    </w:div>
    <w:div w:id="809828842">
      <w:bodyDiv w:val="1"/>
      <w:marLeft w:val="0"/>
      <w:marRight w:val="0"/>
      <w:marTop w:val="0"/>
      <w:marBottom w:val="0"/>
      <w:divBdr>
        <w:top w:val="none" w:sz="0" w:space="0" w:color="auto"/>
        <w:left w:val="none" w:sz="0" w:space="0" w:color="auto"/>
        <w:bottom w:val="none" w:sz="0" w:space="0" w:color="auto"/>
        <w:right w:val="none" w:sz="0" w:space="0" w:color="auto"/>
      </w:divBdr>
      <w:divsChild>
        <w:div w:id="1531146955">
          <w:marLeft w:val="360"/>
          <w:marRight w:val="0"/>
          <w:marTop w:val="240"/>
          <w:marBottom w:val="0"/>
          <w:divBdr>
            <w:top w:val="none" w:sz="0" w:space="0" w:color="auto"/>
            <w:left w:val="none" w:sz="0" w:space="0" w:color="auto"/>
            <w:bottom w:val="none" w:sz="0" w:space="0" w:color="auto"/>
            <w:right w:val="none" w:sz="0" w:space="0" w:color="auto"/>
          </w:divBdr>
        </w:div>
        <w:div w:id="152990535">
          <w:marLeft w:val="893"/>
          <w:marRight w:val="0"/>
          <w:marTop w:val="120"/>
          <w:marBottom w:val="0"/>
          <w:divBdr>
            <w:top w:val="none" w:sz="0" w:space="0" w:color="auto"/>
            <w:left w:val="none" w:sz="0" w:space="0" w:color="auto"/>
            <w:bottom w:val="none" w:sz="0" w:space="0" w:color="auto"/>
            <w:right w:val="none" w:sz="0" w:space="0" w:color="auto"/>
          </w:divBdr>
        </w:div>
        <w:div w:id="464736630">
          <w:marLeft w:val="1440"/>
          <w:marRight w:val="0"/>
          <w:marTop w:val="60"/>
          <w:marBottom w:val="0"/>
          <w:divBdr>
            <w:top w:val="none" w:sz="0" w:space="0" w:color="auto"/>
            <w:left w:val="none" w:sz="0" w:space="0" w:color="auto"/>
            <w:bottom w:val="none" w:sz="0" w:space="0" w:color="auto"/>
            <w:right w:val="none" w:sz="0" w:space="0" w:color="auto"/>
          </w:divBdr>
        </w:div>
        <w:div w:id="1868370995">
          <w:marLeft w:val="360"/>
          <w:marRight w:val="0"/>
          <w:marTop w:val="240"/>
          <w:marBottom w:val="0"/>
          <w:divBdr>
            <w:top w:val="none" w:sz="0" w:space="0" w:color="auto"/>
            <w:left w:val="none" w:sz="0" w:space="0" w:color="auto"/>
            <w:bottom w:val="none" w:sz="0" w:space="0" w:color="auto"/>
            <w:right w:val="none" w:sz="0" w:space="0" w:color="auto"/>
          </w:divBdr>
        </w:div>
        <w:div w:id="1645164026">
          <w:marLeft w:val="893"/>
          <w:marRight w:val="0"/>
          <w:marTop w:val="120"/>
          <w:marBottom w:val="0"/>
          <w:divBdr>
            <w:top w:val="none" w:sz="0" w:space="0" w:color="auto"/>
            <w:left w:val="none" w:sz="0" w:space="0" w:color="auto"/>
            <w:bottom w:val="none" w:sz="0" w:space="0" w:color="auto"/>
            <w:right w:val="none" w:sz="0" w:space="0" w:color="auto"/>
          </w:divBdr>
        </w:div>
        <w:div w:id="1955555933">
          <w:marLeft w:val="893"/>
          <w:marRight w:val="0"/>
          <w:marTop w:val="120"/>
          <w:marBottom w:val="0"/>
          <w:divBdr>
            <w:top w:val="none" w:sz="0" w:space="0" w:color="auto"/>
            <w:left w:val="none" w:sz="0" w:space="0" w:color="auto"/>
            <w:bottom w:val="none" w:sz="0" w:space="0" w:color="auto"/>
            <w:right w:val="none" w:sz="0" w:space="0" w:color="auto"/>
          </w:divBdr>
        </w:div>
        <w:div w:id="638608925">
          <w:marLeft w:val="893"/>
          <w:marRight w:val="0"/>
          <w:marTop w:val="120"/>
          <w:marBottom w:val="0"/>
          <w:divBdr>
            <w:top w:val="none" w:sz="0" w:space="0" w:color="auto"/>
            <w:left w:val="none" w:sz="0" w:space="0" w:color="auto"/>
            <w:bottom w:val="none" w:sz="0" w:space="0" w:color="auto"/>
            <w:right w:val="none" w:sz="0" w:space="0" w:color="auto"/>
          </w:divBdr>
        </w:div>
        <w:div w:id="1115560019">
          <w:marLeft w:val="893"/>
          <w:marRight w:val="0"/>
          <w:marTop w:val="120"/>
          <w:marBottom w:val="0"/>
          <w:divBdr>
            <w:top w:val="none" w:sz="0" w:space="0" w:color="auto"/>
            <w:left w:val="none" w:sz="0" w:space="0" w:color="auto"/>
            <w:bottom w:val="none" w:sz="0" w:space="0" w:color="auto"/>
            <w:right w:val="none" w:sz="0" w:space="0" w:color="auto"/>
          </w:divBdr>
        </w:div>
      </w:divsChild>
    </w:div>
    <w:div w:id="832641640">
      <w:bodyDiv w:val="1"/>
      <w:marLeft w:val="0"/>
      <w:marRight w:val="0"/>
      <w:marTop w:val="0"/>
      <w:marBottom w:val="0"/>
      <w:divBdr>
        <w:top w:val="none" w:sz="0" w:space="0" w:color="auto"/>
        <w:left w:val="none" w:sz="0" w:space="0" w:color="auto"/>
        <w:bottom w:val="none" w:sz="0" w:space="0" w:color="auto"/>
        <w:right w:val="none" w:sz="0" w:space="0" w:color="auto"/>
      </w:divBdr>
    </w:div>
    <w:div w:id="842479555">
      <w:bodyDiv w:val="1"/>
      <w:marLeft w:val="0"/>
      <w:marRight w:val="0"/>
      <w:marTop w:val="0"/>
      <w:marBottom w:val="0"/>
      <w:divBdr>
        <w:top w:val="none" w:sz="0" w:space="0" w:color="auto"/>
        <w:left w:val="none" w:sz="0" w:space="0" w:color="auto"/>
        <w:bottom w:val="none" w:sz="0" w:space="0" w:color="auto"/>
        <w:right w:val="none" w:sz="0" w:space="0" w:color="auto"/>
      </w:divBdr>
      <w:divsChild>
        <w:div w:id="328599137">
          <w:marLeft w:val="360"/>
          <w:marRight w:val="0"/>
          <w:marTop w:val="240"/>
          <w:marBottom w:val="0"/>
          <w:divBdr>
            <w:top w:val="none" w:sz="0" w:space="0" w:color="auto"/>
            <w:left w:val="none" w:sz="0" w:space="0" w:color="auto"/>
            <w:bottom w:val="none" w:sz="0" w:space="0" w:color="auto"/>
            <w:right w:val="none" w:sz="0" w:space="0" w:color="auto"/>
          </w:divBdr>
        </w:div>
      </w:divsChild>
    </w:div>
    <w:div w:id="843396587">
      <w:bodyDiv w:val="1"/>
      <w:marLeft w:val="0"/>
      <w:marRight w:val="0"/>
      <w:marTop w:val="0"/>
      <w:marBottom w:val="0"/>
      <w:divBdr>
        <w:top w:val="none" w:sz="0" w:space="0" w:color="auto"/>
        <w:left w:val="none" w:sz="0" w:space="0" w:color="auto"/>
        <w:bottom w:val="none" w:sz="0" w:space="0" w:color="auto"/>
        <w:right w:val="none" w:sz="0" w:space="0" w:color="auto"/>
      </w:divBdr>
      <w:divsChild>
        <w:div w:id="157307088">
          <w:marLeft w:val="0"/>
          <w:marRight w:val="0"/>
          <w:marTop w:val="0"/>
          <w:marBottom w:val="0"/>
          <w:divBdr>
            <w:top w:val="none" w:sz="0" w:space="0" w:color="auto"/>
            <w:left w:val="none" w:sz="0" w:space="0" w:color="auto"/>
            <w:bottom w:val="none" w:sz="0" w:space="0" w:color="auto"/>
            <w:right w:val="none" w:sz="0" w:space="0" w:color="auto"/>
          </w:divBdr>
        </w:div>
        <w:div w:id="110562664">
          <w:marLeft w:val="0"/>
          <w:marRight w:val="0"/>
          <w:marTop w:val="0"/>
          <w:marBottom w:val="0"/>
          <w:divBdr>
            <w:top w:val="none" w:sz="0" w:space="0" w:color="auto"/>
            <w:left w:val="none" w:sz="0" w:space="0" w:color="auto"/>
            <w:bottom w:val="none" w:sz="0" w:space="0" w:color="auto"/>
            <w:right w:val="none" w:sz="0" w:space="0" w:color="auto"/>
          </w:divBdr>
          <w:divsChild>
            <w:div w:id="1287195964">
              <w:marLeft w:val="0"/>
              <w:marRight w:val="0"/>
              <w:marTop w:val="0"/>
              <w:marBottom w:val="0"/>
              <w:divBdr>
                <w:top w:val="none" w:sz="0" w:space="0" w:color="auto"/>
                <w:left w:val="none" w:sz="0" w:space="0" w:color="auto"/>
                <w:bottom w:val="none" w:sz="0" w:space="0" w:color="auto"/>
                <w:right w:val="none" w:sz="0" w:space="0" w:color="auto"/>
              </w:divBdr>
              <w:divsChild>
                <w:div w:id="636494570">
                  <w:marLeft w:val="0"/>
                  <w:marRight w:val="0"/>
                  <w:marTop w:val="0"/>
                  <w:marBottom w:val="0"/>
                  <w:divBdr>
                    <w:top w:val="none" w:sz="0" w:space="0" w:color="auto"/>
                    <w:left w:val="none" w:sz="0" w:space="0" w:color="auto"/>
                    <w:bottom w:val="none" w:sz="0" w:space="0" w:color="auto"/>
                    <w:right w:val="none" w:sz="0" w:space="0" w:color="auto"/>
                  </w:divBdr>
                </w:div>
                <w:div w:id="1816605074">
                  <w:marLeft w:val="0"/>
                  <w:marRight w:val="0"/>
                  <w:marTop w:val="0"/>
                  <w:marBottom w:val="0"/>
                  <w:divBdr>
                    <w:top w:val="none" w:sz="0" w:space="0" w:color="auto"/>
                    <w:left w:val="none" w:sz="0" w:space="0" w:color="auto"/>
                    <w:bottom w:val="none" w:sz="0" w:space="0" w:color="auto"/>
                    <w:right w:val="none" w:sz="0" w:space="0" w:color="auto"/>
                  </w:divBdr>
                </w:div>
              </w:divsChild>
            </w:div>
            <w:div w:id="1086421574">
              <w:marLeft w:val="0"/>
              <w:marRight w:val="0"/>
              <w:marTop w:val="0"/>
              <w:marBottom w:val="0"/>
              <w:divBdr>
                <w:top w:val="none" w:sz="0" w:space="0" w:color="auto"/>
                <w:left w:val="none" w:sz="0" w:space="0" w:color="auto"/>
                <w:bottom w:val="none" w:sz="0" w:space="0" w:color="auto"/>
                <w:right w:val="none" w:sz="0" w:space="0" w:color="auto"/>
              </w:divBdr>
              <w:divsChild>
                <w:div w:id="333803176">
                  <w:marLeft w:val="0"/>
                  <w:marRight w:val="0"/>
                  <w:marTop w:val="0"/>
                  <w:marBottom w:val="0"/>
                  <w:divBdr>
                    <w:top w:val="none" w:sz="0" w:space="0" w:color="auto"/>
                    <w:left w:val="none" w:sz="0" w:space="0" w:color="auto"/>
                    <w:bottom w:val="none" w:sz="0" w:space="0" w:color="auto"/>
                    <w:right w:val="none" w:sz="0" w:space="0" w:color="auto"/>
                  </w:divBdr>
                  <w:divsChild>
                    <w:div w:id="1022513083">
                      <w:marLeft w:val="375"/>
                      <w:marRight w:val="0"/>
                      <w:marTop w:val="0"/>
                      <w:marBottom w:val="150"/>
                      <w:divBdr>
                        <w:top w:val="none" w:sz="0" w:space="0" w:color="auto"/>
                        <w:left w:val="none" w:sz="0" w:space="0" w:color="auto"/>
                        <w:bottom w:val="none" w:sz="0" w:space="0" w:color="auto"/>
                        <w:right w:val="none" w:sz="0" w:space="0" w:color="auto"/>
                      </w:divBdr>
                    </w:div>
                    <w:div w:id="18725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608">
          <w:marLeft w:val="0"/>
          <w:marRight w:val="0"/>
          <w:marTop w:val="0"/>
          <w:marBottom w:val="0"/>
          <w:divBdr>
            <w:top w:val="none" w:sz="0" w:space="0" w:color="auto"/>
            <w:left w:val="none" w:sz="0" w:space="0" w:color="auto"/>
            <w:bottom w:val="none" w:sz="0" w:space="0" w:color="auto"/>
            <w:right w:val="none" w:sz="0" w:space="0" w:color="auto"/>
          </w:divBdr>
          <w:divsChild>
            <w:div w:id="1210991049">
              <w:marLeft w:val="0"/>
              <w:marRight w:val="0"/>
              <w:marTop w:val="0"/>
              <w:marBottom w:val="0"/>
              <w:divBdr>
                <w:top w:val="none" w:sz="0" w:space="0" w:color="auto"/>
                <w:left w:val="none" w:sz="0" w:space="0" w:color="auto"/>
                <w:bottom w:val="none" w:sz="0" w:space="0" w:color="auto"/>
                <w:right w:val="none" w:sz="0" w:space="0" w:color="auto"/>
              </w:divBdr>
              <w:divsChild>
                <w:div w:id="1697269348">
                  <w:marLeft w:val="0"/>
                  <w:marRight w:val="0"/>
                  <w:marTop w:val="45"/>
                  <w:marBottom w:val="0"/>
                  <w:divBdr>
                    <w:top w:val="none" w:sz="0" w:space="0" w:color="auto"/>
                    <w:left w:val="none" w:sz="0" w:space="0" w:color="auto"/>
                    <w:bottom w:val="none" w:sz="0" w:space="0" w:color="auto"/>
                    <w:right w:val="none" w:sz="0" w:space="0" w:color="auto"/>
                  </w:divBdr>
                </w:div>
                <w:div w:id="47801751">
                  <w:marLeft w:val="0"/>
                  <w:marRight w:val="0"/>
                  <w:marTop w:val="45"/>
                  <w:marBottom w:val="0"/>
                  <w:divBdr>
                    <w:top w:val="none" w:sz="0" w:space="0" w:color="auto"/>
                    <w:left w:val="none" w:sz="0" w:space="0" w:color="auto"/>
                    <w:bottom w:val="none" w:sz="0" w:space="0" w:color="auto"/>
                    <w:right w:val="none" w:sz="0" w:space="0" w:color="auto"/>
                  </w:divBdr>
                </w:div>
                <w:div w:id="1927569713">
                  <w:marLeft w:val="0"/>
                  <w:marRight w:val="0"/>
                  <w:marTop w:val="45"/>
                  <w:marBottom w:val="0"/>
                  <w:divBdr>
                    <w:top w:val="none" w:sz="0" w:space="0" w:color="auto"/>
                    <w:left w:val="none" w:sz="0" w:space="0" w:color="auto"/>
                    <w:bottom w:val="none" w:sz="0" w:space="0" w:color="auto"/>
                    <w:right w:val="none" w:sz="0" w:space="0" w:color="auto"/>
                  </w:divBdr>
                </w:div>
              </w:divsChild>
            </w:div>
            <w:div w:id="15850715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81937394">
      <w:bodyDiv w:val="1"/>
      <w:marLeft w:val="0"/>
      <w:marRight w:val="0"/>
      <w:marTop w:val="0"/>
      <w:marBottom w:val="0"/>
      <w:divBdr>
        <w:top w:val="none" w:sz="0" w:space="0" w:color="auto"/>
        <w:left w:val="none" w:sz="0" w:space="0" w:color="auto"/>
        <w:bottom w:val="none" w:sz="0" w:space="0" w:color="auto"/>
        <w:right w:val="none" w:sz="0" w:space="0" w:color="auto"/>
      </w:divBdr>
    </w:div>
    <w:div w:id="922226304">
      <w:bodyDiv w:val="1"/>
      <w:marLeft w:val="0"/>
      <w:marRight w:val="0"/>
      <w:marTop w:val="0"/>
      <w:marBottom w:val="0"/>
      <w:divBdr>
        <w:top w:val="none" w:sz="0" w:space="0" w:color="auto"/>
        <w:left w:val="none" w:sz="0" w:space="0" w:color="auto"/>
        <w:bottom w:val="none" w:sz="0" w:space="0" w:color="auto"/>
        <w:right w:val="none" w:sz="0" w:space="0" w:color="auto"/>
      </w:divBdr>
      <w:divsChild>
        <w:div w:id="588806314">
          <w:marLeft w:val="893"/>
          <w:marRight w:val="0"/>
          <w:marTop w:val="120"/>
          <w:marBottom w:val="0"/>
          <w:divBdr>
            <w:top w:val="none" w:sz="0" w:space="0" w:color="auto"/>
            <w:left w:val="none" w:sz="0" w:space="0" w:color="auto"/>
            <w:bottom w:val="none" w:sz="0" w:space="0" w:color="auto"/>
            <w:right w:val="none" w:sz="0" w:space="0" w:color="auto"/>
          </w:divBdr>
        </w:div>
      </w:divsChild>
    </w:div>
    <w:div w:id="922447448">
      <w:bodyDiv w:val="1"/>
      <w:marLeft w:val="0"/>
      <w:marRight w:val="0"/>
      <w:marTop w:val="0"/>
      <w:marBottom w:val="0"/>
      <w:divBdr>
        <w:top w:val="none" w:sz="0" w:space="0" w:color="auto"/>
        <w:left w:val="none" w:sz="0" w:space="0" w:color="auto"/>
        <w:bottom w:val="none" w:sz="0" w:space="0" w:color="auto"/>
        <w:right w:val="none" w:sz="0" w:space="0" w:color="auto"/>
      </w:divBdr>
    </w:div>
    <w:div w:id="930048899">
      <w:bodyDiv w:val="1"/>
      <w:marLeft w:val="0"/>
      <w:marRight w:val="0"/>
      <w:marTop w:val="0"/>
      <w:marBottom w:val="0"/>
      <w:divBdr>
        <w:top w:val="none" w:sz="0" w:space="0" w:color="auto"/>
        <w:left w:val="none" w:sz="0" w:space="0" w:color="auto"/>
        <w:bottom w:val="none" w:sz="0" w:space="0" w:color="auto"/>
        <w:right w:val="none" w:sz="0" w:space="0" w:color="auto"/>
      </w:divBdr>
    </w:div>
    <w:div w:id="976910076">
      <w:bodyDiv w:val="1"/>
      <w:marLeft w:val="0"/>
      <w:marRight w:val="0"/>
      <w:marTop w:val="0"/>
      <w:marBottom w:val="0"/>
      <w:divBdr>
        <w:top w:val="none" w:sz="0" w:space="0" w:color="auto"/>
        <w:left w:val="none" w:sz="0" w:space="0" w:color="auto"/>
        <w:bottom w:val="none" w:sz="0" w:space="0" w:color="auto"/>
        <w:right w:val="none" w:sz="0" w:space="0" w:color="auto"/>
      </w:divBdr>
    </w:div>
    <w:div w:id="1021593883">
      <w:bodyDiv w:val="1"/>
      <w:marLeft w:val="0"/>
      <w:marRight w:val="0"/>
      <w:marTop w:val="0"/>
      <w:marBottom w:val="0"/>
      <w:divBdr>
        <w:top w:val="none" w:sz="0" w:space="0" w:color="auto"/>
        <w:left w:val="none" w:sz="0" w:space="0" w:color="auto"/>
        <w:bottom w:val="none" w:sz="0" w:space="0" w:color="auto"/>
        <w:right w:val="none" w:sz="0" w:space="0" w:color="auto"/>
      </w:divBdr>
    </w:div>
    <w:div w:id="1052073055">
      <w:bodyDiv w:val="1"/>
      <w:marLeft w:val="0"/>
      <w:marRight w:val="0"/>
      <w:marTop w:val="0"/>
      <w:marBottom w:val="0"/>
      <w:divBdr>
        <w:top w:val="none" w:sz="0" w:space="0" w:color="auto"/>
        <w:left w:val="none" w:sz="0" w:space="0" w:color="auto"/>
        <w:bottom w:val="none" w:sz="0" w:space="0" w:color="auto"/>
        <w:right w:val="none" w:sz="0" w:space="0" w:color="auto"/>
      </w:divBdr>
    </w:div>
    <w:div w:id="1060059250">
      <w:bodyDiv w:val="1"/>
      <w:marLeft w:val="0"/>
      <w:marRight w:val="0"/>
      <w:marTop w:val="0"/>
      <w:marBottom w:val="0"/>
      <w:divBdr>
        <w:top w:val="none" w:sz="0" w:space="0" w:color="auto"/>
        <w:left w:val="none" w:sz="0" w:space="0" w:color="auto"/>
        <w:bottom w:val="none" w:sz="0" w:space="0" w:color="auto"/>
        <w:right w:val="none" w:sz="0" w:space="0" w:color="auto"/>
      </w:divBdr>
      <w:divsChild>
        <w:div w:id="1743332279">
          <w:marLeft w:val="547"/>
          <w:marRight w:val="0"/>
          <w:marTop w:val="77"/>
          <w:marBottom w:val="0"/>
          <w:divBdr>
            <w:top w:val="none" w:sz="0" w:space="0" w:color="auto"/>
            <w:left w:val="none" w:sz="0" w:space="0" w:color="auto"/>
            <w:bottom w:val="none" w:sz="0" w:space="0" w:color="auto"/>
            <w:right w:val="none" w:sz="0" w:space="0" w:color="auto"/>
          </w:divBdr>
        </w:div>
      </w:divsChild>
    </w:div>
    <w:div w:id="1121649967">
      <w:bodyDiv w:val="1"/>
      <w:marLeft w:val="0"/>
      <w:marRight w:val="0"/>
      <w:marTop w:val="0"/>
      <w:marBottom w:val="0"/>
      <w:divBdr>
        <w:top w:val="none" w:sz="0" w:space="0" w:color="auto"/>
        <w:left w:val="none" w:sz="0" w:space="0" w:color="auto"/>
        <w:bottom w:val="none" w:sz="0" w:space="0" w:color="auto"/>
        <w:right w:val="none" w:sz="0" w:space="0" w:color="auto"/>
      </w:divBdr>
    </w:div>
    <w:div w:id="1131094707">
      <w:bodyDiv w:val="1"/>
      <w:marLeft w:val="0"/>
      <w:marRight w:val="0"/>
      <w:marTop w:val="0"/>
      <w:marBottom w:val="0"/>
      <w:divBdr>
        <w:top w:val="none" w:sz="0" w:space="0" w:color="auto"/>
        <w:left w:val="none" w:sz="0" w:space="0" w:color="auto"/>
        <w:bottom w:val="none" w:sz="0" w:space="0" w:color="auto"/>
        <w:right w:val="none" w:sz="0" w:space="0" w:color="auto"/>
      </w:divBdr>
    </w:div>
    <w:div w:id="1207983633">
      <w:bodyDiv w:val="1"/>
      <w:marLeft w:val="0"/>
      <w:marRight w:val="0"/>
      <w:marTop w:val="0"/>
      <w:marBottom w:val="0"/>
      <w:divBdr>
        <w:top w:val="none" w:sz="0" w:space="0" w:color="auto"/>
        <w:left w:val="none" w:sz="0" w:space="0" w:color="auto"/>
        <w:bottom w:val="none" w:sz="0" w:space="0" w:color="auto"/>
        <w:right w:val="none" w:sz="0" w:space="0" w:color="auto"/>
      </w:divBdr>
    </w:div>
    <w:div w:id="1232077638">
      <w:bodyDiv w:val="1"/>
      <w:marLeft w:val="0"/>
      <w:marRight w:val="0"/>
      <w:marTop w:val="0"/>
      <w:marBottom w:val="0"/>
      <w:divBdr>
        <w:top w:val="none" w:sz="0" w:space="0" w:color="auto"/>
        <w:left w:val="none" w:sz="0" w:space="0" w:color="auto"/>
        <w:bottom w:val="none" w:sz="0" w:space="0" w:color="auto"/>
        <w:right w:val="none" w:sz="0" w:space="0" w:color="auto"/>
      </w:divBdr>
    </w:div>
    <w:div w:id="1237784449">
      <w:bodyDiv w:val="1"/>
      <w:marLeft w:val="0"/>
      <w:marRight w:val="0"/>
      <w:marTop w:val="0"/>
      <w:marBottom w:val="0"/>
      <w:divBdr>
        <w:top w:val="none" w:sz="0" w:space="0" w:color="auto"/>
        <w:left w:val="none" w:sz="0" w:space="0" w:color="auto"/>
        <w:bottom w:val="none" w:sz="0" w:space="0" w:color="auto"/>
        <w:right w:val="none" w:sz="0" w:space="0" w:color="auto"/>
      </w:divBdr>
    </w:div>
    <w:div w:id="1245921368">
      <w:bodyDiv w:val="1"/>
      <w:marLeft w:val="0"/>
      <w:marRight w:val="0"/>
      <w:marTop w:val="0"/>
      <w:marBottom w:val="0"/>
      <w:divBdr>
        <w:top w:val="none" w:sz="0" w:space="0" w:color="auto"/>
        <w:left w:val="none" w:sz="0" w:space="0" w:color="auto"/>
        <w:bottom w:val="none" w:sz="0" w:space="0" w:color="auto"/>
        <w:right w:val="none" w:sz="0" w:space="0" w:color="auto"/>
      </w:divBdr>
    </w:div>
    <w:div w:id="1276056305">
      <w:bodyDiv w:val="1"/>
      <w:marLeft w:val="0"/>
      <w:marRight w:val="0"/>
      <w:marTop w:val="0"/>
      <w:marBottom w:val="0"/>
      <w:divBdr>
        <w:top w:val="none" w:sz="0" w:space="0" w:color="auto"/>
        <w:left w:val="none" w:sz="0" w:space="0" w:color="auto"/>
        <w:bottom w:val="none" w:sz="0" w:space="0" w:color="auto"/>
        <w:right w:val="none" w:sz="0" w:space="0" w:color="auto"/>
      </w:divBdr>
      <w:divsChild>
        <w:div w:id="535319014">
          <w:marLeft w:val="360"/>
          <w:marRight w:val="0"/>
          <w:marTop w:val="240"/>
          <w:marBottom w:val="0"/>
          <w:divBdr>
            <w:top w:val="none" w:sz="0" w:space="0" w:color="auto"/>
            <w:left w:val="none" w:sz="0" w:space="0" w:color="auto"/>
            <w:bottom w:val="none" w:sz="0" w:space="0" w:color="auto"/>
            <w:right w:val="none" w:sz="0" w:space="0" w:color="auto"/>
          </w:divBdr>
        </w:div>
        <w:div w:id="2139761404">
          <w:marLeft w:val="360"/>
          <w:marRight w:val="0"/>
          <w:marTop w:val="240"/>
          <w:marBottom w:val="0"/>
          <w:divBdr>
            <w:top w:val="none" w:sz="0" w:space="0" w:color="auto"/>
            <w:left w:val="none" w:sz="0" w:space="0" w:color="auto"/>
            <w:bottom w:val="none" w:sz="0" w:space="0" w:color="auto"/>
            <w:right w:val="none" w:sz="0" w:space="0" w:color="auto"/>
          </w:divBdr>
        </w:div>
        <w:div w:id="671490013">
          <w:marLeft w:val="360"/>
          <w:marRight w:val="0"/>
          <w:marTop w:val="240"/>
          <w:marBottom w:val="0"/>
          <w:divBdr>
            <w:top w:val="none" w:sz="0" w:space="0" w:color="auto"/>
            <w:left w:val="none" w:sz="0" w:space="0" w:color="auto"/>
            <w:bottom w:val="none" w:sz="0" w:space="0" w:color="auto"/>
            <w:right w:val="none" w:sz="0" w:space="0" w:color="auto"/>
          </w:divBdr>
        </w:div>
        <w:div w:id="1365670054">
          <w:marLeft w:val="893"/>
          <w:marRight w:val="0"/>
          <w:marTop w:val="120"/>
          <w:marBottom w:val="0"/>
          <w:divBdr>
            <w:top w:val="none" w:sz="0" w:space="0" w:color="auto"/>
            <w:left w:val="none" w:sz="0" w:space="0" w:color="auto"/>
            <w:bottom w:val="none" w:sz="0" w:space="0" w:color="auto"/>
            <w:right w:val="none" w:sz="0" w:space="0" w:color="auto"/>
          </w:divBdr>
        </w:div>
        <w:div w:id="1705253482">
          <w:marLeft w:val="360"/>
          <w:marRight w:val="0"/>
          <w:marTop w:val="240"/>
          <w:marBottom w:val="0"/>
          <w:divBdr>
            <w:top w:val="none" w:sz="0" w:space="0" w:color="auto"/>
            <w:left w:val="none" w:sz="0" w:space="0" w:color="auto"/>
            <w:bottom w:val="none" w:sz="0" w:space="0" w:color="auto"/>
            <w:right w:val="none" w:sz="0" w:space="0" w:color="auto"/>
          </w:divBdr>
        </w:div>
        <w:div w:id="352804474">
          <w:marLeft w:val="360"/>
          <w:marRight w:val="0"/>
          <w:marTop w:val="240"/>
          <w:marBottom w:val="0"/>
          <w:divBdr>
            <w:top w:val="none" w:sz="0" w:space="0" w:color="auto"/>
            <w:left w:val="none" w:sz="0" w:space="0" w:color="auto"/>
            <w:bottom w:val="none" w:sz="0" w:space="0" w:color="auto"/>
            <w:right w:val="none" w:sz="0" w:space="0" w:color="auto"/>
          </w:divBdr>
        </w:div>
        <w:div w:id="2023240346">
          <w:marLeft w:val="893"/>
          <w:marRight w:val="0"/>
          <w:marTop w:val="120"/>
          <w:marBottom w:val="0"/>
          <w:divBdr>
            <w:top w:val="none" w:sz="0" w:space="0" w:color="auto"/>
            <w:left w:val="none" w:sz="0" w:space="0" w:color="auto"/>
            <w:bottom w:val="none" w:sz="0" w:space="0" w:color="auto"/>
            <w:right w:val="none" w:sz="0" w:space="0" w:color="auto"/>
          </w:divBdr>
        </w:div>
      </w:divsChild>
    </w:div>
    <w:div w:id="1300693923">
      <w:bodyDiv w:val="1"/>
      <w:marLeft w:val="0"/>
      <w:marRight w:val="0"/>
      <w:marTop w:val="0"/>
      <w:marBottom w:val="0"/>
      <w:divBdr>
        <w:top w:val="none" w:sz="0" w:space="0" w:color="auto"/>
        <w:left w:val="none" w:sz="0" w:space="0" w:color="auto"/>
        <w:bottom w:val="none" w:sz="0" w:space="0" w:color="auto"/>
        <w:right w:val="none" w:sz="0" w:space="0" w:color="auto"/>
      </w:divBdr>
    </w:div>
    <w:div w:id="1347446291">
      <w:bodyDiv w:val="1"/>
      <w:marLeft w:val="0"/>
      <w:marRight w:val="0"/>
      <w:marTop w:val="0"/>
      <w:marBottom w:val="0"/>
      <w:divBdr>
        <w:top w:val="none" w:sz="0" w:space="0" w:color="auto"/>
        <w:left w:val="none" w:sz="0" w:space="0" w:color="auto"/>
        <w:bottom w:val="none" w:sz="0" w:space="0" w:color="auto"/>
        <w:right w:val="none" w:sz="0" w:space="0" w:color="auto"/>
      </w:divBdr>
    </w:div>
    <w:div w:id="1367948587">
      <w:bodyDiv w:val="1"/>
      <w:marLeft w:val="0"/>
      <w:marRight w:val="0"/>
      <w:marTop w:val="0"/>
      <w:marBottom w:val="0"/>
      <w:divBdr>
        <w:top w:val="none" w:sz="0" w:space="0" w:color="auto"/>
        <w:left w:val="none" w:sz="0" w:space="0" w:color="auto"/>
        <w:bottom w:val="none" w:sz="0" w:space="0" w:color="auto"/>
        <w:right w:val="none" w:sz="0" w:space="0" w:color="auto"/>
      </w:divBdr>
    </w:div>
    <w:div w:id="1383941527">
      <w:bodyDiv w:val="1"/>
      <w:marLeft w:val="0"/>
      <w:marRight w:val="0"/>
      <w:marTop w:val="0"/>
      <w:marBottom w:val="0"/>
      <w:divBdr>
        <w:top w:val="none" w:sz="0" w:space="0" w:color="auto"/>
        <w:left w:val="none" w:sz="0" w:space="0" w:color="auto"/>
        <w:bottom w:val="none" w:sz="0" w:space="0" w:color="auto"/>
        <w:right w:val="none" w:sz="0" w:space="0" w:color="auto"/>
      </w:divBdr>
    </w:div>
    <w:div w:id="1401247016">
      <w:bodyDiv w:val="1"/>
      <w:marLeft w:val="0"/>
      <w:marRight w:val="0"/>
      <w:marTop w:val="0"/>
      <w:marBottom w:val="0"/>
      <w:divBdr>
        <w:top w:val="none" w:sz="0" w:space="0" w:color="auto"/>
        <w:left w:val="none" w:sz="0" w:space="0" w:color="auto"/>
        <w:bottom w:val="none" w:sz="0" w:space="0" w:color="auto"/>
        <w:right w:val="none" w:sz="0" w:space="0" w:color="auto"/>
      </w:divBdr>
    </w:div>
    <w:div w:id="1415930425">
      <w:bodyDiv w:val="1"/>
      <w:marLeft w:val="0"/>
      <w:marRight w:val="0"/>
      <w:marTop w:val="0"/>
      <w:marBottom w:val="0"/>
      <w:divBdr>
        <w:top w:val="none" w:sz="0" w:space="0" w:color="auto"/>
        <w:left w:val="none" w:sz="0" w:space="0" w:color="auto"/>
        <w:bottom w:val="none" w:sz="0" w:space="0" w:color="auto"/>
        <w:right w:val="none" w:sz="0" w:space="0" w:color="auto"/>
      </w:divBdr>
    </w:div>
    <w:div w:id="1473985143">
      <w:bodyDiv w:val="1"/>
      <w:marLeft w:val="0"/>
      <w:marRight w:val="0"/>
      <w:marTop w:val="0"/>
      <w:marBottom w:val="0"/>
      <w:divBdr>
        <w:top w:val="none" w:sz="0" w:space="0" w:color="auto"/>
        <w:left w:val="none" w:sz="0" w:space="0" w:color="auto"/>
        <w:bottom w:val="none" w:sz="0" w:space="0" w:color="auto"/>
        <w:right w:val="none" w:sz="0" w:space="0" w:color="auto"/>
      </w:divBdr>
    </w:div>
    <w:div w:id="1498228407">
      <w:bodyDiv w:val="1"/>
      <w:marLeft w:val="0"/>
      <w:marRight w:val="0"/>
      <w:marTop w:val="0"/>
      <w:marBottom w:val="0"/>
      <w:divBdr>
        <w:top w:val="none" w:sz="0" w:space="0" w:color="auto"/>
        <w:left w:val="none" w:sz="0" w:space="0" w:color="auto"/>
        <w:bottom w:val="none" w:sz="0" w:space="0" w:color="auto"/>
        <w:right w:val="none" w:sz="0" w:space="0" w:color="auto"/>
      </w:divBdr>
    </w:div>
    <w:div w:id="1501241134">
      <w:bodyDiv w:val="1"/>
      <w:marLeft w:val="0"/>
      <w:marRight w:val="0"/>
      <w:marTop w:val="0"/>
      <w:marBottom w:val="0"/>
      <w:divBdr>
        <w:top w:val="none" w:sz="0" w:space="0" w:color="auto"/>
        <w:left w:val="none" w:sz="0" w:space="0" w:color="auto"/>
        <w:bottom w:val="none" w:sz="0" w:space="0" w:color="auto"/>
        <w:right w:val="none" w:sz="0" w:space="0" w:color="auto"/>
      </w:divBdr>
    </w:div>
    <w:div w:id="1503160588">
      <w:bodyDiv w:val="1"/>
      <w:marLeft w:val="0"/>
      <w:marRight w:val="0"/>
      <w:marTop w:val="0"/>
      <w:marBottom w:val="0"/>
      <w:divBdr>
        <w:top w:val="none" w:sz="0" w:space="0" w:color="auto"/>
        <w:left w:val="none" w:sz="0" w:space="0" w:color="auto"/>
        <w:bottom w:val="none" w:sz="0" w:space="0" w:color="auto"/>
        <w:right w:val="none" w:sz="0" w:space="0" w:color="auto"/>
      </w:divBdr>
      <w:divsChild>
        <w:div w:id="715810488">
          <w:marLeft w:val="0"/>
          <w:marRight w:val="0"/>
          <w:marTop w:val="30"/>
          <w:marBottom w:val="0"/>
          <w:divBdr>
            <w:top w:val="none" w:sz="0" w:space="0" w:color="auto"/>
            <w:left w:val="none" w:sz="0" w:space="0" w:color="auto"/>
            <w:bottom w:val="single" w:sz="48" w:space="0" w:color="FFFFFF"/>
            <w:right w:val="none" w:sz="0" w:space="0" w:color="auto"/>
          </w:divBdr>
          <w:divsChild>
            <w:div w:id="386731520">
              <w:marLeft w:val="0"/>
              <w:marRight w:val="0"/>
              <w:marTop w:val="0"/>
              <w:marBottom w:val="0"/>
              <w:divBdr>
                <w:top w:val="none" w:sz="0" w:space="0" w:color="auto"/>
                <w:left w:val="none" w:sz="0" w:space="0" w:color="auto"/>
                <w:bottom w:val="none" w:sz="0" w:space="0" w:color="auto"/>
                <w:right w:val="none" w:sz="0" w:space="0" w:color="auto"/>
              </w:divBdr>
              <w:divsChild>
                <w:div w:id="1990094503">
                  <w:marLeft w:val="0"/>
                  <w:marRight w:val="0"/>
                  <w:marTop w:val="0"/>
                  <w:marBottom w:val="0"/>
                  <w:divBdr>
                    <w:top w:val="none" w:sz="0" w:space="0" w:color="auto"/>
                    <w:left w:val="none" w:sz="0" w:space="0" w:color="auto"/>
                    <w:bottom w:val="none" w:sz="0" w:space="0" w:color="auto"/>
                    <w:right w:val="none" w:sz="0" w:space="0" w:color="auto"/>
                  </w:divBdr>
                  <w:divsChild>
                    <w:div w:id="39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7827">
      <w:bodyDiv w:val="1"/>
      <w:marLeft w:val="0"/>
      <w:marRight w:val="0"/>
      <w:marTop w:val="0"/>
      <w:marBottom w:val="0"/>
      <w:divBdr>
        <w:top w:val="none" w:sz="0" w:space="0" w:color="auto"/>
        <w:left w:val="none" w:sz="0" w:space="0" w:color="auto"/>
        <w:bottom w:val="none" w:sz="0" w:space="0" w:color="auto"/>
        <w:right w:val="none" w:sz="0" w:space="0" w:color="auto"/>
      </w:divBdr>
    </w:div>
    <w:div w:id="1519077778">
      <w:bodyDiv w:val="1"/>
      <w:marLeft w:val="0"/>
      <w:marRight w:val="0"/>
      <w:marTop w:val="0"/>
      <w:marBottom w:val="0"/>
      <w:divBdr>
        <w:top w:val="none" w:sz="0" w:space="0" w:color="auto"/>
        <w:left w:val="none" w:sz="0" w:space="0" w:color="auto"/>
        <w:bottom w:val="none" w:sz="0" w:space="0" w:color="auto"/>
        <w:right w:val="none" w:sz="0" w:space="0" w:color="auto"/>
      </w:divBdr>
    </w:div>
    <w:div w:id="1533880212">
      <w:bodyDiv w:val="1"/>
      <w:marLeft w:val="0"/>
      <w:marRight w:val="0"/>
      <w:marTop w:val="0"/>
      <w:marBottom w:val="0"/>
      <w:divBdr>
        <w:top w:val="none" w:sz="0" w:space="0" w:color="auto"/>
        <w:left w:val="none" w:sz="0" w:space="0" w:color="auto"/>
        <w:bottom w:val="none" w:sz="0" w:space="0" w:color="auto"/>
        <w:right w:val="none" w:sz="0" w:space="0" w:color="auto"/>
      </w:divBdr>
    </w:div>
    <w:div w:id="1541936528">
      <w:bodyDiv w:val="1"/>
      <w:marLeft w:val="0"/>
      <w:marRight w:val="0"/>
      <w:marTop w:val="0"/>
      <w:marBottom w:val="0"/>
      <w:divBdr>
        <w:top w:val="none" w:sz="0" w:space="0" w:color="auto"/>
        <w:left w:val="none" w:sz="0" w:space="0" w:color="auto"/>
        <w:bottom w:val="none" w:sz="0" w:space="0" w:color="auto"/>
        <w:right w:val="none" w:sz="0" w:space="0" w:color="auto"/>
      </w:divBdr>
    </w:div>
    <w:div w:id="1548568804">
      <w:bodyDiv w:val="1"/>
      <w:marLeft w:val="0"/>
      <w:marRight w:val="0"/>
      <w:marTop w:val="0"/>
      <w:marBottom w:val="0"/>
      <w:divBdr>
        <w:top w:val="none" w:sz="0" w:space="0" w:color="auto"/>
        <w:left w:val="none" w:sz="0" w:space="0" w:color="auto"/>
        <w:bottom w:val="none" w:sz="0" w:space="0" w:color="auto"/>
        <w:right w:val="none" w:sz="0" w:space="0" w:color="auto"/>
      </w:divBdr>
    </w:div>
    <w:div w:id="1552112797">
      <w:bodyDiv w:val="1"/>
      <w:marLeft w:val="0"/>
      <w:marRight w:val="0"/>
      <w:marTop w:val="0"/>
      <w:marBottom w:val="0"/>
      <w:divBdr>
        <w:top w:val="none" w:sz="0" w:space="0" w:color="auto"/>
        <w:left w:val="none" w:sz="0" w:space="0" w:color="auto"/>
        <w:bottom w:val="none" w:sz="0" w:space="0" w:color="auto"/>
        <w:right w:val="none" w:sz="0" w:space="0" w:color="auto"/>
      </w:divBdr>
    </w:div>
    <w:div w:id="1593586706">
      <w:bodyDiv w:val="1"/>
      <w:marLeft w:val="0"/>
      <w:marRight w:val="0"/>
      <w:marTop w:val="0"/>
      <w:marBottom w:val="0"/>
      <w:divBdr>
        <w:top w:val="none" w:sz="0" w:space="0" w:color="auto"/>
        <w:left w:val="none" w:sz="0" w:space="0" w:color="auto"/>
        <w:bottom w:val="none" w:sz="0" w:space="0" w:color="auto"/>
        <w:right w:val="none" w:sz="0" w:space="0" w:color="auto"/>
      </w:divBdr>
    </w:div>
    <w:div w:id="1615745380">
      <w:bodyDiv w:val="1"/>
      <w:marLeft w:val="0"/>
      <w:marRight w:val="0"/>
      <w:marTop w:val="0"/>
      <w:marBottom w:val="0"/>
      <w:divBdr>
        <w:top w:val="none" w:sz="0" w:space="0" w:color="auto"/>
        <w:left w:val="none" w:sz="0" w:space="0" w:color="auto"/>
        <w:bottom w:val="none" w:sz="0" w:space="0" w:color="auto"/>
        <w:right w:val="none" w:sz="0" w:space="0" w:color="auto"/>
      </w:divBdr>
    </w:div>
    <w:div w:id="1623732507">
      <w:bodyDiv w:val="1"/>
      <w:marLeft w:val="0"/>
      <w:marRight w:val="0"/>
      <w:marTop w:val="0"/>
      <w:marBottom w:val="0"/>
      <w:divBdr>
        <w:top w:val="none" w:sz="0" w:space="0" w:color="auto"/>
        <w:left w:val="none" w:sz="0" w:space="0" w:color="auto"/>
        <w:bottom w:val="none" w:sz="0" w:space="0" w:color="auto"/>
        <w:right w:val="none" w:sz="0" w:space="0" w:color="auto"/>
      </w:divBdr>
    </w:div>
    <w:div w:id="1662847615">
      <w:bodyDiv w:val="1"/>
      <w:marLeft w:val="0"/>
      <w:marRight w:val="0"/>
      <w:marTop w:val="0"/>
      <w:marBottom w:val="0"/>
      <w:divBdr>
        <w:top w:val="none" w:sz="0" w:space="0" w:color="auto"/>
        <w:left w:val="none" w:sz="0" w:space="0" w:color="auto"/>
        <w:bottom w:val="none" w:sz="0" w:space="0" w:color="auto"/>
        <w:right w:val="none" w:sz="0" w:space="0" w:color="auto"/>
      </w:divBdr>
    </w:div>
    <w:div w:id="1669016338">
      <w:bodyDiv w:val="1"/>
      <w:marLeft w:val="0"/>
      <w:marRight w:val="0"/>
      <w:marTop w:val="0"/>
      <w:marBottom w:val="0"/>
      <w:divBdr>
        <w:top w:val="none" w:sz="0" w:space="0" w:color="auto"/>
        <w:left w:val="none" w:sz="0" w:space="0" w:color="auto"/>
        <w:bottom w:val="none" w:sz="0" w:space="0" w:color="auto"/>
        <w:right w:val="none" w:sz="0" w:space="0" w:color="auto"/>
      </w:divBdr>
    </w:div>
    <w:div w:id="1685328018">
      <w:bodyDiv w:val="1"/>
      <w:marLeft w:val="0"/>
      <w:marRight w:val="0"/>
      <w:marTop w:val="0"/>
      <w:marBottom w:val="0"/>
      <w:divBdr>
        <w:top w:val="none" w:sz="0" w:space="0" w:color="auto"/>
        <w:left w:val="none" w:sz="0" w:space="0" w:color="auto"/>
        <w:bottom w:val="none" w:sz="0" w:space="0" w:color="auto"/>
        <w:right w:val="none" w:sz="0" w:space="0" w:color="auto"/>
      </w:divBdr>
    </w:div>
    <w:div w:id="1771775539">
      <w:bodyDiv w:val="1"/>
      <w:marLeft w:val="0"/>
      <w:marRight w:val="0"/>
      <w:marTop w:val="0"/>
      <w:marBottom w:val="0"/>
      <w:divBdr>
        <w:top w:val="none" w:sz="0" w:space="0" w:color="auto"/>
        <w:left w:val="none" w:sz="0" w:space="0" w:color="auto"/>
        <w:bottom w:val="none" w:sz="0" w:space="0" w:color="auto"/>
        <w:right w:val="none" w:sz="0" w:space="0" w:color="auto"/>
      </w:divBdr>
      <w:divsChild>
        <w:div w:id="1532307350">
          <w:marLeft w:val="0"/>
          <w:marRight w:val="0"/>
          <w:marTop w:val="0"/>
          <w:marBottom w:val="0"/>
          <w:divBdr>
            <w:top w:val="none" w:sz="0" w:space="0" w:color="auto"/>
            <w:left w:val="none" w:sz="0" w:space="0" w:color="auto"/>
            <w:bottom w:val="none" w:sz="0" w:space="0" w:color="auto"/>
            <w:right w:val="none" w:sz="0" w:space="0" w:color="auto"/>
          </w:divBdr>
        </w:div>
        <w:div w:id="784158765">
          <w:marLeft w:val="0"/>
          <w:marRight w:val="0"/>
          <w:marTop w:val="0"/>
          <w:marBottom w:val="0"/>
          <w:divBdr>
            <w:top w:val="none" w:sz="0" w:space="0" w:color="auto"/>
            <w:left w:val="none" w:sz="0" w:space="0" w:color="auto"/>
            <w:bottom w:val="none" w:sz="0" w:space="0" w:color="auto"/>
            <w:right w:val="none" w:sz="0" w:space="0" w:color="auto"/>
          </w:divBdr>
        </w:div>
        <w:div w:id="1815902838">
          <w:marLeft w:val="0"/>
          <w:marRight w:val="0"/>
          <w:marTop w:val="0"/>
          <w:marBottom w:val="0"/>
          <w:divBdr>
            <w:top w:val="none" w:sz="0" w:space="0" w:color="auto"/>
            <w:left w:val="none" w:sz="0" w:space="0" w:color="auto"/>
            <w:bottom w:val="none" w:sz="0" w:space="0" w:color="auto"/>
            <w:right w:val="none" w:sz="0" w:space="0" w:color="auto"/>
          </w:divBdr>
        </w:div>
        <w:div w:id="451049137">
          <w:marLeft w:val="0"/>
          <w:marRight w:val="0"/>
          <w:marTop w:val="0"/>
          <w:marBottom w:val="0"/>
          <w:divBdr>
            <w:top w:val="none" w:sz="0" w:space="0" w:color="auto"/>
            <w:left w:val="none" w:sz="0" w:space="0" w:color="auto"/>
            <w:bottom w:val="none" w:sz="0" w:space="0" w:color="auto"/>
            <w:right w:val="none" w:sz="0" w:space="0" w:color="auto"/>
          </w:divBdr>
        </w:div>
        <w:div w:id="138889282">
          <w:marLeft w:val="0"/>
          <w:marRight w:val="0"/>
          <w:marTop w:val="0"/>
          <w:marBottom w:val="0"/>
          <w:divBdr>
            <w:top w:val="none" w:sz="0" w:space="0" w:color="auto"/>
            <w:left w:val="none" w:sz="0" w:space="0" w:color="auto"/>
            <w:bottom w:val="none" w:sz="0" w:space="0" w:color="auto"/>
            <w:right w:val="none" w:sz="0" w:space="0" w:color="auto"/>
          </w:divBdr>
        </w:div>
        <w:div w:id="709577789">
          <w:marLeft w:val="0"/>
          <w:marRight w:val="0"/>
          <w:marTop w:val="0"/>
          <w:marBottom w:val="0"/>
          <w:divBdr>
            <w:top w:val="none" w:sz="0" w:space="0" w:color="auto"/>
            <w:left w:val="none" w:sz="0" w:space="0" w:color="auto"/>
            <w:bottom w:val="none" w:sz="0" w:space="0" w:color="auto"/>
            <w:right w:val="none" w:sz="0" w:space="0" w:color="auto"/>
          </w:divBdr>
        </w:div>
        <w:div w:id="1568108394">
          <w:marLeft w:val="0"/>
          <w:marRight w:val="0"/>
          <w:marTop w:val="0"/>
          <w:marBottom w:val="0"/>
          <w:divBdr>
            <w:top w:val="none" w:sz="0" w:space="0" w:color="auto"/>
            <w:left w:val="none" w:sz="0" w:space="0" w:color="auto"/>
            <w:bottom w:val="none" w:sz="0" w:space="0" w:color="auto"/>
            <w:right w:val="none" w:sz="0" w:space="0" w:color="auto"/>
          </w:divBdr>
        </w:div>
      </w:divsChild>
    </w:div>
    <w:div w:id="1800956822">
      <w:bodyDiv w:val="1"/>
      <w:marLeft w:val="0"/>
      <w:marRight w:val="0"/>
      <w:marTop w:val="0"/>
      <w:marBottom w:val="0"/>
      <w:divBdr>
        <w:top w:val="none" w:sz="0" w:space="0" w:color="auto"/>
        <w:left w:val="none" w:sz="0" w:space="0" w:color="auto"/>
        <w:bottom w:val="none" w:sz="0" w:space="0" w:color="auto"/>
        <w:right w:val="none" w:sz="0" w:space="0" w:color="auto"/>
      </w:divBdr>
    </w:div>
    <w:div w:id="1817409692">
      <w:bodyDiv w:val="1"/>
      <w:marLeft w:val="0"/>
      <w:marRight w:val="0"/>
      <w:marTop w:val="0"/>
      <w:marBottom w:val="0"/>
      <w:divBdr>
        <w:top w:val="none" w:sz="0" w:space="0" w:color="auto"/>
        <w:left w:val="none" w:sz="0" w:space="0" w:color="auto"/>
        <w:bottom w:val="none" w:sz="0" w:space="0" w:color="auto"/>
        <w:right w:val="none" w:sz="0" w:space="0" w:color="auto"/>
      </w:divBdr>
    </w:div>
    <w:div w:id="1838226303">
      <w:bodyDiv w:val="1"/>
      <w:marLeft w:val="0"/>
      <w:marRight w:val="0"/>
      <w:marTop w:val="0"/>
      <w:marBottom w:val="0"/>
      <w:divBdr>
        <w:top w:val="none" w:sz="0" w:space="0" w:color="auto"/>
        <w:left w:val="none" w:sz="0" w:space="0" w:color="auto"/>
        <w:bottom w:val="none" w:sz="0" w:space="0" w:color="auto"/>
        <w:right w:val="none" w:sz="0" w:space="0" w:color="auto"/>
      </w:divBdr>
    </w:div>
    <w:div w:id="1841500751">
      <w:bodyDiv w:val="1"/>
      <w:marLeft w:val="0"/>
      <w:marRight w:val="0"/>
      <w:marTop w:val="0"/>
      <w:marBottom w:val="0"/>
      <w:divBdr>
        <w:top w:val="none" w:sz="0" w:space="0" w:color="auto"/>
        <w:left w:val="none" w:sz="0" w:space="0" w:color="auto"/>
        <w:bottom w:val="none" w:sz="0" w:space="0" w:color="auto"/>
        <w:right w:val="none" w:sz="0" w:space="0" w:color="auto"/>
      </w:divBdr>
    </w:div>
    <w:div w:id="1871991140">
      <w:bodyDiv w:val="1"/>
      <w:marLeft w:val="0"/>
      <w:marRight w:val="0"/>
      <w:marTop w:val="0"/>
      <w:marBottom w:val="0"/>
      <w:divBdr>
        <w:top w:val="none" w:sz="0" w:space="0" w:color="auto"/>
        <w:left w:val="none" w:sz="0" w:space="0" w:color="auto"/>
        <w:bottom w:val="none" w:sz="0" w:space="0" w:color="auto"/>
        <w:right w:val="none" w:sz="0" w:space="0" w:color="auto"/>
      </w:divBdr>
    </w:div>
    <w:div w:id="1882132459">
      <w:bodyDiv w:val="1"/>
      <w:marLeft w:val="0"/>
      <w:marRight w:val="0"/>
      <w:marTop w:val="0"/>
      <w:marBottom w:val="0"/>
      <w:divBdr>
        <w:top w:val="none" w:sz="0" w:space="0" w:color="auto"/>
        <w:left w:val="none" w:sz="0" w:space="0" w:color="auto"/>
        <w:bottom w:val="none" w:sz="0" w:space="0" w:color="auto"/>
        <w:right w:val="none" w:sz="0" w:space="0" w:color="auto"/>
      </w:divBdr>
    </w:div>
    <w:div w:id="1941374524">
      <w:bodyDiv w:val="1"/>
      <w:marLeft w:val="0"/>
      <w:marRight w:val="0"/>
      <w:marTop w:val="0"/>
      <w:marBottom w:val="0"/>
      <w:divBdr>
        <w:top w:val="none" w:sz="0" w:space="0" w:color="auto"/>
        <w:left w:val="none" w:sz="0" w:space="0" w:color="auto"/>
        <w:bottom w:val="none" w:sz="0" w:space="0" w:color="auto"/>
        <w:right w:val="none" w:sz="0" w:space="0" w:color="auto"/>
      </w:divBdr>
    </w:div>
    <w:div w:id="1956330394">
      <w:bodyDiv w:val="1"/>
      <w:marLeft w:val="0"/>
      <w:marRight w:val="0"/>
      <w:marTop w:val="0"/>
      <w:marBottom w:val="0"/>
      <w:divBdr>
        <w:top w:val="none" w:sz="0" w:space="0" w:color="auto"/>
        <w:left w:val="none" w:sz="0" w:space="0" w:color="auto"/>
        <w:bottom w:val="none" w:sz="0" w:space="0" w:color="auto"/>
        <w:right w:val="none" w:sz="0" w:space="0" w:color="auto"/>
      </w:divBdr>
    </w:div>
    <w:div w:id="1987733807">
      <w:bodyDiv w:val="1"/>
      <w:marLeft w:val="0"/>
      <w:marRight w:val="0"/>
      <w:marTop w:val="0"/>
      <w:marBottom w:val="0"/>
      <w:divBdr>
        <w:top w:val="none" w:sz="0" w:space="0" w:color="auto"/>
        <w:left w:val="none" w:sz="0" w:space="0" w:color="auto"/>
        <w:bottom w:val="none" w:sz="0" w:space="0" w:color="auto"/>
        <w:right w:val="none" w:sz="0" w:space="0" w:color="auto"/>
      </w:divBdr>
    </w:div>
    <w:div w:id="1994479264">
      <w:bodyDiv w:val="1"/>
      <w:marLeft w:val="0"/>
      <w:marRight w:val="0"/>
      <w:marTop w:val="0"/>
      <w:marBottom w:val="0"/>
      <w:divBdr>
        <w:top w:val="none" w:sz="0" w:space="0" w:color="auto"/>
        <w:left w:val="none" w:sz="0" w:space="0" w:color="auto"/>
        <w:bottom w:val="none" w:sz="0" w:space="0" w:color="auto"/>
        <w:right w:val="none" w:sz="0" w:space="0" w:color="auto"/>
      </w:divBdr>
    </w:div>
    <w:div w:id="2005428671">
      <w:bodyDiv w:val="1"/>
      <w:marLeft w:val="0"/>
      <w:marRight w:val="0"/>
      <w:marTop w:val="0"/>
      <w:marBottom w:val="0"/>
      <w:divBdr>
        <w:top w:val="none" w:sz="0" w:space="0" w:color="auto"/>
        <w:left w:val="none" w:sz="0" w:space="0" w:color="auto"/>
        <w:bottom w:val="none" w:sz="0" w:space="0" w:color="auto"/>
        <w:right w:val="none" w:sz="0" w:space="0" w:color="auto"/>
      </w:divBdr>
    </w:div>
    <w:div w:id="2025936067">
      <w:bodyDiv w:val="1"/>
      <w:marLeft w:val="0"/>
      <w:marRight w:val="0"/>
      <w:marTop w:val="0"/>
      <w:marBottom w:val="0"/>
      <w:divBdr>
        <w:top w:val="none" w:sz="0" w:space="0" w:color="auto"/>
        <w:left w:val="none" w:sz="0" w:space="0" w:color="auto"/>
        <w:bottom w:val="none" w:sz="0" w:space="0" w:color="auto"/>
        <w:right w:val="none" w:sz="0" w:space="0" w:color="auto"/>
      </w:divBdr>
    </w:div>
    <w:div w:id="2029519953">
      <w:bodyDiv w:val="1"/>
      <w:marLeft w:val="0"/>
      <w:marRight w:val="0"/>
      <w:marTop w:val="0"/>
      <w:marBottom w:val="0"/>
      <w:divBdr>
        <w:top w:val="none" w:sz="0" w:space="0" w:color="auto"/>
        <w:left w:val="none" w:sz="0" w:space="0" w:color="auto"/>
        <w:bottom w:val="none" w:sz="0" w:space="0" w:color="auto"/>
        <w:right w:val="none" w:sz="0" w:space="0" w:color="auto"/>
      </w:divBdr>
    </w:div>
    <w:div w:id="2104953965">
      <w:bodyDiv w:val="1"/>
      <w:marLeft w:val="0"/>
      <w:marRight w:val="0"/>
      <w:marTop w:val="0"/>
      <w:marBottom w:val="0"/>
      <w:divBdr>
        <w:top w:val="none" w:sz="0" w:space="0" w:color="auto"/>
        <w:left w:val="none" w:sz="0" w:space="0" w:color="auto"/>
        <w:bottom w:val="none" w:sz="0" w:space="0" w:color="auto"/>
        <w:right w:val="none" w:sz="0" w:space="0" w:color="auto"/>
      </w:divBdr>
    </w:div>
    <w:div w:id="2132744746">
      <w:bodyDiv w:val="1"/>
      <w:marLeft w:val="0"/>
      <w:marRight w:val="0"/>
      <w:marTop w:val="0"/>
      <w:marBottom w:val="0"/>
      <w:divBdr>
        <w:top w:val="none" w:sz="0" w:space="0" w:color="auto"/>
        <w:left w:val="none" w:sz="0" w:space="0" w:color="auto"/>
        <w:bottom w:val="none" w:sz="0" w:space="0" w:color="auto"/>
        <w:right w:val="none" w:sz="0" w:space="0" w:color="auto"/>
      </w:divBdr>
      <w:divsChild>
        <w:div w:id="1268538053">
          <w:marLeft w:val="360"/>
          <w:marRight w:val="0"/>
          <w:marTop w:val="240"/>
          <w:marBottom w:val="0"/>
          <w:divBdr>
            <w:top w:val="none" w:sz="0" w:space="0" w:color="auto"/>
            <w:left w:val="none" w:sz="0" w:space="0" w:color="auto"/>
            <w:bottom w:val="none" w:sz="0" w:space="0" w:color="auto"/>
            <w:right w:val="none" w:sz="0" w:space="0" w:color="auto"/>
          </w:divBdr>
        </w:div>
        <w:div w:id="434639043">
          <w:marLeft w:val="893"/>
          <w:marRight w:val="0"/>
          <w:marTop w:val="120"/>
          <w:marBottom w:val="0"/>
          <w:divBdr>
            <w:top w:val="none" w:sz="0" w:space="0" w:color="auto"/>
            <w:left w:val="none" w:sz="0" w:space="0" w:color="auto"/>
            <w:bottom w:val="none" w:sz="0" w:space="0" w:color="auto"/>
            <w:right w:val="none" w:sz="0" w:space="0" w:color="auto"/>
          </w:divBdr>
        </w:div>
        <w:div w:id="1069572886">
          <w:marLeft w:val="1440"/>
          <w:marRight w:val="0"/>
          <w:marTop w:val="60"/>
          <w:marBottom w:val="0"/>
          <w:divBdr>
            <w:top w:val="none" w:sz="0" w:space="0" w:color="auto"/>
            <w:left w:val="none" w:sz="0" w:space="0" w:color="auto"/>
            <w:bottom w:val="none" w:sz="0" w:space="0" w:color="auto"/>
            <w:right w:val="none" w:sz="0" w:space="0" w:color="auto"/>
          </w:divBdr>
        </w:div>
        <w:div w:id="1153108144">
          <w:marLeft w:val="360"/>
          <w:marRight w:val="0"/>
          <w:marTop w:val="240"/>
          <w:marBottom w:val="0"/>
          <w:divBdr>
            <w:top w:val="none" w:sz="0" w:space="0" w:color="auto"/>
            <w:left w:val="none" w:sz="0" w:space="0" w:color="auto"/>
            <w:bottom w:val="none" w:sz="0" w:space="0" w:color="auto"/>
            <w:right w:val="none" w:sz="0" w:space="0" w:color="auto"/>
          </w:divBdr>
        </w:div>
        <w:div w:id="1066801446">
          <w:marLeft w:val="893"/>
          <w:marRight w:val="0"/>
          <w:marTop w:val="120"/>
          <w:marBottom w:val="0"/>
          <w:divBdr>
            <w:top w:val="none" w:sz="0" w:space="0" w:color="auto"/>
            <w:left w:val="none" w:sz="0" w:space="0" w:color="auto"/>
            <w:bottom w:val="none" w:sz="0" w:space="0" w:color="auto"/>
            <w:right w:val="none" w:sz="0" w:space="0" w:color="auto"/>
          </w:divBdr>
        </w:div>
        <w:div w:id="971207111">
          <w:marLeft w:val="893"/>
          <w:marRight w:val="0"/>
          <w:marTop w:val="120"/>
          <w:marBottom w:val="0"/>
          <w:divBdr>
            <w:top w:val="none" w:sz="0" w:space="0" w:color="auto"/>
            <w:left w:val="none" w:sz="0" w:space="0" w:color="auto"/>
            <w:bottom w:val="none" w:sz="0" w:space="0" w:color="auto"/>
            <w:right w:val="none" w:sz="0" w:space="0" w:color="auto"/>
          </w:divBdr>
        </w:div>
        <w:div w:id="1806509636">
          <w:marLeft w:val="893"/>
          <w:marRight w:val="0"/>
          <w:marTop w:val="120"/>
          <w:marBottom w:val="0"/>
          <w:divBdr>
            <w:top w:val="none" w:sz="0" w:space="0" w:color="auto"/>
            <w:left w:val="none" w:sz="0" w:space="0" w:color="auto"/>
            <w:bottom w:val="none" w:sz="0" w:space="0" w:color="auto"/>
            <w:right w:val="none" w:sz="0" w:space="0" w:color="auto"/>
          </w:divBdr>
        </w:div>
        <w:div w:id="1241792820">
          <w:marLeft w:val="893"/>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orldibdday.org/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cessdata.fda.gov/drugsatfda_docs/appletter/2016/761044Orig1s000ltr.pdf" TargetMode="External"/><Relationship Id="rId17" Type="http://schemas.openxmlformats.org/officeDocument/2006/relationships/hyperlink" Target="http://www.ema.europa.eu/docs/en_GB/document_library/EPAR_-_Product_Information/human/000958/WC500058513.pdf" TargetMode="External"/><Relationship Id="rId2" Type="http://schemas.openxmlformats.org/officeDocument/2006/relationships/numbering" Target="numbering.xml"/><Relationship Id="rId16" Type="http://schemas.openxmlformats.org/officeDocument/2006/relationships/hyperlink" Target="http://www.ibdetermined.org/ibd-information/ibd-complications/colorectal-cancer.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Summary_of_opinion/human/000958/WC500212877.pdf" TargetMode="External"/><Relationship Id="rId5" Type="http://schemas.openxmlformats.org/officeDocument/2006/relationships/webSettings" Target="webSettings.xml"/><Relationship Id="rId15" Type="http://schemas.openxmlformats.org/officeDocument/2006/relationships/hyperlink" Target="http://www.crohnsandcolitis.org.uk/about-inflammatory-bowel-disease/crohns-disease" TargetMode="External"/><Relationship Id="rId10" Type="http://schemas.openxmlformats.org/officeDocument/2006/relationships/hyperlink" Target="http://ec.europa.eu/health/documents/community-register/html/h494.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a.europa.eu/ema/index.jsp?curl=pages/medicines/human/medicines/000958/human_med_001065.jsp&amp;mid=WC0b01ac058001d124" TargetMode="External"/><Relationship Id="rId14" Type="http://schemas.openxmlformats.org/officeDocument/2006/relationships/hyperlink" Target="http://www.efpia.eu/diseases/78/59/Inflammatory-Bowel-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D935-BB59-4B3D-8D6F-436A9411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1838</Words>
  <Characters>12319</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PRESS RELEASE REVIEW PROCESS</vt:lpstr>
      <vt:lpstr>PRESS RELEASE REVIEW PROCESS</vt:lpstr>
    </vt:vector>
  </TitlesOfParts>
  <Company>Johnson &amp; Johnson</Company>
  <LinksUpToDate>false</LinksUpToDate>
  <CharactersWithSpaces>14129</CharactersWithSpaces>
  <SharedDoc>false</SharedDoc>
  <HLinks>
    <vt:vector size="30" baseType="variant">
      <vt:variant>
        <vt:i4>2424959</vt:i4>
      </vt:variant>
      <vt:variant>
        <vt:i4>12</vt:i4>
      </vt:variant>
      <vt:variant>
        <vt:i4>0</vt:i4>
      </vt:variant>
      <vt:variant>
        <vt:i4>5</vt:i4>
      </vt:variant>
      <vt:variant>
        <vt:lpwstr>http://www.jnj.com/</vt:lpwstr>
      </vt:variant>
      <vt:variant>
        <vt:lpwstr/>
      </vt:variant>
      <vt:variant>
        <vt:i4>2752628</vt:i4>
      </vt:variant>
      <vt:variant>
        <vt:i4>9</vt:i4>
      </vt:variant>
      <vt:variant>
        <vt:i4>0</vt:i4>
      </vt:variant>
      <vt:variant>
        <vt:i4>5</vt:i4>
      </vt:variant>
      <vt:variant>
        <vt:lpwstr>http://www.sec.gov/</vt:lpwstr>
      </vt:variant>
      <vt:variant>
        <vt:lpwstr/>
      </vt:variant>
      <vt:variant>
        <vt:i4>5505114</vt:i4>
      </vt:variant>
      <vt:variant>
        <vt:i4>6</vt:i4>
      </vt:variant>
      <vt:variant>
        <vt:i4>0</vt:i4>
      </vt:variant>
      <vt:variant>
        <vt:i4>5</vt:i4>
      </vt:variant>
      <vt:variant>
        <vt:lpwstr>http://www.twitter.com/JanssenUS</vt:lpwstr>
      </vt:variant>
      <vt:variant>
        <vt:lpwstr/>
      </vt:variant>
      <vt:variant>
        <vt:i4>2228265</vt:i4>
      </vt:variant>
      <vt:variant>
        <vt:i4>3</vt:i4>
      </vt:variant>
      <vt:variant>
        <vt:i4>0</vt:i4>
      </vt:variant>
      <vt:variant>
        <vt:i4>5</vt:i4>
      </vt:variant>
      <vt:variant>
        <vt:lpwstr>http://www.janssenbiotech.com/</vt:lpwstr>
      </vt:variant>
      <vt:variant>
        <vt:lpwstr/>
      </vt:variant>
      <vt:variant>
        <vt:i4>3997798</vt:i4>
      </vt:variant>
      <vt:variant>
        <vt:i4>0</vt:i4>
      </vt:variant>
      <vt:variant>
        <vt:i4>0</vt:i4>
      </vt:variant>
      <vt:variant>
        <vt:i4>5</vt:i4>
      </vt:variant>
      <vt:variant>
        <vt:lpwstr>http://www.simponi.com/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REVIEW PROCESS</dc:title>
  <dc:creator>Anna Heleniak</dc:creator>
  <cp:lastModifiedBy>Maria Luisa Paleari</cp:lastModifiedBy>
  <cp:revision>4</cp:revision>
  <cp:lastPrinted>2016-10-17T09:49:00Z</cp:lastPrinted>
  <dcterms:created xsi:type="dcterms:W3CDTF">2016-11-18T10:31:00Z</dcterms:created>
  <dcterms:modified xsi:type="dcterms:W3CDTF">2016-11-18T10:37:00Z</dcterms:modified>
</cp:coreProperties>
</file>