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FA" w:rsidRDefault="00C505FA" w:rsidP="00312982">
      <w:pPr>
        <w:jc w:val="both"/>
      </w:pPr>
    </w:p>
    <w:p w:rsidR="006E16F4" w:rsidRDefault="006E16F4" w:rsidP="00312982">
      <w:pPr>
        <w:jc w:val="both"/>
        <w:rPr>
          <w:b/>
          <w:sz w:val="24"/>
          <w:szCs w:val="24"/>
          <w:u w:val="single"/>
        </w:rPr>
      </w:pPr>
    </w:p>
    <w:p w:rsidR="00C505FA" w:rsidRPr="00C505FA" w:rsidRDefault="00C505FA" w:rsidP="00312982">
      <w:pPr>
        <w:jc w:val="both"/>
        <w:rPr>
          <w:b/>
          <w:sz w:val="24"/>
          <w:szCs w:val="24"/>
          <w:u w:val="single"/>
        </w:rPr>
      </w:pPr>
      <w:r w:rsidRPr="00C505FA">
        <w:rPr>
          <w:b/>
          <w:sz w:val="24"/>
          <w:szCs w:val="24"/>
          <w:u w:val="single"/>
        </w:rPr>
        <w:t>Epidemiologia</w:t>
      </w:r>
      <w:r w:rsidR="006E16F4">
        <w:rPr>
          <w:b/>
          <w:sz w:val="24"/>
          <w:szCs w:val="24"/>
          <w:u w:val="single"/>
        </w:rPr>
        <w:t xml:space="preserve"> delle</w:t>
      </w:r>
      <w:r w:rsidRPr="00C505FA">
        <w:rPr>
          <w:b/>
          <w:sz w:val="24"/>
          <w:szCs w:val="24"/>
          <w:u w:val="single"/>
        </w:rPr>
        <w:t xml:space="preserve"> principali patologie muscoloscheletriche</w:t>
      </w:r>
    </w:p>
    <w:p w:rsidR="00C505FA" w:rsidRDefault="00C505FA" w:rsidP="00312982">
      <w:pPr>
        <w:jc w:val="both"/>
      </w:pPr>
    </w:p>
    <w:p w:rsidR="00066866" w:rsidRDefault="00066866" w:rsidP="00312982">
      <w:pPr>
        <w:jc w:val="both"/>
      </w:pPr>
      <w:r>
        <w:t>I dolori a carico dell’apparato muscoloscheletrico comprend</w:t>
      </w:r>
      <w:r w:rsidR="00254FB7">
        <w:t>ono</w:t>
      </w:r>
      <w:r>
        <w:t xml:space="preserve"> un insieme di condizioni molto differenti tra loro in quanto </w:t>
      </w:r>
      <w:r w:rsidR="00254FB7">
        <w:t xml:space="preserve">per “dolore muscolo-scheletrico” </w:t>
      </w:r>
      <w:r>
        <w:t>si intende qual</w:t>
      </w:r>
      <w:r w:rsidR="00834730">
        <w:t>siasi</w:t>
      </w:r>
      <w:r>
        <w:t xml:space="preserve"> tipo di dolore abbia origine da una struttura muscolare o articolare, indipendentemente dalla caus</w:t>
      </w:r>
      <w:r w:rsidR="006E16F4">
        <w:t>a o dal fatto che sia di tipo acuto o cronico</w:t>
      </w:r>
      <w:r w:rsidR="00F26251">
        <w:fldChar w:fldCharType="begin"/>
      </w:r>
      <w:r w:rsidR="00F26251">
        <w:instrText xml:space="preserve"> ADDIN EN.CITE &lt;EndNote&gt;&lt;Cite&gt;&lt;Author&gt;Woolf&lt;/Author&gt;&lt;Year&gt;2012&lt;/Year&gt;&lt;IDText&gt;The need to address the burden of musculoskeletal conditions&lt;/IDText&gt;&lt;DisplayText&gt;&lt;style face="superscript"&gt;1&lt;/style&gt;&lt;/DisplayText&gt;&lt;record&gt;&lt;dates&gt;&lt;pub-dates&gt;&lt;date&gt;Apr&lt;/date&gt;&lt;/pub-dates&gt;&lt;year&gt;2012&lt;/year&gt;&lt;/dates&gt;&lt;keywords&gt;&lt;keyword&gt;Activities of Daily Living&lt;/keyword&gt;&lt;keyword&gt;*Cost of Illness&lt;/keyword&gt;&lt;keyword&gt;Europe&lt;/keyword&gt;&lt;keyword&gt;Female&lt;/keyword&gt;&lt;keyword&gt;Health Expenditures&lt;/keyword&gt;&lt;keyword&gt;Humans&lt;/keyword&gt;&lt;keyword&gt;Life Style&lt;/keyword&gt;&lt;keyword&gt;Male&lt;/keyword&gt;&lt;keyword&gt;Musculoskeletal Diseases/economics/*epidemiology/*prevention &amp;amp;&lt;/keyword&gt;&lt;keyword&gt;control/rehabilitation/therapy&lt;/keyword&gt;&lt;keyword&gt;Obesity&lt;/keyword&gt;&lt;keyword&gt;Pain&lt;/keyword&gt;&lt;keyword&gt;Prevalence&lt;/keyword&gt;&lt;keyword&gt;Public Health&lt;/keyword&gt;&lt;/keywords&gt;&lt;urls&gt;&lt;related-urls&gt;&lt;url&gt;http://dx.doi.org/10.1016/j.berh.2012.03.005&lt;/url&gt;&lt;/related-urls&gt;&lt;/urls&gt;&lt;isbn&gt;1521-6942&lt;/isbn&gt;&lt;titles&gt;&lt;title&gt;The need to address the burden of musculoskeletal conditions&lt;/title&gt;&lt;secondary-title&gt;Best Pract Res Clin Rheumatol&lt;/secondary-title&gt;&lt;alt-title&gt;Best practice &amp;amp; research. Clinical rheumatology&lt;/alt-title&gt;&lt;/titles&gt;&lt;pages&gt;183-224&lt;/pages&gt;&lt;number&gt;2&lt;/number&gt;&lt;contributors&gt;&lt;authors&gt;&lt;author&gt;Woolf, A. D.&lt;/author&gt;&lt;author&gt;Erwin, J.&lt;/author&gt;&lt;author&gt;March, L.&lt;/author&gt;&lt;/authors&gt;&lt;/contributors&gt;&lt;edition&gt;2012/07/17&lt;/edition&gt;&lt;language&gt;Eng&lt;/language&gt;&lt;added-date format="utc"&gt;1477054817&lt;/added-date&gt;&lt;ref-type name="Journal Article"&gt;17&lt;/ref-type&gt;&lt;auth-address&gt;Department of Rheumatology, Royal Cornwall Hospital, Truro, UK. Anthony.Woolf@btopenworld.com&lt;/auth-address&gt;&lt;remote-database-provider&gt;NLM&lt;/remote-database-provider&gt;&lt;rec-number&gt;1082&lt;/rec-number&gt;&lt;last-updated-date format="utc"&gt;1477054817&lt;/last-updated-date&gt;&lt;accession-num&gt;22794094&lt;/accession-num&gt;&lt;electronic-resource-num&gt;10.1016/j.berh.2012.03.005&lt;/electronic-resource-num&gt;&lt;volume&gt;26&lt;/volume&gt;&lt;/record&gt;&lt;/Cite&gt;&lt;/EndNote&gt;</w:instrText>
      </w:r>
      <w:r w:rsidR="00F26251">
        <w:fldChar w:fldCharType="separate"/>
      </w:r>
      <w:r w:rsidR="00F26251" w:rsidRPr="00F26251">
        <w:rPr>
          <w:noProof/>
          <w:vertAlign w:val="superscript"/>
        </w:rPr>
        <w:t>1</w:t>
      </w:r>
      <w:r w:rsidR="00F26251">
        <w:fldChar w:fldCharType="end"/>
      </w:r>
      <w:r w:rsidR="006E16F4">
        <w:t>.</w:t>
      </w:r>
    </w:p>
    <w:p w:rsidR="00254FB7" w:rsidRDefault="00254FB7" w:rsidP="00312982">
      <w:pPr>
        <w:jc w:val="both"/>
      </w:pPr>
      <w:r>
        <w:t>Data l’eterogeneità delle patologie associate al dolore muscoloscheletrico, di seguito verranno forniti i dati epidemiologici di due condizioni particolarmente interessate dall’utilizzo di FANS: la lombalgia e l’osteoartrosi.</w:t>
      </w:r>
    </w:p>
    <w:p w:rsidR="00254FB7" w:rsidRPr="00254FB7" w:rsidRDefault="00254FB7" w:rsidP="00312982">
      <w:pPr>
        <w:jc w:val="both"/>
        <w:rPr>
          <w:b/>
          <w:u w:val="single"/>
        </w:rPr>
      </w:pPr>
      <w:r w:rsidRPr="00254FB7">
        <w:rPr>
          <w:b/>
          <w:u w:val="single"/>
        </w:rPr>
        <w:t>Lombalgia</w:t>
      </w:r>
    </w:p>
    <w:p w:rsidR="006610C8" w:rsidRDefault="00312982" w:rsidP="00312982">
      <w:pPr>
        <w:jc w:val="both"/>
      </w:pPr>
      <w:r>
        <w:t>La lombalgia è un dolore molto diffuso nella popolazione generale: si stima che l’84% della popolazione mondiale ne soffrirà almeno una volta nella vita</w:t>
      </w:r>
      <w:r w:rsidR="00F26251">
        <w:fldChar w:fldCharType="begin"/>
      </w:r>
      <w:r w:rsidR="00631C43">
        <w:instrText xml:space="preserve"> ADDIN EN.CITE &lt;EndNote&gt;&lt;Cite&gt;&lt;Author&gt;Balague&lt;/Author&gt;&lt;Year&gt;2012&lt;/Year&gt;&lt;IDText&gt;Non-specific low back pain&lt;/IDText&gt;&lt;DisplayText&gt;&lt;style face="superscript"&gt;2&lt;/style&gt;&lt;/DisplayText&gt;&lt;record&gt;&lt;dates&gt;&lt;pub-dates&gt;&lt;date&gt;Feb 4&lt;/date&gt;&lt;/pub-dates&gt;&lt;year&gt;2012&lt;/year&gt;&lt;/dates&gt;&lt;keywords&gt;&lt;keyword&gt;Chronic Disease&lt;/keyword&gt;&lt;keyword&gt;Humans&lt;/keyword&gt;&lt;keyword&gt;*Low Back Pain/etiology/physiopathology/prevention &amp;amp;amp; control/therapy&lt;/keyword&gt;&lt;keyword&gt;Risk Factors&lt;/keyword&gt;&lt;/keywords&gt;&lt;urls&gt;&lt;related-urls&gt;&lt;url&gt;http://dx.doi.org/10.1016/s0140-6736(11)60610-7&lt;/url&gt;&lt;/related-urls&gt;&lt;/urls&gt;&lt;isbn&gt;0140-6736&lt;/isbn&gt;&lt;titles&gt;&lt;title&gt;Non-specific low back pain&lt;/title&gt;&lt;secondary-title&gt;Lancet&lt;/secondary-title&gt;&lt;alt-title&gt;Lancet (London, England)&lt;/alt-title&gt;&lt;/titles&gt;&lt;pages&gt;482-91&lt;/pages&gt;&lt;number&gt;9814&lt;/number&gt;&lt;contributors&gt;&lt;authors&gt;&lt;author&gt;Balague, F.&lt;/author&gt;&lt;author&gt;Mannion, A. F.&lt;/author&gt;&lt;author&gt;Pellise, F.&lt;/author&gt;&lt;author&gt;Cedraschi, C.&lt;/author&gt;&lt;/authors&gt;&lt;/contributors&gt;&lt;edition&gt;2011/10/11&lt;/edition&gt;&lt;language&gt;Eng&lt;/language&gt;&lt;added-date format="utc"&gt;1477055677&lt;/added-date&gt;&lt;ref-type name="Journal Article"&gt;17&lt;/ref-type&gt;&lt;auth-address&gt;Department of Rheumatology, Physical Medicine, and Rehabilitation, Hopital Fribourgeois-Hopital cantonal, Fribourg and Geneva University, Geneva, Switzerland. balaguef@h-fr.ch&lt;/auth-address&gt;&lt;remote-database-provider&gt;NLM&lt;/remote-database-provider&gt;&lt;rec-number&gt;1083&lt;/rec-number&gt;&lt;last-updated-date format="utc"&gt;1477058752&lt;/last-updated-date&gt;&lt;accession-num&gt;21982256&lt;/accession-num&gt;&lt;electronic-resource-num&gt;10.1016/s0140-6736(11)60610-7&lt;/electronic-resource-num&gt;&lt;volume&gt;379&lt;/volume&gt;&lt;/record&gt;&lt;/Cite&gt;&lt;/EndNote&gt;</w:instrText>
      </w:r>
      <w:r w:rsidR="00F26251">
        <w:fldChar w:fldCharType="separate"/>
      </w:r>
      <w:r w:rsidR="00F26251" w:rsidRPr="00F26251">
        <w:rPr>
          <w:noProof/>
          <w:vertAlign w:val="superscript"/>
        </w:rPr>
        <w:t>2</w:t>
      </w:r>
      <w:r w:rsidR="00F26251">
        <w:fldChar w:fldCharType="end"/>
      </w:r>
      <w:r>
        <w:t xml:space="preserve">. </w:t>
      </w:r>
      <w:r w:rsidR="006610C8">
        <w:t>La prevalenza annuale è di circa il 40%</w:t>
      </w:r>
      <w:r w:rsidR="00F26251">
        <w:fldChar w:fldCharType="begin"/>
      </w:r>
      <w:r w:rsidR="00F26251">
        <w:instrText xml:space="preserve"> ADDIN EN.CITE &lt;EndNote&gt;&lt;Cite&gt;&lt;Author&gt;Woolf&lt;/Author&gt;&lt;Year&gt;2012&lt;/Year&gt;&lt;IDText&gt;The need to address the burden of musculoskeletal conditions&lt;/IDText&gt;&lt;DisplayText&gt;&lt;style face="superscript"&gt;1&lt;/style&gt;&lt;/DisplayText&gt;&lt;record&gt;&lt;dates&gt;&lt;pub-dates&gt;&lt;date&gt;Apr&lt;/date&gt;&lt;/pub-dates&gt;&lt;year&gt;2012&lt;/year&gt;&lt;/dates&gt;&lt;keywords&gt;&lt;keyword&gt;Activities of Daily Living&lt;/keyword&gt;&lt;keyword&gt;*Cost of Illness&lt;/keyword&gt;&lt;keyword&gt;Europe&lt;/keyword&gt;&lt;keyword&gt;Female&lt;/keyword&gt;&lt;keyword&gt;Health Expenditures&lt;/keyword&gt;&lt;keyword&gt;Humans&lt;/keyword&gt;&lt;keyword&gt;Life Style&lt;/keyword&gt;&lt;keyword&gt;Male&lt;/keyword&gt;&lt;keyword&gt;Musculoskeletal Diseases/economics/*epidemiology/*prevention &amp;amp;&lt;/keyword&gt;&lt;keyword&gt;control/rehabilitation/therapy&lt;/keyword&gt;&lt;keyword&gt;Obesity&lt;/keyword&gt;&lt;keyword&gt;Pain&lt;/keyword&gt;&lt;keyword&gt;Prevalence&lt;/keyword&gt;&lt;keyword&gt;Public Health&lt;/keyword&gt;&lt;/keywords&gt;&lt;urls&gt;&lt;related-urls&gt;&lt;url&gt;http://dx.doi.org/10.1016/j.berh.2012.03.005&lt;/url&gt;&lt;/related-urls&gt;&lt;/urls&gt;&lt;isbn&gt;1521-6942&lt;/isbn&gt;&lt;titles&gt;&lt;title&gt;The need to address the burden of musculoskeletal conditions&lt;/title&gt;&lt;secondary-title&gt;Best Pract Res Clin Rheumatol&lt;/secondary-title&gt;&lt;alt-title&gt;Best practice &amp;amp; research. Clinical rheumatology&lt;/alt-title&gt;&lt;/titles&gt;&lt;pages&gt;183-224&lt;/pages&gt;&lt;number&gt;2&lt;/number&gt;&lt;contributors&gt;&lt;authors&gt;&lt;author&gt;Woolf, A. D.&lt;/author&gt;&lt;author&gt;Erwin, J.&lt;/author&gt;&lt;author&gt;March, L.&lt;/author&gt;&lt;/authors&gt;&lt;/contributors&gt;&lt;edition&gt;2012/07/17&lt;/edition&gt;&lt;language&gt;Eng&lt;/language&gt;&lt;added-date format="utc"&gt;1477054817&lt;/added-date&gt;&lt;ref-type name="Journal Article"&gt;17&lt;/ref-type&gt;&lt;auth-address&gt;Department of Rheumatology, Royal Cornwall Hospital, Truro, UK. Anthony.Woolf@btopenworld.com&lt;/auth-address&gt;&lt;remote-database-provider&gt;NLM&lt;/remote-database-provider&gt;&lt;rec-number&gt;1082&lt;/rec-number&gt;&lt;last-updated-date format="utc"&gt;1477054817&lt;/last-updated-date&gt;&lt;accession-num&gt;22794094&lt;/accession-num&gt;&lt;electronic-resource-num&gt;10.1016/j.berh.2012.03.005&lt;/electronic-resource-num&gt;&lt;volume&gt;26&lt;/volume&gt;&lt;/record&gt;&lt;/Cite&gt;&lt;/EndNote&gt;</w:instrText>
      </w:r>
      <w:r w:rsidR="00F26251">
        <w:fldChar w:fldCharType="separate"/>
      </w:r>
      <w:r w:rsidR="00F26251" w:rsidRPr="00F26251">
        <w:rPr>
          <w:noProof/>
          <w:vertAlign w:val="superscript"/>
        </w:rPr>
        <w:t>1</w:t>
      </w:r>
      <w:r w:rsidR="00F26251">
        <w:fldChar w:fldCharType="end"/>
      </w:r>
      <w:r w:rsidR="006610C8">
        <w:t xml:space="preserve"> e tra il 20% e il 35% di tutti i pazienti è possibile individuare la presenza di una componente neuropatica</w:t>
      </w:r>
      <w:r w:rsidR="00254FB7">
        <w:t xml:space="preserve"> (</w:t>
      </w:r>
      <w:r w:rsidR="00F26251">
        <w:t xml:space="preserve">spesso </w:t>
      </w:r>
      <w:r w:rsidR="00254FB7">
        <w:t>dovuta a compressione o irritazione delle radici dei nervi che escono dai forami di coniugazione posti tra due vertebre adiacenti)</w:t>
      </w:r>
      <w:r w:rsidR="00F26251">
        <w:fldChar w:fldCharType="begin"/>
      </w:r>
      <w:r w:rsidR="00F26251">
        <w:instrText xml:space="preserve"> ADDIN EN.CITE &lt;EndNote&gt;&lt;Cite&gt;&lt;Author&gt;Freynhagen&lt;/Author&gt;&lt;Year&gt;2009&lt;/Year&gt;&lt;IDText&gt;The evaluation of neuropathic components in low back pain&lt;/IDText&gt;&lt;DisplayText&gt;&lt;style face="superscript"&gt;3&lt;/style&gt;&lt;/DisplayText&gt;&lt;record&gt;&lt;dates&gt;&lt;pub-dates&gt;&lt;date&gt;Jun&lt;/date&gt;&lt;/pub-dates&gt;&lt;year&gt;2009&lt;/year&gt;&lt;/dates&gt;&lt;keywords&gt;&lt;keyword&gt;Animals&lt;/keyword&gt;&lt;keyword&gt;Humans&lt;/keyword&gt;&lt;keyword&gt;Low Back Pain/*diagnosis/etiology/*physiopathology/therapy&lt;/keyword&gt;&lt;keyword&gt;Neural Pathways/pathology/physiopathology&lt;/keyword&gt;&lt;keyword&gt;Neuralgia/*complications/*diagnosis/physiopathology/therapy&lt;/keyword&gt;&lt;keyword&gt;Pain Measurement/methods&lt;/keyword&gt;&lt;/keywords&gt;&lt;urls&gt;&lt;related-urls&gt;&lt;url&gt;http://dx.doi.org/&lt;/url&gt;&lt;/related-urls&gt;&lt;/urls&gt;&lt;isbn&gt;1534-3081&lt;/isbn&gt;&lt;titles&gt;&lt;title&gt;The evaluation of neuropathic components in low back pain&lt;/title&gt;&lt;secondary-title&gt;Curr Pain Headache Rep&lt;/secondary-title&gt;&lt;alt-title&gt;Current pain and headache reports&lt;/alt-title&gt;&lt;/titles&gt;&lt;pages&gt;185-90&lt;/pages&gt;&lt;number&gt;3&lt;/number&gt;&lt;contributors&gt;&lt;authors&gt;&lt;author&gt;Freynhagen, R.&lt;/author&gt;&lt;author&gt;Baron, R.&lt;/author&gt;&lt;/authors&gt;&lt;/contributors&gt;&lt;edition&gt;2009/05/22&lt;/edition&gt;&lt;language&gt;Eng&lt;/language&gt;&lt;added-date format="utc"&gt;1477055860&lt;/added-date&gt;&lt;ref-type name="Journal Article"&gt;17&lt;/ref-type&gt;&lt;auth-address&gt;Department of Anaesthesiology, Critical Care Medicine, Pain Therapy &amp;amp; Palliative Care, Benedictus Krankenhaus Tutzing, Bahnhofstrasse 5, Tutzing 82327, Germany. r.freynhagen@krankenhaus-tutzing.de&lt;/auth-address&gt;&lt;remote-database-provider&gt;NLM&lt;/remote-database-provider&gt;&lt;rec-number&gt;1084&lt;/rec-number&gt;&lt;last-updated-date format="utc"&gt;1477055860&lt;/last-updated-date&gt;&lt;accession-num&gt;19457278&lt;/accession-num&gt;&lt;volume&gt;13&lt;/volume&gt;&lt;/record&gt;&lt;/Cite&gt;&lt;/EndNote&gt;</w:instrText>
      </w:r>
      <w:r w:rsidR="00F26251">
        <w:fldChar w:fldCharType="separate"/>
      </w:r>
      <w:r w:rsidR="00F26251" w:rsidRPr="00F26251">
        <w:rPr>
          <w:noProof/>
          <w:vertAlign w:val="superscript"/>
        </w:rPr>
        <w:t>3</w:t>
      </w:r>
      <w:r w:rsidR="00F26251">
        <w:fldChar w:fldCharType="end"/>
      </w:r>
      <w:r w:rsidR="006610C8">
        <w:t xml:space="preserve">. </w:t>
      </w:r>
    </w:p>
    <w:p w:rsidR="00FF76EE" w:rsidRDefault="006610C8" w:rsidP="00312982">
      <w:pPr>
        <w:jc w:val="both"/>
      </w:pPr>
      <w:r>
        <w:t>La comparsa del mal di schiena è più frequente negli individui in età lavorativa, il picco di incidenza si osserva nei soggetti tra i 25 e i 64 anni</w:t>
      </w:r>
      <w:r w:rsidR="00F26251">
        <w:fldChar w:fldCharType="begin"/>
      </w:r>
      <w:r w:rsidR="00631C43">
        <w:instrText xml:space="preserve"> ADDIN EN.CITE &lt;EndNote&gt;&lt;Cite&gt;&lt;Author&gt;Balague&lt;/Author&gt;&lt;Year&gt;2012&lt;/Year&gt;&lt;IDText&gt;Non-specific low back pain&lt;/IDText&gt;&lt;DisplayText&gt;&lt;style face="superscript"&gt;2&lt;/style&gt;&lt;/DisplayText&gt;&lt;record&gt;&lt;dates&gt;&lt;pub-dates&gt;&lt;date&gt;Feb 4&lt;/date&gt;&lt;/pub-dates&gt;&lt;year&gt;2012&lt;/year&gt;&lt;/dates&gt;&lt;keywords&gt;&lt;keyword&gt;Chronic Disease&lt;/keyword&gt;&lt;keyword&gt;Humans&lt;/keyword&gt;&lt;keyword&gt;*Low Back Pain/etiology/physiopathology/prevention &amp;amp;amp; control/therapy&lt;/keyword&gt;&lt;keyword&gt;Risk Factors&lt;/keyword&gt;&lt;/keywords&gt;&lt;urls&gt;&lt;related-urls&gt;&lt;url&gt;http://dx.doi.org/10.1016/s0140-6736(11)60610-7&lt;/url&gt;&lt;/related-urls&gt;&lt;/urls&gt;&lt;isbn&gt;0140-6736&lt;/isbn&gt;&lt;titles&gt;&lt;title&gt;Non-specific low back pain&lt;/title&gt;&lt;secondary-title&gt;Lancet&lt;/secondary-title&gt;&lt;alt-title&gt;Lancet (London, England)&lt;/alt-title&gt;&lt;/titles&gt;&lt;pages&gt;482-91&lt;/pages&gt;&lt;number&gt;9814&lt;/number&gt;&lt;contributors&gt;&lt;authors&gt;&lt;author&gt;Balague, F.&lt;/author&gt;&lt;author&gt;Mannion, A. F.&lt;/author&gt;&lt;author&gt;Pellise, F.&lt;/author&gt;&lt;author&gt;Cedraschi, C.&lt;/author&gt;&lt;/authors&gt;&lt;/contributors&gt;&lt;edition&gt;2011/10/11&lt;/edition&gt;&lt;language&gt;Eng&lt;/language&gt;&lt;added-date format="utc"&gt;1477055677&lt;/added-date&gt;&lt;ref-type name="Journal Article"&gt;17&lt;/ref-type&gt;&lt;auth-address&gt;Department of Rheumatology, Physical Medicine, and Rehabilitation, Hopital Fribourgeois-Hopital cantonal, Fribourg and Geneva University, Geneva, Switzerland. balaguef@h-fr.ch&lt;/auth-address&gt;&lt;remote-database-provider&gt;NLM&lt;/remote-database-provider&gt;&lt;rec-number&gt;1083&lt;/rec-number&gt;&lt;last-updated-date format="utc"&gt;1477058752&lt;/last-updated-date&gt;&lt;accession-num&gt;21982256&lt;/accession-num&gt;&lt;electronic-resource-num&gt;10.1016/s0140-6736(11)60610-7&lt;/electronic-resource-num&gt;&lt;volume&gt;379&lt;/volume&gt;&lt;/record&gt;&lt;/Cite&gt;&lt;/EndNote&gt;</w:instrText>
      </w:r>
      <w:r w:rsidR="00F26251">
        <w:fldChar w:fldCharType="separate"/>
      </w:r>
      <w:r w:rsidR="00F26251" w:rsidRPr="00F26251">
        <w:rPr>
          <w:noProof/>
          <w:vertAlign w:val="superscript"/>
        </w:rPr>
        <w:t>2</w:t>
      </w:r>
      <w:r w:rsidR="00F26251">
        <w:fldChar w:fldCharType="end"/>
      </w:r>
      <w:r w:rsidR="009317D5">
        <w:t>.</w:t>
      </w:r>
      <w:r w:rsidR="00F26251">
        <w:t xml:space="preserve"> Tuttavia, anche i </w:t>
      </w:r>
      <w:r w:rsidR="00254FB7">
        <w:t xml:space="preserve">soggetti anziani </w:t>
      </w:r>
      <w:r w:rsidR="00F26251">
        <w:t xml:space="preserve">ne sono affetti: </w:t>
      </w:r>
      <w:r w:rsidR="009317D5">
        <w:t xml:space="preserve">circa la metà sperimenta una forma di lombalgia debilitante per un certo periodo dell’anno e circa il 10% </w:t>
      </w:r>
      <w:r w:rsidR="00F26251">
        <w:t xml:space="preserve">prova dolore alla schiena </w:t>
      </w:r>
      <w:r w:rsidR="009317D5">
        <w:t>per la maggior parte del tempo</w:t>
      </w:r>
      <w:r w:rsidR="00F26251">
        <w:fldChar w:fldCharType="begin"/>
      </w:r>
      <w:r w:rsidR="00631C43">
        <w:instrText xml:space="preserve"> ADDIN EN.CITE &lt;EndNote&gt;&lt;Cite&gt;&lt;Author&gt;Balague&lt;/Author&gt;&lt;Year&gt;2012&lt;/Year&gt;&lt;IDText&gt;Non-specific low back pain&lt;/IDText&gt;&lt;DisplayText&gt;&lt;style face="superscript"&gt;2&lt;/style&gt;&lt;/DisplayText&gt;&lt;record&gt;&lt;dates&gt;&lt;pub-dates&gt;&lt;date&gt;Feb 4&lt;/date&gt;&lt;/pub-dates&gt;&lt;year&gt;2012&lt;/year&gt;&lt;/dates&gt;&lt;keywords&gt;&lt;keyword&gt;Chronic Disease&lt;/keyword&gt;&lt;keyword&gt;Humans&lt;/keyword&gt;&lt;keyword&gt;*Low Back Pain/etiology/physiopathology/prevention &amp;amp;amp; control/therapy&lt;/keyword&gt;&lt;keyword&gt;Risk Factors&lt;/keyword&gt;&lt;/keywords&gt;&lt;urls&gt;&lt;related-urls&gt;&lt;url&gt;http://dx.doi.org/10.1016/s0140-6736(11)60610-7&lt;/url&gt;&lt;/related-urls&gt;&lt;/urls&gt;&lt;isbn&gt;0140-6736&lt;/isbn&gt;&lt;titles&gt;&lt;title&gt;Non-specific low back pain&lt;/title&gt;&lt;secondary-title&gt;Lancet&lt;/secondary-title&gt;&lt;alt-title&gt;Lancet (London, England)&lt;/alt-title&gt;&lt;/titles&gt;&lt;pages&gt;482-91&lt;/pages&gt;&lt;number&gt;9814&lt;/number&gt;&lt;contributors&gt;&lt;authors&gt;&lt;author&gt;Balague, F.&lt;/author&gt;&lt;author&gt;Mannion, A. F.&lt;/author&gt;&lt;author&gt;Pellise, F.&lt;/author&gt;&lt;author&gt;Cedraschi, C.&lt;/author&gt;&lt;/authors&gt;&lt;/contributors&gt;&lt;edition&gt;2011/10/11&lt;/edition&gt;&lt;language&gt;Eng&lt;/language&gt;&lt;added-date format="utc"&gt;1477055677&lt;/added-date&gt;&lt;ref-type name="Journal Article"&gt;17&lt;/ref-type&gt;&lt;auth-address&gt;Department of Rheumatology, Physical Medicine, and Rehabilitation, Hopital Fribourgeois-Hopital cantonal, Fribourg and Geneva University, Geneva, Switzerland. balaguef@h-fr.ch&lt;/auth-address&gt;&lt;remote-database-provider&gt;NLM&lt;/remote-database-provider&gt;&lt;rec-number&gt;1083&lt;/rec-number&gt;&lt;last-updated-date format="utc"&gt;1477058752&lt;/last-updated-date&gt;&lt;accession-num&gt;21982256&lt;/accession-num&gt;&lt;electronic-resource-num&gt;10.1016/s0140-6736(11)60610-7&lt;/electronic-resource-num&gt;&lt;volume&gt;379&lt;/volume&gt;&lt;/record&gt;&lt;/Cite&gt;&lt;/EndNote&gt;</w:instrText>
      </w:r>
      <w:r w:rsidR="00F26251">
        <w:fldChar w:fldCharType="separate"/>
      </w:r>
      <w:r w:rsidR="00F26251" w:rsidRPr="00F26251">
        <w:rPr>
          <w:noProof/>
          <w:vertAlign w:val="superscript"/>
        </w:rPr>
        <w:t>2</w:t>
      </w:r>
      <w:r w:rsidR="00F26251">
        <w:fldChar w:fldCharType="end"/>
      </w:r>
      <w:r w:rsidR="009317D5">
        <w:t>.</w:t>
      </w:r>
    </w:p>
    <w:p w:rsidR="009317D5" w:rsidRDefault="009317D5" w:rsidP="00312982">
      <w:pPr>
        <w:jc w:val="both"/>
      </w:pPr>
      <w:r>
        <w:t>La lombalgia ha</w:t>
      </w:r>
      <w:r w:rsidR="00D16FFE">
        <w:t xml:space="preserve"> </w:t>
      </w:r>
      <w:r>
        <w:t xml:space="preserve">un notevole impatto sulla qualità della vita: una valutazione dell’Organizzazione Mondiale della Sanità </w:t>
      </w:r>
      <w:r w:rsidR="00D16FFE">
        <w:t>rivela, infatti,</w:t>
      </w:r>
      <w:r>
        <w:t xml:space="preserve"> che il dolore in sede lombare è la prima causa di disabilità al mondo e si associa a una perdita di funzionalità che ha effetto sulle </w:t>
      </w:r>
      <w:r w:rsidR="00D16FFE">
        <w:t xml:space="preserve">normali </w:t>
      </w:r>
      <w:r>
        <w:t>attività quotidiane</w:t>
      </w:r>
      <w:r w:rsidR="00D06F6F">
        <w:fldChar w:fldCharType="begin"/>
      </w:r>
      <w:r w:rsidR="00D06F6F">
        <w:instrText xml:space="preserve"> ADDIN EN.CITE &lt;EndNote&gt;&lt;Cite&gt;&lt;Year&gt;2015&lt;/Year&gt;&lt;IDText&gt;Global, regional, and national incidence, prevalence, and years lived with disability for 301 acute and chronic diseases and injuries in 188 countries, 1990-2013: a systematic analysis for the Global Burden of Disease Study 2013&lt;/IDText&gt;&lt;DisplayText&gt;&lt;style face="superscript"&gt;4&lt;/style&gt;&lt;/DisplayText&gt;&lt;record&gt;&lt;dates&gt;&lt;pub-dates&gt;&lt;date&gt;Aug 22&lt;/date&gt;&lt;/pub-dates&gt;&lt;year&gt;2015&lt;/year&gt;&lt;/dates&gt;&lt;urls&gt;&lt;related-urls&gt;&lt;url&gt;http://dx.doi.org/10.1016/s0140-6736(15)60692-4&lt;/url&gt;&lt;/related-urls&gt;&lt;/urls&gt;&lt;isbn&gt;0140-6736&lt;/isbn&gt;&lt;titles&gt;&lt;title&gt;Global, regional, and national incidence, prevalence, and years lived with disability for 301 acute and chronic diseases and injuries in 188 countries, 1990-2013: a systematic analysis for the Global Burden of Disease Study 2013&lt;/title&gt;&lt;secondary-title&gt;Lancet&lt;/secondary-title&gt;&lt;alt-title&gt;Lancet (London, England)&lt;/alt-title&gt;&lt;/titles&gt;&lt;pages&gt;743-800&lt;/pages&gt;&lt;number&gt;9995&lt;/number&gt;&lt;edition&gt;2015/06/13&lt;/edition&gt;&lt;language&gt;eng&lt;/language&gt;&lt;added-date format="utc"&gt;1441643045&lt;/added-date&gt;&lt;ref-type name="Journal Article"&gt;17&lt;/ref-type&gt;&lt;remote-database-provider&gt;NLM&lt;/remote-database-provider&gt;&lt;rec-number&gt;254&lt;/rec-number&gt;&lt;last-updated-date format="utc"&gt;1441643045&lt;/last-updated-date&gt;&lt;accession-num&gt;26063472&lt;/accession-num&gt;&lt;electronic-resource-num&gt;10.1016/s0140-6736(15)60692-4&lt;/electronic-resource-num&gt;&lt;volume&gt;386&lt;/volume&gt;&lt;/record&gt;&lt;/Cite&gt;&lt;/EndNote&gt;</w:instrText>
      </w:r>
      <w:r w:rsidR="00D06F6F">
        <w:fldChar w:fldCharType="separate"/>
      </w:r>
      <w:r w:rsidR="00D06F6F" w:rsidRPr="00D06F6F">
        <w:rPr>
          <w:noProof/>
          <w:vertAlign w:val="superscript"/>
        </w:rPr>
        <w:t>4</w:t>
      </w:r>
      <w:r w:rsidR="00D06F6F">
        <w:fldChar w:fldCharType="end"/>
      </w:r>
      <w:r>
        <w:t>.</w:t>
      </w:r>
    </w:p>
    <w:p w:rsidR="009317D5" w:rsidRDefault="009317D5" w:rsidP="00D93C54">
      <w:pPr>
        <w:jc w:val="both"/>
      </w:pPr>
      <w:r>
        <w:t>Il mal di schiena</w:t>
      </w:r>
      <w:r w:rsidR="00D93C54">
        <w:t>, poi,</w:t>
      </w:r>
      <w:r>
        <w:t xml:space="preserve"> influenza</w:t>
      </w:r>
      <w:r w:rsidR="00D16FFE">
        <w:t xml:space="preserve"> n</w:t>
      </w:r>
      <w:r>
        <w:t>egativamente anche la qualità del sonno</w:t>
      </w:r>
      <w:r w:rsidR="00D93C54">
        <w:fldChar w:fldCharType="begin">
          <w:fldData xml:space="preserve">PEVuZE5vdGU+PENpdGU+PEF1dGhvcj5NdXJhc2U8L0F1dGhvcj48WWVhcj4yMDE1PC9ZZWFyPjxJ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</w:fldData>
        </w:fldChar>
      </w:r>
      <w:r w:rsidR="00D93C54">
        <w:instrText xml:space="preserve"> ADDIN EN.CITE </w:instrText>
      </w:r>
      <w:r w:rsidR="00D93C54">
        <w:fldChar w:fldCharType="begin">
          <w:fldData xml:space="preserve">PEVuZE5vdGU+PENpdGU+PEF1dGhvcj5NdXJhc2U8L0F1dGhvcj48WWVhcj4yMDE1PC9ZZWFyPjxJ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</w:fldData>
        </w:fldChar>
      </w:r>
      <w:r w:rsidR="00D93C54">
        <w:instrText xml:space="preserve"> ADDIN EN.CITE.DATA </w:instrText>
      </w:r>
      <w:r w:rsidR="00D93C54">
        <w:fldChar w:fldCharType="end"/>
      </w:r>
      <w:r w:rsidR="00D93C54">
        <w:fldChar w:fldCharType="separate"/>
      </w:r>
      <w:r w:rsidR="00D93C54" w:rsidRPr="00D93C54">
        <w:rPr>
          <w:noProof/>
          <w:vertAlign w:val="superscript"/>
        </w:rPr>
        <w:t>5</w:t>
      </w:r>
      <w:r w:rsidR="00D93C54">
        <w:fldChar w:fldCharType="end"/>
      </w:r>
      <w:r>
        <w:t xml:space="preserve">, </w:t>
      </w:r>
      <w:r w:rsidR="00D93C54">
        <w:t>condizione che, se protratta nel tempo, predispone</w:t>
      </w:r>
      <w:r>
        <w:t xml:space="preserve"> allo sviluppo di depressione, panico e disturbi d’ansia</w:t>
      </w:r>
      <w:r w:rsidR="00D93C54">
        <w:t xml:space="preserve">, tutte </w:t>
      </w:r>
      <w:proofErr w:type="spellStart"/>
      <w:r w:rsidR="00D93C54">
        <w:t>comorbilità</w:t>
      </w:r>
      <w:proofErr w:type="spellEnd"/>
      <w:r w:rsidR="00D93C54">
        <w:t xml:space="preserve"> infatti frequentemente associate a lombalgia cronica (lombalgia con durata maggiore </w:t>
      </w:r>
      <w:r w:rsidR="00DD548F">
        <w:t>di</w:t>
      </w:r>
      <w:r w:rsidR="00D93C54">
        <w:t xml:space="preserve"> sei settimane), che ne complicano il trattamento</w:t>
      </w:r>
      <w:r>
        <w:t>.</w:t>
      </w:r>
      <w:r w:rsidR="00D93C54">
        <w:t xml:space="preserve"> Infine, la lombalgia, nelle condizioni di maggiore severità, può essere accompagnata da pensieri catastrofisti, un atteggiamento mentale di estrema negatività nei confronti della malattia che si associa a prognosi peggiori</w:t>
      </w:r>
      <w:r w:rsidR="001A6FC3">
        <w:fldChar w:fldCharType="begin"/>
      </w:r>
      <w:r w:rsidR="001A6FC3">
        <w:instrText xml:space="preserve"> ADDIN EN.CITE &lt;EndNote&gt;&lt;Cite&gt;&lt;Author&gt;Brox&lt;/Author&gt;&lt;Year&gt;2014&lt;/Year&gt;&lt;IDText&gt;Current evidence on catastrophizing and fear avoidance beliefs in low back pain patients&lt;/IDText&gt;&lt;DisplayText&gt;&lt;style face="superscript"&gt;6&lt;/style&gt;&lt;/DisplayText&gt;&lt;record&gt;&lt;dates&gt;&lt;pub-dates&gt;&lt;date&gt;Nov 1&lt;/date&gt;&lt;/pub-dates&gt;&lt;year&gt;2014&lt;/year&gt;&lt;/dates&gt;&lt;keywords&gt;&lt;keyword&gt;Female&lt;/keyword&gt;&lt;keyword&gt;Humans&lt;/keyword&gt;&lt;keyword&gt;Male&lt;/keyword&gt;&lt;/keywords&gt;&lt;urls&gt;&lt;related-urls&gt;&lt;url&gt;http://dx.doi.org/10.1016/j.spinee.2014.08.454&lt;/url&gt;&lt;/related-urls&gt;&lt;/urls&gt;&lt;isbn&gt;1529-9430&lt;/isbn&gt;&lt;titles&gt;&lt;title&gt;Current evidence on catastrophizing and fear avoidance beliefs in low back pain patients&lt;/title&gt;&lt;secondary-title&gt;Spine J&lt;/secondary-title&gt;&lt;alt-title&gt;The spine journal : official journal of the North American Spine Society&lt;/alt-title&gt;&lt;/titles&gt;&lt;pages&gt;2679-81&lt;/pages&gt;&lt;number&gt;11&lt;/number&gt;&lt;contributors&gt;&lt;authors&gt;&lt;author&gt;Brox, J. I.&lt;/author&gt;&lt;/authors&gt;&lt;/contributors&gt;&lt;edition&gt;2014/12/03&lt;/edition&gt;&lt;language&gt;Eng&lt;/language&gt;&lt;added-date format="utc"&gt;1477057690&lt;/added-date&gt;&lt;ref-type name="Journal Article"&gt;17&lt;/ref-type&gt;&lt;auth-address&gt;Department of Physical Medicine and Rehabilitation, Oslo University Hospital, University of Oslo, Pb 4950 Nydalen, N-0424 Oslo, Norway. Electronic address: j.i.brox@medisin.uio.no.&lt;/auth-address&gt;&lt;remote-database-provider&gt;NLM&lt;/remote-database-provider&gt;&lt;rec-number&gt;1086&lt;/rec-number&gt;&lt;last-updated-date format="utc"&gt;1477057690&lt;/last-updated-date&gt;&lt;accession-num&gt;25441973&lt;/accession-num&gt;&lt;electronic-resource-num&gt;10.1016/j.spinee.2014.08.454&lt;/electronic-resource-num&gt;&lt;volume&gt;14&lt;/volume&gt;&lt;/record&gt;&lt;/Cite&gt;&lt;/EndNote&gt;</w:instrText>
      </w:r>
      <w:r w:rsidR="001A6FC3">
        <w:fldChar w:fldCharType="separate"/>
      </w:r>
      <w:r w:rsidR="001A6FC3" w:rsidRPr="001A6FC3">
        <w:rPr>
          <w:noProof/>
          <w:vertAlign w:val="superscript"/>
        </w:rPr>
        <w:t>6</w:t>
      </w:r>
      <w:r w:rsidR="001A6FC3">
        <w:fldChar w:fldCharType="end"/>
      </w:r>
      <w:r w:rsidR="00D93C54">
        <w:t>.</w:t>
      </w:r>
    </w:p>
    <w:p w:rsidR="00DC62C4" w:rsidRDefault="00DC62C4" w:rsidP="00312982">
      <w:pPr>
        <w:jc w:val="both"/>
      </w:pPr>
      <w:r>
        <w:t>I costi associati alla gestione di questa malattia</w:t>
      </w:r>
      <w:r w:rsidR="00D16FFE">
        <w:t>, infine,</w:t>
      </w:r>
      <w:r>
        <w:t xml:space="preserve"> sono molto elevati: a quelli “diretti” </w:t>
      </w:r>
      <w:r w:rsidR="00D16FFE">
        <w:t>collegati</w:t>
      </w:r>
      <w:r>
        <w:t xml:space="preserve"> al trattamento del dolore e della disabilità (nel Regno Unito oltre 500 milioni di sterline sono spese ogni anno solo per i costi ospedalieri associati alla gestione di pazienti con lombalgia), si aggiungono quelli “indiretti”, dovuti, ad esempio, alla perdita di produttività</w:t>
      </w:r>
      <w:r w:rsidR="00D16FFE">
        <w:t>: u</w:t>
      </w:r>
      <w:r>
        <w:t>na valutazione condotta in Germania, ha stimato che la lombalgia</w:t>
      </w:r>
      <w:r w:rsidR="00F563ED">
        <w:t xml:space="preserve"> è la prima causa di inabilità lavorativa</w:t>
      </w:r>
      <w:r w:rsidR="00631C43">
        <w:fldChar w:fldCharType="begin"/>
      </w:r>
      <w:r w:rsidR="00631C43">
        <w:instrText xml:space="preserve"> ADDIN EN.CITE &lt;EndNote&gt;&lt;Cite&gt;&lt;Author&gt;Woolf&lt;/Author&gt;&lt;Year&gt;2012&lt;/Year&gt;&lt;IDText&gt;The need to address the burden of musculoskeletal conditions&lt;/IDText&gt;&lt;DisplayText&gt;&lt;style face="superscript"&gt;1&lt;/style&gt;&lt;/DisplayText&gt;&lt;record&gt;&lt;dates&gt;&lt;pub-dates&gt;&lt;date&gt;Apr&lt;/date&gt;&lt;/pub-dates&gt;&lt;year&gt;2012&lt;/year&gt;&lt;/dates&gt;&lt;keywords&gt;&lt;keyword&gt;Activities of Daily Living&lt;/keyword&gt;&lt;keyword&gt;*Cost of Illness&lt;/keyword&gt;&lt;keyword&gt;Europe&lt;/keyword&gt;&lt;keyword&gt;Female&lt;/keyword&gt;&lt;keyword&gt;Health Expenditures&lt;/keyword&gt;&lt;keyword&gt;Humans&lt;/keyword&gt;&lt;keyword&gt;Life Style&lt;/keyword&gt;&lt;keyword&gt;Male&lt;/keyword&gt;&lt;keyword&gt;Musculoskeletal Diseases/economics/*epidemiology/*prevention &amp;amp;&lt;/keyword&gt;&lt;keyword&gt;control/rehabilitation/therapy&lt;/keyword&gt;&lt;keyword&gt;Obesity&lt;/keyword&gt;&lt;keyword&gt;Pain&lt;/keyword&gt;&lt;keyword&gt;Prevalence&lt;/keyword&gt;&lt;keyword&gt;Public Health&lt;/keyword&gt;&lt;/keywords&gt;&lt;urls&gt;&lt;related-urls&gt;&lt;url&gt;http://dx.doi.org/10.1016/j.berh.2012.03.005&lt;/url&gt;&lt;/related-urls&gt;&lt;/urls&gt;&lt;isbn&gt;1521-6942&lt;/isbn&gt;&lt;titles&gt;&lt;title&gt;The need to address the burden of musculoskeletal conditions&lt;/title&gt;&lt;secondary-title&gt;Best Pract Res Clin Rheumatol&lt;/secondary-title&gt;&lt;alt-title&gt;Best practice &amp;amp; research. Clinical rheumatology&lt;/alt-title&gt;&lt;/titles&gt;&lt;pages&gt;183-224&lt;/pages&gt;&lt;number&gt;2&lt;/number&gt;&lt;contributors&gt;&lt;authors&gt;&lt;author&gt;Woolf, A. D.&lt;/author&gt;&lt;author&gt;Erwin, J.&lt;/author&gt;&lt;author&gt;March, L.&lt;/author&gt;&lt;/authors&gt;&lt;/contributors&gt;&lt;edition&gt;2012/07/17&lt;/edition&gt;&lt;language&gt;Eng&lt;/language&gt;&lt;added-date format="utc"&gt;1477054817&lt;/added-date&gt;&lt;ref-type name="Journal Article"&gt;17&lt;/ref-type&gt;&lt;auth-address&gt;Department of Rheumatology, Royal Cornwall Hospital, Truro, UK. Anthony.Woolf@btopenworld.com&lt;/auth-address&gt;&lt;remote-database-provider&gt;NLM&lt;/remote-database-provider&gt;&lt;rec-number&gt;1082&lt;/rec-number&gt;&lt;last-updated-date format="utc"&gt;1477054817&lt;/last-updated-date&gt;&lt;accession-num&gt;22794094&lt;/accession-num&gt;&lt;electronic-resource-num&gt;10.1016/j.berh.2012.03.005&lt;/electronic-resource-num&gt;&lt;volume&gt;26&lt;/volume&gt;&lt;/record&gt;&lt;/Cite&gt;&lt;/EndNote&gt;</w:instrText>
      </w:r>
      <w:r w:rsidR="00631C43">
        <w:fldChar w:fldCharType="separate"/>
      </w:r>
      <w:r w:rsidR="00631C43" w:rsidRPr="00631C43">
        <w:rPr>
          <w:noProof/>
          <w:vertAlign w:val="superscript"/>
        </w:rPr>
        <w:t>1</w:t>
      </w:r>
      <w:r w:rsidR="00631C43">
        <w:fldChar w:fldCharType="end"/>
      </w:r>
      <w:r w:rsidR="00F563ED">
        <w:t>.</w:t>
      </w:r>
    </w:p>
    <w:p w:rsidR="00F563ED" w:rsidRPr="00834730" w:rsidRDefault="00D16FFE" w:rsidP="00312982">
      <w:pPr>
        <w:jc w:val="both"/>
        <w:rPr>
          <w:b/>
          <w:u w:val="single"/>
        </w:rPr>
      </w:pPr>
      <w:r w:rsidRPr="00834730">
        <w:rPr>
          <w:b/>
          <w:u w:val="single"/>
        </w:rPr>
        <w:t>Osteoartrosi</w:t>
      </w:r>
    </w:p>
    <w:p w:rsidR="00E15BB1" w:rsidRDefault="00F563ED" w:rsidP="00312982">
      <w:pPr>
        <w:jc w:val="both"/>
      </w:pPr>
      <w:r>
        <w:t xml:space="preserve">L’osteoartrosi è una </w:t>
      </w:r>
      <w:r w:rsidR="00E15BB1">
        <w:t xml:space="preserve">malattia cronica caratterizzata dalla progressiva distruzione della cartilagine articolare associata al rimodellamento dell’osso </w:t>
      </w:r>
      <w:proofErr w:type="spellStart"/>
      <w:r w:rsidR="00E15BB1">
        <w:t>subcondrale</w:t>
      </w:r>
      <w:proofErr w:type="spellEnd"/>
      <w:r w:rsidR="00E15BB1">
        <w:t xml:space="preserve">, </w:t>
      </w:r>
      <w:r w:rsidR="006E16F4">
        <w:t>alla</w:t>
      </w:r>
      <w:r w:rsidR="00D16FFE">
        <w:t xml:space="preserve"> </w:t>
      </w:r>
      <w:r w:rsidR="00E15BB1">
        <w:t xml:space="preserve">formazione di osteofiti e </w:t>
      </w:r>
      <w:r w:rsidR="00D16FFE">
        <w:t>a un’</w:t>
      </w:r>
      <w:r w:rsidR="00E15BB1">
        <w:t>infiammazione secondaria delle membrane sinoviali</w:t>
      </w:r>
      <w:r w:rsidR="00E313DD">
        <w:fldChar w:fldCharType="begin"/>
      </w:r>
      <w:r w:rsidR="00E313DD">
        <w:instrText xml:space="preserve"> ADDIN EN.CITE &lt;EndNote&gt;&lt;Cite&gt;&lt;Author&gt;Arden&lt;/Author&gt;&lt;Year&gt;2014&lt;/Year&gt;&lt;IDText&gt;Atlas of Osteoarthritis&lt;/IDText&gt;&lt;DisplayText&gt;&lt;style face="superscript"&gt;7&lt;/style&gt;&lt;/DisplayText&gt;&lt;record&gt;&lt;urls&gt;&lt;related-urls&gt;&lt;url&gt;http://www.springer.com/gp/book/9781910315156&lt;/url&gt;&lt;/related-urls&gt;&lt;/urls&gt;&lt;isbn&gt;978-1-910315-16-3&lt;/isbn&gt;&lt;titles&gt;&lt;title&gt;Atlas of Osteoarthritis&lt;/title&gt;&lt;/titles&gt;&lt;contributors&gt;&lt;authors&gt;&lt;author&gt;Arden N&lt;/author&gt;&lt;author&gt;Blanco F&lt;/author&gt;&lt;author&gt;Cooper C&lt;/author&gt;&lt;author&gt;Guermazi A&lt;/author&gt;&lt;author&gt;Hayashi D&lt;/author&gt;&lt;author&gt;Hunter DM&lt;/author&gt;&lt;author&gt;Javaid K&lt;/author&gt;&lt;author&gt;Rannou F&lt;/author&gt;&lt;author&gt;Roemer FW&lt;/author&gt;&lt;author&gt;Reginster J-Y&lt;/author&gt;&lt;/authors&gt;&lt;/contributors&gt;&lt;edition&gt;1&lt;/edition&gt;&lt;added-date format="utc"&gt;1477058694&lt;/added-date&gt;&lt;ref-type name="Book"&gt;6&lt;/ref-type&gt;&lt;dates&gt;&lt;year&gt;2014&lt;/year&gt;&lt;/dates&gt;&lt;rec-number&gt;1087&lt;/rec-number&gt;&lt;publisher&gt;Springer Healthcare Communications&lt;/publisher&gt;&lt;last-updated-date format="utc"&gt;1477058873&lt;/last-updated-date&gt;&lt;electronic-resource-num&gt;10.1007/978-1-910315-16-3&lt;/electronic-resource-num&gt;&lt;/record&gt;&lt;/Cite&gt;&lt;/EndNote&gt;</w:instrText>
      </w:r>
      <w:r w:rsidR="00E313DD">
        <w:fldChar w:fldCharType="separate"/>
      </w:r>
      <w:r w:rsidR="00E313DD" w:rsidRPr="00E313DD">
        <w:rPr>
          <w:noProof/>
          <w:vertAlign w:val="superscript"/>
        </w:rPr>
        <w:t>7</w:t>
      </w:r>
      <w:r w:rsidR="00E313DD">
        <w:fldChar w:fldCharType="end"/>
      </w:r>
      <w:r w:rsidR="00E15BB1">
        <w:t>. Il sintomo principale è il dolore, causato da d</w:t>
      </w:r>
      <w:r w:rsidR="00E313DD">
        <w:t>iversi processi fisiopatologici, che portano alla degenerazione della cartilagine ialina. Le conseguenze di questo processo sono: l’esposizione delle zone innervate dell’osso, normalmente protette dalla cartilagine;</w:t>
      </w:r>
      <w:r w:rsidR="00DD548F">
        <w:t xml:space="preserve"> </w:t>
      </w:r>
      <w:bookmarkStart w:id="0" w:name="_GoBack"/>
      <w:bookmarkEnd w:id="0"/>
      <w:r w:rsidR="00E313DD">
        <w:t xml:space="preserve">la </w:t>
      </w:r>
      <w:r w:rsidR="00E313DD">
        <w:lastRenderedPageBreak/>
        <w:t xml:space="preserve">vascolarizzazione degli strati più profondi della cartilagine, che ne favorisce l’ulteriore degradazione; l’addensamento dell’osso </w:t>
      </w:r>
      <w:proofErr w:type="spellStart"/>
      <w:r w:rsidR="00E313DD">
        <w:t>subcondrale</w:t>
      </w:r>
      <w:proofErr w:type="spellEnd"/>
      <w:r w:rsidR="00E313DD">
        <w:t xml:space="preserve"> (la regione dell’osso a ridosso della cartilagine), con crescita non controllata di speroni, detti osteofiti</w:t>
      </w:r>
      <w:r w:rsidR="00E313DD">
        <w:fldChar w:fldCharType="begin"/>
      </w:r>
      <w:r w:rsidR="00E313DD">
        <w:instrText xml:space="preserve"> ADDIN EN.CITE &lt;EndNote&gt;&lt;Cite&gt;&lt;Author&gt;Arden&lt;/Author&gt;&lt;Year&gt;2014&lt;/Year&gt;&lt;IDText&gt;Atlas of Osteoarthritis&lt;/IDText&gt;&lt;DisplayText&gt;&lt;style face="superscript"&gt;7&lt;/style&gt;&lt;/DisplayText&gt;&lt;record&gt;&lt;urls&gt;&lt;related-urls&gt;&lt;url&gt;http://www.springer.com/gp/book/9781910315156&lt;/url&gt;&lt;/related-urls&gt;&lt;/urls&gt;&lt;isbn&gt;978-1-910315-16-3&lt;/isbn&gt;&lt;titles&gt;&lt;title&gt;Atlas of Osteoarthritis&lt;/title&gt;&lt;/titles&gt;&lt;contributors&gt;&lt;authors&gt;&lt;author&gt;Arden N&lt;/author&gt;&lt;author&gt;Blanco F&lt;/author&gt;&lt;author&gt;Cooper C&lt;/author&gt;&lt;author&gt;Guermazi A&lt;/author&gt;&lt;author&gt;Hayashi D&lt;/author&gt;&lt;author&gt;Hunter DM&lt;/author&gt;&lt;author&gt;Javaid K&lt;/author&gt;&lt;author&gt;Rannou F&lt;/author&gt;&lt;author&gt;Roemer FW&lt;/author&gt;&lt;author&gt;Reginster J-Y&lt;/author&gt;&lt;/authors&gt;&lt;/contributors&gt;&lt;edition&gt;1&lt;/edition&gt;&lt;added-date format="utc"&gt;1477058694&lt;/added-date&gt;&lt;ref-type name="Book"&gt;6&lt;/ref-type&gt;&lt;dates&gt;&lt;year&gt;2014&lt;/year&gt;&lt;/dates&gt;&lt;rec-number&gt;1087&lt;/rec-number&gt;&lt;publisher&gt;Springer Healthcare Communications&lt;/publisher&gt;&lt;last-updated-date format="utc"&gt;1477058873&lt;/last-updated-date&gt;&lt;electronic-resource-num&gt;10.1007/978-1-910315-16-3&lt;/electronic-resource-num&gt;&lt;/record&gt;&lt;/Cite&gt;&lt;/EndNote&gt;</w:instrText>
      </w:r>
      <w:r w:rsidR="00E313DD">
        <w:fldChar w:fldCharType="separate"/>
      </w:r>
      <w:r w:rsidR="00E313DD" w:rsidRPr="00E313DD">
        <w:rPr>
          <w:noProof/>
          <w:vertAlign w:val="superscript"/>
        </w:rPr>
        <w:t>7</w:t>
      </w:r>
      <w:r w:rsidR="00E313DD">
        <w:fldChar w:fldCharType="end"/>
      </w:r>
      <w:r w:rsidR="00E313DD">
        <w:t>.</w:t>
      </w:r>
      <w:r w:rsidR="00E15BB1">
        <w:t xml:space="preserve"> </w:t>
      </w:r>
    </w:p>
    <w:p w:rsidR="00D16FFE" w:rsidRDefault="00D16FFE" w:rsidP="00312982">
      <w:pPr>
        <w:jc w:val="both"/>
      </w:pPr>
      <w:r>
        <w:t>Come la lombalgia, anche l</w:t>
      </w:r>
      <w:r w:rsidR="00F16E71">
        <w:t>’</w:t>
      </w:r>
      <w:r>
        <w:t>o</w:t>
      </w:r>
      <w:r w:rsidR="00F16E71">
        <w:t>steoartrosi è causa di stress psicofisico, affaticamento e alterazione del sonno, fattori che compromettono in modo significativo la qualità di vita dei pazienti</w:t>
      </w:r>
      <w:r w:rsidR="00993593">
        <w:fldChar w:fldCharType="begin">
          <w:fldData xml:space="preserve">PEVuZE5vdGU+PENpdGU+PEF1dGhvcj5BcmRlbjwvQXV0aG9yPjxZZWFyPjIwMTQ8L1llYXI+PElE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</w:fldData>
        </w:fldChar>
      </w:r>
      <w:r w:rsidR="00993593">
        <w:instrText xml:space="preserve"> ADDIN EN.CITE </w:instrText>
      </w:r>
      <w:r w:rsidR="00993593">
        <w:fldChar w:fldCharType="begin">
          <w:fldData xml:space="preserve">PEVuZE5vdGU+PENpdGU+PEF1dGhvcj5BcmRlbjwvQXV0aG9yPjxZZWFyPjIwMTQ8L1llYXI+PElE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</w:fldData>
        </w:fldChar>
      </w:r>
      <w:r w:rsidR="00993593">
        <w:instrText xml:space="preserve"> ADDIN EN.CITE.DATA </w:instrText>
      </w:r>
      <w:r w:rsidR="00993593">
        <w:fldChar w:fldCharType="end"/>
      </w:r>
      <w:r w:rsidR="00993593">
        <w:fldChar w:fldCharType="separate"/>
      </w:r>
      <w:r w:rsidR="00993593" w:rsidRPr="00993593">
        <w:rPr>
          <w:noProof/>
          <w:vertAlign w:val="superscript"/>
        </w:rPr>
        <w:t>1,7</w:t>
      </w:r>
      <w:r w:rsidR="00993593">
        <w:fldChar w:fldCharType="end"/>
      </w:r>
      <w:r w:rsidR="00F16E71">
        <w:t xml:space="preserve">. </w:t>
      </w:r>
    </w:p>
    <w:p w:rsidR="00F16E71" w:rsidRDefault="00F16E71" w:rsidP="00312982">
      <w:pPr>
        <w:jc w:val="both"/>
      </w:pPr>
      <w:r>
        <w:t xml:space="preserve">I fattori di rischio </w:t>
      </w:r>
      <w:r w:rsidR="00D16FFE">
        <w:t>del</w:t>
      </w:r>
      <w:r>
        <w:t xml:space="preserve">l’osteoartrosi sono stati </w:t>
      </w:r>
      <w:r w:rsidR="00D16FFE">
        <w:t>studiati</w:t>
      </w:r>
      <w:r>
        <w:t xml:space="preserve"> negli anni e possono essere raggruppati in tre categorie: </w:t>
      </w:r>
      <w:r w:rsidR="0093295B">
        <w:t xml:space="preserve">fattori </w:t>
      </w:r>
      <w:r w:rsidR="00D16FFE">
        <w:t>“</w:t>
      </w:r>
      <w:r w:rsidR="0093295B">
        <w:t>sistemic</w:t>
      </w:r>
      <w:r w:rsidR="00C505FA">
        <w:t>i</w:t>
      </w:r>
      <w:r w:rsidR="00D16FFE">
        <w:t>”</w:t>
      </w:r>
      <w:r w:rsidR="0093295B">
        <w:t xml:space="preserve"> come l’età </w:t>
      </w:r>
      <w:r w:rsidR="00D16FFE">
        <w:t>(gli anziani sono quelli più colpiti, con un picco di prevalenza dopo i 50 anni negli uomini e 40 nelle donne)</w:t>
      </w:r>
      <w:r w:rsidR="0093295B">
        <w:t xml:space="preserve">, il genere femminile </w:t>
      </w:r>
      <w:r w:rsidR="00D16FFE">
        <w:t>(</w:t>
      </w:r>
      <w:r w:rsidR="0093295B">
        <w:t>calo degli estrogeni dopo la menopausa</w:t>
      </w:r>
      <w:r w:rsidR="00D16FFE">
        <w:t>)</w:t>
      </w:r>
      <w:r w:rsidR="0093295B">
        <w:t>, e l’etnia (i neri africani sono più soggetti a sviluppare osteoartrosi del ginocchio, mentre i caucasici presentano maggiore incidenza dell’osteoartrosi dell’anca</w:t>
      </w:r>
      <w:r w:rsidR="00C505FA">
        <w:t>)</w:t>
      </w:r>
      <w:r w:rsidR="0093295B">
        <w:t xml:space="preserve">. </w:t>
      </w:r>
      <w:r w:rsidR="00C505FA">
        <w:t>Vi sono, poi, f</w:t>
      </w:r>
      <w:r w:rsidR="0093295B">
        <w:t>attori articolari locali, presenti a livello di una singola articolazione (tr</w:t>
      </w:r>
      <w:r w:rsidR="00C505FA">
        <w:t>aumi</w:t>
      </w:r>
      <w:r w:rsidR="0093295B">
        <w:t>, debolezza muscolare, lassità dei legamenti, deformità nelle strutture articolari</w:t>
      </w:r>
      <w:r w:rsidR="00C505FA">
        <w:t xml:space="preserve">) e </w:t>
      </w:r>
      <w:r w:rsidR="0093295B">
        <w:t xml:space="preserve"> fattori articolari </w:t>
      </w:r>
      <w:r w:rsidR="00C505FA">
        <w:t>“</w:t>
      </w:r>
      <w:r w:rsidR="0093295B">
        <w:t>estrinseci</w:t>
      </w:r>
      <w:r w:rsidR="00C505FA">
        <w:t>”</w:t>
      </w:r>
      <w:r w:rsidR="0093295B">
        <w:t>, come l’obesità, che ha impatto sulle articolazioni che sostengono il carico corporeo e attività fisiche specifiche</w:t>
      </w:r>
      <w:r w:rsidR="00C505FA">
        <w:t xml:space="preserve"> (s</w:t>
      </w:r>
      <w:r w:rsidR="0093295B">
        <w:t>p</w:t>
      </w:r>
      <w:r w:rsidR="00F27C37">
        <w:t>ortive intense o occupazionali</w:t>
      </w:r>
      <w:r w:rsidR="00C505FA">
        <w:t>)</w:t>
      </w:r>
      <w:r w:rsidR="00993593">
        <w:fldChar w:fldCharType="begin"/>
      </w:r>
      <w:r w:rsidR="00993593">
        <w:instrText xml:space="preserve"> ADDIN EN.CITE &lt;EndNote&gt;&lt;Cite&gt;&lt;Author&gt;Arden&lt;/Author&gt;&lt;Year&gt;2014&lt;/Year&gt;&lt;IDText&gt;Atlas of Osteoarthritis&lt;/IDText&gt;&lt;DisplayText&gt;&lt;style face="superscript"&gt;7&lt;/style&gt;&lt;/DisplayText&gt;&lt;record&gt;&lt;urls&gt;&lt;related-urls&gt;&lt;url&gt;http://www.springer.com/gp/book/9781910315156&lt;/url&gt;&lt;/related-urls&gt;&lt;/urls&gt;&lt;isbn&gt;978-1-910315-16-3&lt;/isbn&gt;&lt;titles&gt;&lt;title&gt;Atlas of Osteoarthritis&lt;/title&gt;&lt;/titles&gt;&lt;contributors&gt;&lt;authors&gt;&lt;author&gt;Arden N&lt;/author&gt;&lt;author&gt;Blanco F&lt;/author&gt;&lt;author&gt;Cooper C&lt;/author&gt;&lt;author&gt;Guermazi A&lt;/author&gt;&lt;author&gt;Hayashi D&lt;/author&gt;&lt;author&gt;Hunter DM&lt;/author&gt;&lt;author&gt;Javaid K&lt;/author&gt;&lt;author&gt;Rannou F&lt;/author&gt;&lt;author&gt;Roemer FW&lt;/author&gt;&lt;author&gt;Reginster J-Y&lt;/author&gt;&lt;/authors&gt;&lt;/contributors&gt;&lt;edition&gt;1&lt;/edition&gt;&lt;added-date format="utc"&gt;1477058694&lt;/added-date&gt;&lt;ref-type name="Book"&gt;6&lt;/ref-type&gt;&lt;dates&gt;&lt;year&gt;2014&lt;/year&gt;&lt;/dates&gt;&lt;rec-number&gt;1087&lt;/rec-number&gt;&lt;publisher&gt;Springer Healthcare Communications&lt;/publisher&gt;&lt;last-updated-date format="utc"&gt;1477058873&lt;/last-updated-date&gt;&lt;electronic-resource-num&gt;10.1007/978-1-910315-16-3&lt;/electronic-resource-num&gt;&lt;/record&gt;&lt;/Cite&gt;&lt;/EndNote&gt;</w:instrText>
      </w:r>
      <w:r w:rsidR="00993593">
        <w:fldChar w:fldCharType="separate"/>
      </w:r>
      <w:r w:rsidR="00993593" w:rsidRPr="00993593">
        <w:rPr>
          <w:noProof/>
          <w:vertAlign w:val="superscript"/>
        </w:rPr>
        <w:t>7</w:t>
      </w:r>
      <w:r w:rsidR="00993593">
        <w:fldChar w:fldCharType="end"/>
      </w:r>
      <w:r w:rsidR="00F27C37">
        <w:t>.</w:t>
      </w:r>
    </w:p>
    <w:p w:rsidR="00C505FA" w:rsidRDefault="00F27C37" w:rsidP="00312982">
      <w:pPr>
        <w:jc w:val="both"/>
      </w:pPr>
      <w:r>
        <w:t xml:space="preserve">Sebbene l’osteoartrosi sia considerata la malattia reumatica a maggiore diffusione nella popolazione, non è semplice riuscire ad avere una stima precisa della sua prevalenza per via della mancata corrispondenza tra il quadro radiografico e la sintomatologia. </w:t>
      </w:r>
    </w:p>
    <w:p w:rsidR="00F27C37" w:rsidRDefault="00F27C37" w:rsidP="00312982">
      <w:pPr>
        <w:jc w:val="both"/>
      </w:pPr>
      <w:r>
        <w:t>Le principali indagini epidemiologiche fin qui condotte, sono state sempre influenzate dall’algoritmo diagnostico adottato</w:t>
      </w:r>
      <w:r w:rsidR="00993593">
        <w:fldChar w:fldCharType="begin"/>
      </w:r>
      <w:r w:rsidR="00993593">
        <w:instrText xml:space="preserve"> ADDIN EN.CITE &lt;EndNote&gt;&lt;Cite&gt;&lt;Author&gt;Woolf&lt;/Author&gt;&lt;Year&gt;2012&lt;/Year&gt;&lt;IDText&gt;The need to address the burden of musculoskeletal conditions&lt;/IDText&gt;&lt;DisplayText&gt;&lt;style face="superscript"&gt;1&lt;/style&gt;&lt;/DisplayText&gt;&lt;record&gt;&lt;dates&gt;&lt;pub-dates&gt;&lt;date&gt;Apr&lt;/date&gt;&lt;/pub-dates&gt;&lt;year&gt;2012&lt;/year&gt;&lt;/dates&gt;&lt;keywords&gt;&lt;keyword&gt;Activities of Daily Living&lt;/keyword&gt;&lt;keyword&gt;*Cost of Illness&lt;/keyword&gt;&lt;keyword&gt;Europe&lt;/keyword&gt;&lt;keyword&gt;Female&lt;/keyword&gt;&lt;keyword&gt;Health Expenditures&lt;/keyword&gt;&lt;keyword&gt;Humans&lt;/keyword&gt;&lt;keyword&gt;Life Style&lt;/keyword&gt;&lt;keyword&gt;Male&lt;/keyword&gt;&lt;keyword&gt;Musculoskeletal Diseases/economics/*epidemiology/*prevention &amp;amp;&lt;/keyword&gt;&lt;keyword&gt;control/rehabilitation/therapy&lt;/keyword&gt;&lt;keyword&gt;Obesity&lt;/keyword&gt;&lt;keyword&gt;Pain&lt;/keyword&gt;&lt;keyword&gt;Prevalence&lt;/keyword&gt;&lt;keyword&gt;Public Health&lt;/keyword&gt;&lt;/keywords&gt;&lt;urls&gt;&lt;related-urls&gt;&lt;url&gt;http://dx.doi.org/10.1016/j.berh.2012.03.005&lt;/url&gt;&lt;/related-urls&gt;&lt;/urls&gt;&lt;isbn&gt;1521-6942&lt;/isbn&gt;&lt;titles&gt;&lt;title&gt;The need to address the burden of musculoskeletal conditions&lt;/title&gt;&lt;secondary-title&gt;Best Pract Res Clin Rheumatol&lt;/secondary-title&gt;&lt;alt-title&gt;Best practice &amp;amp; research. Clinical rheumatology&lt;/alt-title&gt;&lt;/titles&gt;&lt;pages&gt;183-224&lt;/pages&gt;&lt;number&gt;2&lt;/number&gt;&lt;contributors&gt;&lt;authors&gt;&lt;author&gt;Woolf, A. D.&lt;/author&gt;&lt;author&gt;Erwin, J.&lt;/author&gt;&lt;author&gt;March, L.&lt;/author&gt;&lt;/authors&gt;&lt;/contributors&gt;&lt;edition&gt;2012/07/17&lt;/edition&gt;&lt;language&gt;Eng&lt;/language&gt;&lt;added-date format="utc"&gt;1477054817&lt;/added-date&gt;&lt;ref-type name="Journal Article"&gt;17&lt;/ref-type&gt;&lt;auth-address&gt;Department of Rheumatology, Royal Cornwall Hospital, Truro, UK. Anthony.Woolf@btopenworld.com&lt;/auth-address&gt;&lt;remote-database-provider&gt;NLM&lt;/remote-database-provider&gt;&lt;rec-number&gt;1082&lt;/rec-number&gt;&lt;last-updated-date format="utc"&gt;1477054817&lt;/last-updated-date&gt;&lt;accession-num&gt;22794094&lt;/accession-num&gt;&lt;electronic-resource-num&gt;10.1016/j.berh.2012.03.005&lt;/electronic-resource-num&gt;&lt;volume&gt;26&lt;/volume&gt;&lt;/record&gt;&lt;/Cite&gt;&lt;/EndNote&gt;</w:instrText>
      </w:r>
      <w:r w:rsidR="00993593">
        <w:fldChar w:fldCharType="separate"/>
      </w:r>
      <w:r w:rsidR="00993593" w:rsidRPr="00993593">
        <w:rPr>
          <w:noProof/>
          <w:vertAlign w:val="superscript"/>
        </w:rPr>
        <w:t>1</w:t>
      </w:r>
      <w:r w:rsidR="00993593">
        <w:fldChar w:fldCharType="end"/>
      </w:r>
      <w:r>
        <w:t xml:space="preserve">: ad esempio, mentre la </w:t>
      </w:r>
      <w:r w:rsidR="003E2C91">
        <w:t>prevalenza di osteoartrosi alla mano diagnosticata radiologicamente (</w:t>
      </w:r>
      <w:r w:rsidR="00C505FA">
        <w:t xml:space="preserve">tramite la </w:t>
      </w:r>
      <w:r w:rsidR="003E2C91">
        <w:t xml:space="preserve">presenza di osteofiti) varia, nei diversi studi dal 29% al 76%, l’osteoartrosi alla mano </w:t>
      </w:r>
      <w:r w:rsidR="00C505FA">
        <w:t>“</w:t>
      </w:r>
      <w:r w:rsidR="003E2C91">
        <w:t>sintomatica</w:t>
      </w:r>
      <w:r w:rsidR="00C505FA">
        <w:t>”</w:t>
      </w:r>
      <w:r w:rsidR="003E2C91">
        <w:t xml:space="preserve"> nella popolazione generale si attesta tra il </w:t>
      </w:r>
      <w:r w:rsidR="00C505FA">
        <w:t>3</w:t>
      </w:r>
      <w:r w:rsidR="003E2C91">
        <w:t>% e l’8%</w:t>
      </w:r>
      <w:r w:rsidR="00993593">
        <w:fldChar w:fldCharType="begin"/>
      </w:r>
      <w:r w:rsidR="00993593">
        <w:instrText xml:space="preserve"> ADDIN EN.CITE &lt;EndNote&gt;&lt;Cite&gt;&lt;Author&gt;Kalichman&lt;/Author&gt;&lt;Year&gt;2010&lt;/Year&gt;&lt;IDText&gt;Hand osteoarthritis: an epidemiological perspective&lt;/IDText&gt;&lt;DisplayText&gt;&lt;style face="superscript"&gt;8&lt;/style&gt;&lt;/DisplayText&gt;&lt;record&gt;&lt;dates&gt;&lt;pub-dates&gt;&lt;date&gt;Jun&lt;/date&gt;&lt;/pub-dates&gt;&lt;year&gt;2010&lt;/year&gt;&lt;/dates&gt;&lt;keywords&gt;&lt;keyword&gt;Aged&lt;/keyword&gt;&lt;keyword&gt;Databases, Bibliographic&lt;/keyword&gt;&lt;keyword&gt;Epidemiologic Studies&lt;/keyword&gt;&lt;keyword&gt;Female&lt;/keyword&gt;&lt;keyword&gt;Hand Joints/physiopathology/*radiography&lt;/keyword&gt;&lt;keyword&gt;Humans&lt;/keyword&gt;&lt;keyword&gt;Male&lt;/keyword&gt;&lt;keyword&gt;Middle Aged&lt;/keyword&gt;&lt;keyword&gt;Osteoarthritis/*epidemiology/etiology/physiopathology&lt;/keyword&gt;&lt;keyword&gt;Prevalence&lt;/keyword&gt;&lt;keyword&gt;Risk Factors&lt;/keyword&gt;&lt;keyword&gt;Sex Factors&lt;/keyword&gt;&lt;/keywords&gt;&lt;urls&gt;&lt;related-urls&gt;&lt;url&gt;http://dx.doi.org/10.1016/j.semarthrit.2009.03.001&lt;/url&gt;&lt;/related-urls&gt;&lt;/urls&gt;&lt;isbn&gt;0049-0172&lt;/isbn&gt;&lt;titles&gt;&lt;title&gt;Hand osteoarthritis: an epidemiological perspective&lt;/title&gt;&lt;secondary-title&gt;Semin Arthritis Rheum&lt;/secondary-title&gt;&lt;alt-title&gt;Seminars in arthritis and rheumatism&lt;/alt-title&gt;&lt;/titles&gt;&lt;pages&gt;465-76&lt;/pages&gt;&lt;number&gt;6&lt;/number&gt;&lt;contributors&gt;&lt;authors&gt;&lt;author&gt;Kalichman, L.&lt;/author&gt;&lt;author&gt;Hernandez-Molina, G.&lt;/author&gt;&lt;/authors&gt;&lt;/contributors&gt;&lt;edition&gt;2009/06/02&lt;/edition&gt;&lt;language&gt;Eng&lt;/language&gt;&lt;added-date format="utc"&gt;1477060452&lt;/added-date&gt;&lt;ref-type name="Journal Article"&gt;17&lt;/ref-type&gt;&lt;auth-address&gt;Department of Physical Therapy, Recanati School for Community Health Professions, Faculty of Health Sciences, Ben-Gurion University of the Negev, Beer Sheva, Israel. kleonid@bgu.ac.il&lt;/auth-address&gt;&lt;remote-database-provider&gt;NLM&lt;/remote-database-provider&gt;&lt;rec-number&gt;1088&lt;/rec-number&gt;&lt;last-updated-date format="utc"&gt;1477060452&lt;/last-updated-date&gt;&lt;accession-num&gt;19482338&lt;/accession-num&gt;&lt;electronic-resource-num&gt;10.1016/j.semarthrit.2009.03.001&lt;/electronic-resource-num&gt;&lt;volume&gt;39&lt;/volume&gt;&lt;/record&gt;&lt;/Cite&gt;&lt;/EndNote&gt;</w:instrText>
      </w:r>
      <w:r w:rsidR="00993593">
        <w:fldChar w:fldCharType="separate"/>
      </w:r>
      <w:r w:rsidR="00993593" w:rsidRPr="00993593">
        <w:rPr>
          <w:noProof/>
          <w:vertAlign w:val="superscript"/>
        </w:rPr>
        <w:t>8</w:t>
      </w:r>
      <w:r w:rsidR="00993593">
        <w:fldChar w:fldCharType="end"/>
      </w:r>
      <w:r w:rsidR="003E2C91">
        <w:t>. La prevalenza dell’osteoartrosi dell’anca (coxartrosi) sintomatica è maggiore</w:t>
      </w:r>
      <w:r w:rsidR="00C505FA">
        <w:t>. Si parla, infatti</w:t>
      </w:r>
      <w:r w:rsidR="00993593">
        <w:t>,</w:t>
      </w:r>
      <w:r w:rsidR="00C505FA">
        <w:t xml:space="preserve"> di </w:t>
      </w:r>
      <w:r w:rsidR="003E2C91">
        <w:t xml:space="preserve">10% </w:t>
      </w:r>
      <w:r w:rsidR="00C505FA">
        <w:t xml:space="preserve">- </w:t>
      </w:r>
      <w:r w:rsidR="003E2C91">
        <w:t>20% negli individui co</w:t>
      </w:r>
      <w:r w:rsidR="00C505FA">
        <w:t>n età superiore ai 65 anni</w:t>
      </w:r>
      <w:r w:rsidR="00993593">
        <w:fldChar w:fldCharType="begin"/>
      </w:r>
      <w:r w:rsidR="00993593">
        <w:instrText xml:space="preserve"> ADDIN EN.CITE &lt;EndNote&gt;&lt;Cite&gt;&lt;Author&gt;Petersson&lt;/Author&gt;&lt;Year&gt;2002&lt;/Year&gt;&lt;IDText&gt;Osteoarthritis of the peripheral joints&lt;/IDText&gt;&lt;DisplayText&gt;&lt;style face="superscript"&gt;9&lt;/style&gt;&lt;/DisplayText&gt;&lt;record&gt;&lt;dates&gt;&lt;pub-dates&gt;&lt;date&gt;Dec&lt;/date&gt;&lt;/pub-dates&gt;&lt;year&gt;2002&lt;/year&gt;&lt;/dates&gt;&lt;keywords&gt;&lt;keyword&gt;Adult&lt;/keyword&gt;&lt;keyword&gt;Age Distribution&lt;/keyword&gt;&lt;keyword&gt;Aged&lt;/keyword&gt;&lt;keyword&gt;Female&lt;/keyword&gt;&lt;keyword&gt;Finger Joint/physiopathology&lt;/keyword&gt;&lt;keyword&gt;Humans&lt;/keyword&gt;&lt;keyword&gt;Male&lt;/keyword&gt;&lt;keyword&gt;Middle Aged&lt;/keyword&gt;&lt;keyword&gt;Osteoarthritis/classification/*diagnosis/*epidemiology&lt;/keyword&gt;&lt;keyword&gt;Osteoarthritis, Hip/diagnosis/epidemiology&lt;/keyword&gt;&lt;keyword&gt;Osteoarthritis, Knee/diagnosis/epidemiology&lt;/keyword&gt;&lt;keyword&gt;Pain Measurement&lt;/keyword&gt;&lt;keyword&gt;Prevalence&lt;/keyword&gt;&lt;keyword&gt;Prognosis&lt;/keyword&gt;&lt;keyword&gt;Range of Motion, Articular/physiology&lt;/keyword&gt;&lt;keyword&gt;Risk Factors&lt;/keyword&gt;&lt;keyword&gt;Severity of Illness Index&lt;/keyword&gt;&lt;keyword&gt;Sex Distribution&lt;/keyword&gt;&lt;keyword&gt;Sweden/epidemiology&lt;/keyword&gt;&lt;/keywords&gt;&lt;urls&gt;&lt;related-urls&gt;&lt;url&gt;http://dx.doi.org/&lt;/url&gt;&lt;/related-urls&gt;&lt;/urls&gt;&lt;isbn&gt;1521-6942 (Print)1521-6942&lt;/isbn&gt;&lt;titles&gt;&lt;title&gt;Osteoarthritis of the peripheral joints&lt;/title&gt;&lt;secondary-title&gt;Best Pract Res Clin Rheumatol&lt;/secondary-title&gt;&lt;alt-title&gt;Best practice &amp;amp; research. Clinical rheumatology&lt;/alt-title&gt;&lt;/titles&gt;&lt;pages&gt;741-60&lt;/pages&gt;&lt;number&gt;5&lt;/number&gt;&lt;contributors&gt;&lt;authors&gt;&lt;author&gt;Petersson, I. F.&lt;/author&gt;&lt;author&gt;Jacobsson, L. T.&lt;/author&gt;&lt;/authors&gt;&lt;/contributors&gt;&lt;edition&gt;2002/12/11&lt;/edition&gt;&lt;language&gt;Eng&lt;/language&gt;&lt;added-date format="utc"&gt;1477060664&lt;/added-date&gt;&lt;ref-type name="Journal Article"&gt;17&lt;/ref-type&gt;&lt;auth-address&gt;Spenshult Hospital for Rheumatic Diseases, S-313 92, Oskarstrom, Sweden. ingemar.petersson@spenshult.se&lt;/auth-address&gt;&lt;remote-database-provider&gt;NLM&lt;/remote-database-provider&gt;&lt;rec-number&gt;1089&lt;/rec-number&gt;&lt;last-updated-date format="utc"&gt;1477060664&lt;/last-updated-date&gt;&lt;accession-num&gt;12473271&lt;/accession-num&gt;&lt;volume&gt;16&lt;/volume&gt;&lt;/record&gt;&lt;/Cite&gt;&lt;/EndNote&gt;</w:instrText>
      </w:r>
      <w:r w:rsidR="00993593">
        <w:fldChar w:fldCharType="separate"/>
      </w:r>
      <w:r w:rsidR="00993593" w:rsidRPr="00993593">
        <w:rPr>
          <w:noProof/>
          <w:vertAlign w:val="superscript"/>
        </w:rPr>
        <w:t>9</w:t>
      </w:r>
      <w:r w:rsidR="00993593">
        <w:fldChar w:fldCharType="end"/>
      </w:r>
      <w:r w:rsidR="00C505FA">
        <w:t xml:space="preserve">. Una </w:t>
      </w:r>
      <w:r w:rsidR="003E2C91">
        <w:t xml:space="preserve">prevalenza simile è stata stimata </w:t>
      </w:r>
      <w:r w:rsidR="00993593">
        <w:t xml:space="preserve">anche </w:t>
      </w:r>
      <w:r w:rsidR="003E2C91">
        <w:t>per l’osteoartrosi del ginocchio</w:t>
      </w:r>
      <w:r w:rsidR="00993593">
        <w:fldChar w:fldCharType="begin"/>
      </w:r>
      <w:r w:rsidR="00993593">
        <w:instrText xml:space="preserve"> ADDIN EN.CITE &lt;EndNote&gt;&lt;Cite&gt;&lt;Author&gt;Haviv&lt;/Author&gt;&lt;Year&gt;2013&lt;/Year&gt;&lt;IDText&gt;The complexity of pain around the knee in patients with osteoarthritis&lt;/IDText&gt;&lt;DisplayText&gt;&lt;style face="superscript"&gt;10&lt;/style&gt;&lt;/DisplayText&gt;&lt;record&gt;&lt;dates&gt;&lt;pub-dates&gt;&lt;date&gt;Apr&lt;/date&gt;&lt;/pub-dates&gt;&lt;year&gt;2013&lt;/year&gt;&lt;/dates&gt;&lt;keywords&gt;&lt;keyword&gt;Humans&lt;/keyword&gt;&lt;keyword&gt;Knee Joint/*physiopathology&lt;/keyword&gt;&lt;keyword&gt;Magnetic Resonance Imaging&lt;/keyword&gt;&lt;keyword&gt;Osteoarthritis, Knee/diagnosis/epidemiology/*physiopathology&lt;/keyword&gt;&lt;keyword&gt;Pain/*etiology&lt;/keyword&gt;&lt;keyword&gt;Pain Perception&lt;/keyword&gt;&lt;/keywords&gt;&lt;urls&gt;&lt;related-urls&gt;&lt;url&gt;http://dx.doi.org/&lt;/url&gt;&lt;/related-urls&gt;&lt;/urls&gt;&lt;isbn&gt;1565-1088 (Print)&lt;/isbn&gt;&lt;titles&gt;&lt;title&gt;The complexity of pain around the knee in patients with osteoarthritis&lt;/title&gt;&lt;secondary-title&gt;Isr Med Assoc J&lt;/secondary-title&gt;&lt;alt-title&gt;The Israel Medical Association journal : IMAJ&lt;/alt-title&gt;&lt;/titles&gt;&lt;pages&gt;178-81&lt;/pages&gt;&lt;number&gt;4&lt;/number&gt;&lt;contributors&gt;&lt;authors&gt;&lt;author&gt;Haviv, B.&lt;/author&gt;&lt;author&gt;Bronak, S.&lt;/author&gt;&lt;author&gt;Thein, R.&lt;/author&gt;&lt;/authors&gt;&lt;/contributors&gt;&lt;edition&gt;2013/06/21&lt;/edition&gt;&lt;language&gt;Eng&lt;/language&gt;&lt;added-date format="utc"&gt;1477060894&lt;/added-date&gt;&lt;ref-type name="Journal Article"&gt;17&lt;/ref-type&gt;&lt;auth-address&gt;Arthroscopy and Sports Injuries Unit, Hasharon Hospital (Rabin Medical Center), Petah Tikva, Israel. barak_haviv69@hotmail.com&lt;/auth-address&gt;&lt;remote-database-provider&gt;NLM&lt;/remote-database-provider&gt;&lt;rec-number&gt;1090&lt;/rec-number&gt;&lt;last-updated-date format="utc"&gt;1477060894&lt;/last-updated-date&gt;&lt;accession-num&gt;23781753&lt;/accession-num&gt;&lt;volume&gt;15&lt;/volume&gt;&lt;/record&gt;&lt;/Cite&gt;&lt;/EndNote&gt;</w:instrText>
      </w:r>
      <w:r w:rsidR="00993593">
        <w:fldChar w:fldCharType="separate"/>
      </w:r>
      <w:r w:rsidR="00993593" w:rsidRPr="00993593">
        <w:rPr>
          <w:noProof/>
          <w:vertAlign w:val="superscript"/>
        </w:rPr>
        <w:t>10</w:t>
      </w:r>
      <w:r w:rsidR="00993593">
        <w:fldChar w:fldCharType="end"/>
      </w:r>
      <w:r w:rsidR="003E2C91">
        <w:t xml:space="preserve">. Se gli uomini sono più colpiti al di sotto dei 45 anni (attività sportive o lavori logoranti), le donne lo sono maggiormente in età più </w:t>
      </w:r>
      <w:r w:rsidR="00993593">
        <w:t>avanzata</w:t>
      </w:r>
      <w:r w:rsidR="003E2C91">
        <w:t xml:space="preserve"> (</w:t>
      </w:r>
      <w:r w:rsidR="00993593">
        <w:t xml:space="preserve">a motivo della </w:t>
      </w:r>
      <w:r w:rsidR="003E2C91">
        <w:t>menopausa</w:t>
      </w:r>
      <w:r w:rsidR="00993593">
        <w:t>, fattore di rischio accertato</w:t>
      </w:r>
      <w:r w:rsidR="003E2C91">
        <w:t>)</w:t>
      </w:r>
      <w:r w:rsidR="00D308D8">
        <w:fldChar w:fldCharType="begin"/>
      </w:r>
      <w:r w:rsidR="00D308D8">
        <w:instrText xml:space="preserve"> ADDIN EN.CITE &lt;EndNote&gt;&lt;Cite&gt;&lt;Author&gt;Petersson&lt;/Author&gt;&lt;Year&gt;2002&lt;/Year&gt;&lt;IDText&gt;Osteoarthritis of the peripheral joints&lt;/IDText&gt;&lt;DisplayText&gt;&lt;style face="superscript"&gt;9&lt;/style&gt;&lt;/DisplayText&gt;&lt;record&gt;&lt;dates&gt;&lt;pub-dates&gt;&lt;date&gt;Dec&lt;/date&gt;&lt;/pub-dates&gt;&lt;year&gt;2002&lt;/year&gt;&lt;/dates&gt;&lt;keywords&gt;&lt;keyword&gt;Adult&lt;/keyword&gt;&lt;keyword&gt;Age Distribution&lt;/keyword&gt;&lt;keyword&gt;Aged&lt;/keyword&gt;&lt;keyword&gt;Female&lt;/keyword&gt;&lt;keyword&gt;Finger Joint/physiopathology&lt;/keyword&gt;&lt;keyword&gt;Humans&lt;/keyword&gt;&lt;keyword&gt;Male&lt;/keyword&gt;&lt;keyword&gt;Middle Aged&lt;/keyword&gt;&lt;keyword&gt;Osteoarthritis/classification/*diagnosis/*epidemiology&lt;/keyword&gt;&lt;keyword&gt;Osteoarthritis, Hip/diagnosis/epidemiology&lt;/keyword&gt;&lt;keyword&gt;Osteoarthritis, Knee/diagnosis/epidemiology&lt;/keyword&gt;&lt;keyword&gt;Pain Measurement&lt;/keyword&gt;&lt;keyword&gt;Prevalence&lt;/keyword&gt;&lt;keyword&gt;Prognosis&lt;/keyword&gt;&lt;keyword&gt;Range of Motion, Articular/physiology&lt;/keyword&gt;&lt;keyword&gt;Risk Factors&lt;/keyword&gt;&lt;keyword&gt;Severity of Illness Index&lt;/keyword&gt;&lt;keyword&gt;Sex Distribution&lt;/keyword&gt;&lt;keyword&gt;Sweden/epidemiology&lt;/keyword&gt;&lt;/keywords&gt;&lt;urls&gt;&lt;related-urls&gt;&lt;url&gt;http://dx.doi.org/&lt;/url&gt;&lt;/related-urls&gt;&lt;/urls&gt;&lt;isbn&gt;1521-6942 (Print)1521-6942&lt;/isbn&gt;&lt;titles&gt;&lt;title&gt;Osteoarthritis of the peripheral joints&lt;/title&gt;&lt;secondary-title&gt;Best Pract Res Clin Rheumatol&lt;/secondary-title&gt;&lt;alt-title&gt;Best practice &amp;amp; research. Clinical rheumatology&lt;/alt-title&gt;&lt;/titles&gt;&lt;pages&gt;741-60&lt;/pages&gt;&lt;number&gt;5&lt;/number&gt;&lt;contributors&gt;&lt;authors&gt;&lt;author&gt;Petersson, I. F.&lt;/author&gt;&lt;author&gt;Jacobsson, L. T.&lt;/author&gt;&lt;/authors&gt;&lt;/contributors&gt;&lt;edition&gt;2002/12/11&lt;/edition&gt;&lt;language&gt;Eng&lt;/language&gt;&lt;added-date format="utc"&gt;1477060664&lt;/added-date&gt;&lt;ref-type name="Journal Article"&gt;17&lt;/ref-type&gt;&lt;auth-address&gt;Spenshult Hospital for Rheumatic Diseases, S-313 92, Oskarstrom, Sweden. ingemar.petersson@spenshult.se&lt;/auth-address&gt;&lt;remote-database-provider&gt;NLM&lt;/remote-database-provider&gt;&lt;rec-number&gt;1089&lt;/rec-number&gt;&lt;last-updated-date format="utc"&gt;1477060664&lt;/last-updated-date&gt;&lt;accession-num&gt;12473271&lt;/accession-num&gt;&lt;volume&gt;16&lt;/volume&gt;&lt;/record&gt;&lt;/Cite&gt;&lt;/EndNote&gt;</w:instrText>
      </w:r>
      <w:r w:rsidR="00D308D8">
        <w:fldChar w:fldCharType="separate"/>
      </w:r>
      <w:r w:rsidR="00D308D8" w:rsidRPr="00D308D8">
        <w:rPr>
          <w:noProof/>
          <w:vertAlign w:val="superscript"/>
        </w:rPr>
        <w:t>9</w:t>
      </w:r>
      <w:r w:rsidR="00D308D8">
        <w:fldChar w:fldCharType="end"/>
      </w:r>
      <w:r w:rsidR="003E2C91">
        <w:t>.</w:t>
      </w:r>
    </w:p>
    <w:p w:rsidR="003E2C91" w:rsidRDefault="003E2C91" w:rsidP="00312982">
      <w:pPr>
        <w:jc w:val="both"/>
      </w:pPr>
      <w:r>
        <w:t xml:space="preserve">Per via della sua diffusione e per l’invecchiamento della popolazione generale nei paesi occidentali, si stima che l’impatto dei costi </w:t>
      </w:r>
      <w:r w:rsidR="00993593">
        <w:t xml:space="preserve">economici e </w:t>
      </w:r>
      <w:r>
        <w:t xml:space="preserve">sociali </w:t>
      </w:r>
      <w:r w:rsidR="00993593">
        <w:t xml:space="preserve">dell’osteoartrosi </w:t>
      </w:r>
      <w:r>
        <w:t xml:space="preserve">crescerà nei prossimi decenni, </w:t>
      </w:r>
      <w:r w:rsidR="00993593">
        <w:t>dovuto non solo al</w:t>
      </w:r>
      <w:r>
        <w:t>le terapie, ma anche per</w:t>
      </w:r>
      <w:r w:rsidR="00993593">
        <w:t xml:space="preserve"> via</w:t>
      </w:r>
      <w:r>
        <w:t xml:space="preserve"> </w:t>
      </w:r>
      <w:r w:rsidR="00993593">
        <w:t>del</w:t>
      </w:r>
      <w:r>
        <w:t>l’assistenza necessari</w:t>
      </w:r>
      <w:r w:rsidR="00993593">
        <w:t>a</w:t>
      </w:r>
      <w:r>
        <w:t xml:space="preserve"> negli stadi </w:t>
      </w:r>
      <w:r w:rsidR="000A29FC">
        <w:t>avanzati</w:t>
      </w:r>
      <w:r>
        <w:t xml:space="preserve"> della malattia</w:t>
      </w:r>
      <w:r w:rsidR="00D308D8">
        <w:fldChar w:fldCharType="begin"/>
      </w:r>
      <w:r w:rsidR="00D308D8">
        <w:instrText xml:space="preserve"> ADDIN EN.CITE &lt;EndNote&gt;&lt;Cite&gt;&lt;Author&gt;Woolf&lt;/Author&gt;&lt;Year&gt;2012&lt;/Year&gt;&lt;IDText&gt;The need to address the burden of musculoskeletal conditions&lt;/IDText&gt;&lt;DisplayText&gt;&lt;style face="superscript"&gt;1&lt;/style&gt;&lt;/DisplayText&gt;&lt;record&gt;&lt;dates&gt;&lt;pub-dates&gt;&lt;date&gt;Apr&lt;/date&gt;&lt;/pub-dates&gt;&lt;year&gt;2012&lt;/year&gt;&lt;/dates&gt;&lt;keywords&gt;&lt;keyword&gt;Activities of Daily Living&lt;/keyword&gt;&lt;keyword&gt;*Cost of Illness&lt;/keyword&gt;&lt;keyword&gt;Europe&lt;/keyword&gt;&lt;keyword&gt;Female&lt;/keyword&gt;&lt;keyword&gt;Health Expenditures&lt;/keyword&gt;&lt;keyword&gt;Humans&lt;/keyword&gt;&lt;keyword&gt;Life Style&lt;/keyword&gt;&lt;keyword&gt;Male&lt;/keyword&gt;&lt;keyword&gt;Musculoskeletal Diseases/economics/*epidemiology/*prevention &amp;amp;&lt;/keyword&gt;&lt;keyword&gt;control/rehabilitation/therapy&lt;/keyword&gt;&lt;keyword&gt;Obesity&lt;/keyword&gt;&lt;keyword&gt;Pain&lt;/keyword&gt;&lt;keyword&gt;Prevalence&lt;/keyword&gt;&lt;keyword&gt;Public Health&lt;/keyword&gt;&lt;/keywords&gt;&lt;urls&gt;&lt;related-urls&gt;&lt;url&gt;http://dx.doi.org/10.1016/j.berh.2012.03.005&lt;/url&gt;&lt;/related-urls&gt;&lt;/urls&gt;&lt;isbn&gt;1521-6942&lt;/isbn&gt;&lt;titles&gt;&lt;title&gt;The need to address the burden of musculoskeletal conditions&lt;/title&gt;&lt;secondary-title&gt;Best Pract Res Clin Rheumatol&lt;/secondary-title&gt;&lt;alt-title&gt;Best practice &amp;amp; research. Clinical rheumatology&lt;/alt-title&gt;&lt;/titles&gt;&lt;pages&gt;183-224&lt;/pages&gt;&lt;number&gt;2&lt;/number&gt;&lt;contributors&gt;&lt;authors&gt;&lt;author&gt;Woolf, A. D.&lt;/author&gt;&lt;author&gt;Erwin, J.&lt;/author&gt;&lt;author&gt;March, L.&lt;/author&gt;&lt;/authors&gt;&lt;/contributors&gt;&lt;edition&gt;2012/07/17&lt;/edition&gt;&lt;language&gt;Eng&lt;/language&gt;&lt;added-date format="utc"&gt;1477054817&lt;/added-date&gt;&lt;ref-type name="Journal Article"&gt;17&lt;/ref-type&gt;&lt;auth-address&gt;Department of Rheumatology, Royal Cornwall Hospital, Truro, UK. Anthony.Woolf@btopenworld.com&lt;/auth-address&gt;&lt;remote-database-provider&gt;NLM&lt;/remote-database-provider&gt;&lt;rec-number&gt;1082&lt;/rec-number&gt;&lt;last-updated-date format="utc"&gt;1477054817&lt;/last-updated-date&gt;&lt;accession-num&gt;22794094&lt;/accession-num&gt;&lt;electronic-resource-num&gt;10.1016/j.berh.2012.03.005&lt;/electronic-resource-num&gt;&lt;volume&gt;26&lt;/volume&gt;&lt;/record&gt;&lt;/Cite&gt;&lt;/EndNote&gt;</w:instrText>
      </w:r>
      <w:r w:rsidR="00D308D8">
        <w:fldChar w:fldCharType="separate"/>
      </w:r>
      <w:r w:rsidR="00D308D8" w:rsidRPr="00D308D8">
        <w:rPr>
          <w:noProof/>
          <w:vertAlign w:val="superscript"/>
        </w:rPr>
        <w:t>1</w:t>
      </w:r>
      <w:r w:rsidR="00D308D8">
        <w:fldChar w:fldCharType="end"/>
      </w:r>
      <w:r>
        <w:t>.</w:t>
      </w:r>
    </w:p>
    <w:p w:rsidR="00642B69" w:rsidRDefault="00642B69" w:rsidP="00312982">
      <w:pPr>
        <w:jc w:val="both"/>
      </w:pPr>
    </w:p>
    <w:p w:rsidR="003E2C91" w:rsidRDefault="00642B69" w:rsidP="00642B69">
      <w:pPr>
        <w:rPr>
          <w:b/>
          <w:u w:val="single"/>
        </w:rPr>
      </w:pPr>
      <w:r w:rsidRPr="00FC3BFC">
        <w:rPr>
          <w:b/>
          <w:u w:val="single"/>
        </w:rPr>
        <w:t>Bibliografia</w:t>
      </w:r>
    </w:p>
    <w:p w:rsidR="00D308D8" w:rsidRPr="00D308D8" w:rsidRDefault="00800A91" w:rsidP="00D308D8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308D8" w:rsidRPr="00D308D8">
        <w:t>1.</w:t>
      </w:r>
      <w:r w:rsidR="00D308D8" w:rsidRPr="00D308D8">
        <w:tab/>
        <w:t xml:space="preserve">Woolf AD, Erwin J, March L. The need to address the burden of musculoskeletal conditions. </w:t>
      </w:r>
      <w:r w:rsidR="00D308D8" w:rsidRPr="00D308D8">
        <w:rPr>
          <w:i/>
        </w:rPr>
        <w:t xml:space="preserve">Best Pract Res Clin Rheumatol. </w:t>
      </w:r>
      <w:r w:rsidR="00D308D8" w:rsidRPr="00D308D8">
        <w:t>2012;26(2):183-224.</w:t>
      </w:r>
    </w:p>
    <w:p w:rsidR="00D308D8" w:rsidRPr="00D308D8" w:rsidRDefault="00D308D8" w:rsidP="00D308D8">
      <w:pPr>
        <w:pStyle w:val="EndNoteBibliography"/>
        <w:spacing w:after="0"/>
        <w:ind w:left="720" w:hanging="720"/>
      </w:pPr>
      <w:r w:rsidRPr="00D308D8">
        <w:t>2.</w:t>
      </w:r>
      <w:r w:rsidRPr="00D308D8">
        <w:tab/>
        <w:t xml:space="preserve">Balague F, Mannion AF, Pellise F, Cedraschi C. Non-specific low back pain. </w:t>
      </w:r>
      <w:r w:rsidRPr="00D308D8">
        <w:rPr>
          <w:i/>
        </w:rPr>
        <w:t xml:space="preserve">Lancet. </w:t>
      </w:r>
      <w:r w:rsidRPr="00D308D8">
        <w:t>2012;379(9814):482-491.</w:t>
      </w:r>
    </w:p>
    <w:p w:rsidR="00D308D8" w:rsidRPr="00D308D8" w:rsidRDefault="00D308D8" w:rsidP="00D308D8">
      <w:pPr>
        <w:pStyle w:val="EndNoteBibliography"/>
        <w:spacing w:after="0"/>
        <w:ind w:left="720" w:hanging="720"/>
      </w:pPr>
      <w:r w:rsidRPr="00D308D8">
        <w:t>3.</w:t>
      </w:r>
      <w:r w:rsidRPr="00D308D8">
        <w:tab/>
        <w:t xml:space="preserve">Freynhagen R, Baron R. The evaluation of neuropathic components in low back pain. </w:t>
      </w:r>
      <w:r w:rsidRPr="00D308D8">
        <w:rPr>
          <w:i/>
        </w:rPr>
        <w:t xml:space="preserve">Curr Pain Headache Rep. </w:t>
      </w:r>
      <w:r w:rsidRPr="00D308D8">
        <w:t>2009;13(3):185-190.</w:t>
      </w:r>
    </w:p>
    <w:p w:rsidR="00D308D8" w:rsidRPr="00D308D8" w:rsidRDefault="00D308D8" w:rsidP="00D308D8">
      <w:pPr>
        <w:pStyle w:val="EndNoteBibliography"/>
        <w:spacing w:after="0"/>
        <w:ind w:left="720" w:hanging="720"/>
      </w:pPr>
      <w:r w:rsidRPr="00D308D8">
        <w:t>4.</w:t>
      </w:r>
      <w:r w:rsidRPr="00D308D8">
        <w:tab/>
        <w:t xml:space="preserve">Global, regional, and national incidence, prevalence, and years lived with disability for 301 acute and chronic diseases and injuries in 188 countries, 1990-2013: a systematic analysis for the Global Burden of Disease Study 2013. </w:t>
      </w:r>
      <w:r w:rsidRPr="00D308D8">
        <w:rPr>
          <w:i/>
        </w:rPr>
        <w:t xml:space="preserve">Lancet. </w:t>
      </w:r>
      <w:r w:rsidRPr="00D308D8">
        <w:t>2015;386(9995):743-800.</w:t>
      </w:r>
    </w:p>
    <w:p w:rsidR="00D308D8" w:rsidRPr="00D308D8" w:rsidRDefault="00D308D8" w:rsidP="00D308D8">
      <w:pPr>
        <w:pStyle w:val="EndNoteBibliography"/>
        <w:spacing w:after="0"/>
        <w:ind w:left="720" w:hanging="720"/>
      </w:pPr>
      <w:r w:rsidRPr="00D308D8">
        <w:t>5.</w:t>
      </w:r>
      <w:r w:rsidRPr="00D308D8">
        <w:tab/>
        <w:t xml:space="preserve">Murase K, Tabara Y, Ito H, et al. Knee Pain and Low Back Pain Additively Disturb Sleep in the General Population: A Cross-Sectional Analysis of the Nagahama Study. </w:t>
      </w:r>
      <w:r w:rsidRPr="00D308D8">
        <w:rPr>
          <w:i/>
        </w:rPr>
        <w:t xml:space="preserve">PLoS One. </w:t>
      </w:r>
      <w:r w:rsidRPr="00D308D8">
        <w:t>2015;10(10):e0140058.</w:t>
      </w:r>
    </w:p>
    <w:p w:rsidR="00D308D8" w:rsidRPr="00D308D8" w:rsidRDefault="00D308D8" w:rsidP="00D308D8">
      <w:pPr>
        <w:pStyle w:val="EndNoteBibliography"/>
        <w:spacing w:after="0"/>
        <w:ind w:left="720" w:hanging="720"/>
      </w:pPr>
      <w:r w:rsidRPr="00D308D8">
        <w:t>6.</w:t>
      </w:r>
      <w:r w:rsidRPr="00D308D8">
        <w:tab/>
        <w:t xml:space="preserve">Brox JI. Current evidence on catastrophizing and fear avoidance beliefs in low back pain patients. </w:t>
      </w:r>
      <w:r w:rsidRPr="00D308D8">
        <w:rPr>
          <w:i/>
        </w:rPr>
        <w:t xml:space="preserve">Spine J. </w:t>
      </w:r>
      <w:r w:rsidRPr="00D308D8">
        <w:t>2014;14(11):2679-2681.</w:t>
      </w:r>
    </w:p>
    <w:p w:rsidR="00D308D8" w:rsidRPr="00D308D8" w:rsidRDefault="006A1942" w:rsidP="00D308D8">
      <w:pPr>
        <w:pStyle w:val="EndNoteBibliography"/>
        <w:spacing w:after="0"/>
        <w:ind w:left="720" w:hanging="720"/>
      </w:pPr>
      <w:r>
        <w:t>7.</w:t>
      </w:r>
      <w:r>
        <w:tab/>
      </w:r>
      <w:r w:rsidR="00D308D8" w:rsidRPr="00D308D8">
        <w:t>A</w:t>
      </w:r>
      <w:r>
        <w:t xml:space="preserve">rden N, </w:t>
      </w:r>
      <w:r w:rsidR="00D308D8" w:rsidRPr="00D308D8">
        <w:t>B</w:t>
      </w:r>
      <w:r>
        <w:t>lanco F</w:t>
      </w:r>
      <w:r w:rsidR="00D308D8" w:rsidRPr="00D308D8">
        <w:t>, C</w:t>
      </w:r>
      <w:r>
        <w:t>ooper</w:t>
      </w:r>
      <w:r w:rsidR="00D308D8" w:rsidRPr="00D308D8">
        <w:t xml:space="preserve"> C, et al. </w:t>
      </w:r>
      <w:r w:rsidR="00D308D8" w:rsidRPr="00D308D8">
        <w:rPr>
          <w:i/>
        </w:rPr>
        <w:t>Atlas of Osteoarthritis.</w:t>
      </w:r>
      <w:r w:rsidR="00D308D8" w:rsidRPr="00D308D8">
        <w:t xml:space="preserve"> 1 ed: Springer Healthcare Communications; 2014.</w:t>
      </w:r>
    </w:p>
    <w:p w:rsidR="00D308D8" w:rsidRPr="00D308D8" w:rsidRDefault="00D308D8" w:rsidP="00D308D8">
      <w:pPr>
        <w:pStyle w:val="EndNoteBibliography"/>
        <w:spacing w:after="0"/>
        <w:ind w:left="720" w:hanging="720"/>
      </w:pPr>
      <w:r w:rsidRPr="00D308D8">
        <w:lastRenderedPageBreak/>
        <w:t>8.</w:t>
      </w:r>
      <w:r w:rsidRPr="00D308D8">
        <w:tab/>
        <w:t xml:space="preserve">Kalichman L, Hernandez-Molina G. Hand osteoarthritis: an epidemiological perspective. </w:t>
      </w:r>
      <w:r w:rsidRPr="00D308D8">
        <w:rPr>
          <w:i/>
        </w:rPr>
        <w:t xml:space="preserve">Semin Arthritis Rheum. </w:t>
      </w:r>
      <w:r w:rsidRPr="00D308D8">
        <w:t>2010;39(6):465-476.</w:t>
      </w:r>
    </w:p>
    <w:p w:rsidR="00D308D8" w:rsidRPr="00D308D8" w:rsidRDefault="00D308D8" w:rsidP="00D308D8">
      <w:pPr>
        <w:pStyle w:val="EndNoteBibliography"/>
        <w:spacing w:after="0"/>
        <w:ind w:left="720" w:hanging="720"/>
      </w:pPr>
      <w:r w:rsidRPr="00D308D8">
        <w:t>9.</w:t>
      </w:r>
      <w:r w:rsidRPr="00D308D8">
        <w:tab/>
        <w:t xml:space="preserve">Petersson IF, Jacobsson LT. Osteoarthritis of the peripheral joints. </w:t>
      </w:r>
      <w:r w:rsidRPr="00D308D8">
        <w:rPr>
          <w:i/>
        </w:rPr>
        <w:t xml:space="preserve">Best Pract Res Clin Rheumatol. </w:t>
      </w:r>
      <w:r w:rsidRPr="00D308D8">
        <w:t>2002;16(5):741-760.</w:t>
      </w:r>
    </w:p>
    <w:p w:rsidR="00D308D8" w:rsidRPr="00D308D8" w:rsidRDefault="00D308D8" w:rsidP="00D308D8">
      <w:pPr>
        <w:pStyle w:val="EndNoteBibliography"/>
        <w:ind w:left="720" w:hanging="720"/>
      </w:pPr>
      <w:r w:rsidRPr="00D308D8">
        <w:t>10.</w:t>
      </w:r>
      <w:r w:rsidRPr="00D308D8">
        <w:tab/>
        <w:t xml:space="preserve">Haviv B, Bronak S, Thein R. The complexity of pain around the knee in patients with osteoarthritis. </w:t>
      </w:r>
      <w:r w:rsidRPr="00D308D8">
        <w:rPr>
          <w:i/>
        </w:rPr>
        <w:t xml:space="preserve">Isr Med Assoc J. </w:t>
      </w:r>
      <w:r w:rsidRPr="00D308D8">
        <w:t>2013;15(4):178-181.</w:t>
      </w:r>
    </w:p>
    <w:p w:rsidR="006F3762" w:rsidRPr="00642B69" w:rsidRDefault="00800A91" w:rsidP="00F26251">
      <w:r>
        <w:fldChar w:fldCharType="end"/>
      </w:r>
    </w:p>
    <w:sectPr w:rsidR="006F3762" w:rsidRPr="00642B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8E" w:rsidRDefault="00E7298E" w:rsidP="00C505FA">
      <w:pPr>
        <w:spacing w:after="0" w:line="240" w:lineRule="auto"/>
      </w:pPr>
      <w:r>
        <w:separator/>
      </w:r>
    </w:p>
  </w:endnote>
  <w:endnote w:type="continuationSeparator" w:id="0">
    <w:p w:rsidR="00E7298E" w:rsidRDefault="00E7298E" w:rsidP="00C5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8E" w:rsidRDefault="00E7298E" w:rsidP="00C505FA">
      <w:pPr>
        <w:spacing w:after="0" w:line="240" w:lineRule="auto"/>
      </w:pPr>
      <w:r>
        <w:separator/>
      </w:r>
    </w:p>
  </w:footnote>
  <w:footnote w:type="continuationSeparator" w:id="0">
    <w:p w:rsidR="00E7298E" w:rsidRDefault="00E7298E" w:rsidP="00C5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FA" w:rsidRDefault="00C505FA">
    <w:pPr>
      <w:pStyle w:val="Intestazione"/>
    </w:pPr>
    <w:r>
      <w:rPr>
        <w:noProof/>
        <w:lang w:eastAsia="it-IT"/>
      </w:rPr>
      <w:drawing>
        <wp:inline distT="0" distB="0" distL="0" distR="0" wp14:anchorId="152A3D38" wp14:editId="107B5B7F">
          <wp:extent cx="1504950" cy="520700"/>
          <wp:effectExtent l="0" t="0" r="0" b="0"/>
          <wp:docPr id="1073741825" name="officeArt object" descr="Bayer_Logo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ayer_Logo_whi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A1942" w:rsidRDefault="006A19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D8C"/>
    <w:multiLevelType w:val="hybridMultilevel"/>
    <w:tmpl w:val="E8049A4A"/>
    <w:lvl w:ilvl="0" w:tplc="6930F21E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312982"/>
    <w:rsid w:val="00066866"/>
    <w:rsid w:val="000A29FC"/>
    <w:rsid w:val="0015732A"/>
    <w:rsid w:val="001A6FC3"/>
    <w:rsid w:val="001D7C34"/>
    <w:rsid w:val="00254FB7"/>
    <w:rsid w:val="00312982"/>
    <w:rsid w:val="003E2C91"/>
    <w:rsid w:val="00631C43"/>
    <w:rsid w:val="00642B69"/>
    <w:rsid w:val="006610C8"/>
    <w:rsid w:val="00665C80"/>
    <w:rsid w:val="006A1942"/>
    <w:rsid w:val="006E16F4"/>
    <w:rsid w:val="006F3762"/>
    <w:rsid w:val="00800A91"/>
    <w:rsid w:val="00834730"/>
    <w:rsid w:val="009317D5"/>
    <w:rsid w:val="0093295B"/>
    <w:rsid w:val="00993593"/>
    <w:rsid w:val="009E4DA6"/>
    <w:rsid w:val="00C505FA"/>
    <w:rsid w:val="00CD739A"/>
    <w:rsid w:val="00D06F6F"/>
    <w:rsid w:val="00D16FFE"/>
    <w:rsid w:val="00D308D8"/>
    <w:rsid w:val="00D93C54"/>
    <w:rsid w:val="00DC62C4"/>
    <w:rsid w:val="00DD548F"/>
    <w:rsid w:val="00E15BB1"/>
    <w:rsid w:val="00E313DD"/>
    <w:rsid w:val="00E7298E"/>
    <w:rsid w:val="00F16E71"/>
    <w:rsid w:val="00F26251"/>
    <w:rsid w:val="00F27C37"/>
    <w:rsid w:val="00F563ED"/>
    <w:rsid w:val="00FC3BF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2DDB"/>
  <w15:docId w15:val="{1C0786B0-7BE3-49D5-A159-93BA543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732A"/>
  </w:style>
  <w:style w:type="character" w:styleId="Collegamentoipertestuale">
    <w:name w:val="Hyperlink"/>
    <w:basedOn w:val="Carpredefinitoparagrafo"/>
    <w:uiPriority w:val="99"/>
    <w:unhideWhenUsed/>
    <w:rsid w:val="0015732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5FA"/>
  </w:style>
  <w:style w:type="paragraph" w:styleId="Pidipagina">
    <w:name w:val="footer"/>
    <w:basedOn w:val="Normale"/>
    <w:link w:val="PidipaginaCarattere"/>
    <w:uiPriority w:val="99"/>
    <w:unhideWhenUsed/>
    <w:rsid w:val="00C505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5FA"/>
  </w:style>
  <w:style w:type="paragraph" w:styleId="Paragrafoelenco">
    <w:name w:val="List Paragraph"/>
    <w:basedOn w:val="Normale"/>
    <w:uiPriority w:val="34"/>
    <w:qFormat/>
    <w:rsid w:val="00642B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A9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rsid w:val="00800A9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800A9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800A9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800A91"/>
    <w:rPr>
      <w:rFonts w:ascii="Calibri" w:hAnsi="Calibri" w:cs="Calibri"/>
      <w:noProof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3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Paleari</dc:creator>
  <cp:lastModifiedBy>Maria Luisa Paleari</cp:lastModifiedBy>
  <cp:revision>3</cp:revision>
  <dcterms:created xsi:type="dcterms:W3CDTF">2016-10-24T08:07:00Z</dcterms:created>
  <dcterms:modified xsi:type="dcterms:W3CDTF">2016-10-24T09:44:00Z</dcterms:modified>
</cp:coreProperties>
</file>