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2C" w:rsidRDefault="00BD692C" w:rsidP="00B73DC2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1A604B">
        <w:rPr>
          <w:rFonts w:ascii="Tahoma" w:hAnsi="Tahoma" w:cs="Tahoma"/>
          <w:b/>
          <w:u w:val="single"/>
        </w:rPr>
        <w:t>COMUNICATO STAMPA</w:t>
      </w:r>
    </w:p>
    <w:p w:rsidR="004C1E67" w:rsidRDefault="004C1E67" w:rsidP="00B73DC2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4C1E67" w:rsidRDefault="004C1E67" w:rsidP="004C1E67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B580A">
        <w:rPr>
          <w:rFonts w:ascii="Tahoma" w:hAnsi="Tahoma" w:cs="Tahoma"/>
          <w:b/>
          <w:sz w:val="32"/>
          <w:szCs w:val="32"/>
        </w:rPr>
        <w:t xml:space="preserve">MILANO IN </w:t>
      </w:r>
      <w:r w:rsidRPr="004C1E67">
        <w:rPr>
          <w:rFonts w:ascii="Tahoma" w:hAnsi="Tahoma" w:cs="Tahoma"/>
          <w:b/>
          <w:sz w:val="32"/>
          <w:szCs w:val="32"/>
        </w:rPr>
        <w:t>FUMO - Che fare?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4C1E67" w:rsidRPr="004C1E67" w:rsidRDefault="004C1E67" w:rsidP="004C1E67">
      <w:pPr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4C1E67">
        <w:rPr>
          <w:rFonts w:ascii="Tahoma" w:hAnsi="Tahoma" w:cs="Tahoma"/>
          <w:i/>
          <w:sz w:val="22"/>
          <w:szCs w:val="22"/>
        </w:rPr>
        <w:t>31 maggio Giornata Mondiale senza Tabacco, Lilt Milano rinnova il suo impegno</w:t>
      </w:r>
    </w:p>
    <w:p w:rsidR="00BD692C" w:rsidRDefault="00BD692C" w:rsidP="003C10D9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0A06B1" w:rsidRPr="004502F2" w:rsidRDefault="00BD692C" w:rsidP="00B73DC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502F2">
        <w:rPr>
          <w:rFonts w:ascii="Tahoma" w:hAnsi="Tahoma" w:cs="Tahoma"/>
          <w:b/>
          <w:sz w:val="20"/>
          <w:szCs w:val="20"/>
        </w:rPr>
        <w:t xml:space="preserve">Milano, </w:t>
      </w:r>
      <w:r w:rsidR="00AB7778" w:rsidRPr="004502F2">
        <w:rPr>
          <w:rFonts w:ascii="Tahoma" w:hAnsi="Tahoma" w:cs="Tahoma"/>
          <w:b/>
          <w:sz w:val="20"/>
          <w:szCs w:val="20"/>
        </w:rPr>
        <w:t>25</w:t>
      </w:r>
      <w:r w:rsidRPr="004502F2">
        <w:rPr>
          <w:rFonts w:ascii="Tahoma" w:hAnsi="Tahoma" w:cs="Tahoma"/>
          <w:b/>
          <w:sz w:val="20"/>
          <w:szCs w:val="20"/>
        </w:rPr>
        <w:t xml:space="preserve"> maggio 201</w:t>
      </w:r>
      <w:r w:rsidR="003F00BA" w:rsidRPr="004502F2">
        <w:rPr>
          <w:rFonts w:ascii="Tahoma" w:hAnsi="Tahoma" w:cs="Tahoma"/>
          <w:b/>
          <w:sz w:val="20"/>
          <w:szCs w:val="20"/>
        </w:rPr>
        <w:t>6</w:t>
      </w:r>
      <w:r w:rsidRPr="004502F2">
        <w:rPr>
          <w:rFonts w:ascii="Tahoma" w:hAnsi="Tahoma" w:cs="Tahoma"/>
          <w:sz w:val="20"/>
          <w:szCs w:val="20"/>
        </w:rPr>
        <w:t xml:space="preserve"> –</w:t>
      </w:r>
      <w:r w:rsidR="002721AE" w:rsidRPr="004502F2">
        <w:rPr>
          <w:rFonts w:ascii="Tahoma" w:hAnsi="Tahoma" w:cs="Tahoma"/>
          <w:sz w:val="20"/>
          <w:szCs w:val="20"/>
        </w:rPr>
        <w:t xml:space="preserve"> </w:t>
      </w:r>
      <w:r w:rsidR="00B25494" w:rsidRPr="004502F2">
        <w:rPr>
          <w:rFonts w:ascii="Tahoma" w:hAnsi="Tahoma" w:cs="Tahoma"/>
          <w:sz w:val="20"/>
          <w:szCs w:val="20"/>
        </w:rPr>
        <w:t>Sono</w:t>
      </w:r>
      <w:r w:rsidR="00B25494" w:rsidRPr="004502F2">
        <w:rPr>
          <w:rFonts w:ascii="Tahoma" w:hAnsi="Tahoma" w:cs="Tahoma"/>
          <w:b/>
          <w:sz w:val="20"/>
          <w:szCs w:val="20"/>
        </w:rPr>
        <w:t xml:space="preserve"> 10,5 le sigarette consumate in media ogni giorno dai fumatori milanesi, precisamente 11 per gli uomini e 10 per le donne. </w:t>
      </w:r>
      <w:r w:rsidR="00B25494" w:rsidRPr="004502F2">
        <w:rPr>
          <w:rFonts w:ascii="Tahoma" w:hAnsi="Tahoma" w:cs="Tahoma"/>
          <w:sz w:val="20"/>
          <w:szCs w:val="20"/>
        </w:rPr>
        <w:t>Quantità</w:t>
      </w:r>
      <w:r w:rsidR="00B25494" w:rsidRPr="004502F2">
        <w:rPr>
          <w:rFonts w:ascii="Tahoma" w:hAnsi="Tahoma" w:cs="Tahoma"/>
          <w:b/>
          <w:sz w:val="20"/>
          <w:szCs w:val="20"/>
        </w:rPr>
        <w:t xml:space="preserve"> </w:t>
      </w:r>
      <w:r w:rsidR="00B25494" w:rsidRPr="004502F2">
        <w:rPr>
          <w:rFonts w:ascii="Tahoma" w:hAnsi="Tahoma" w:cs="Tahoma"/>
          <w:sz w:val="20"/>
          <w:szCs w:val="20"/>
        </w:rPr>
        <w:t>che nel totale è rimasta invariata rispetto allo scorso anno, con un aumento da parte degli uomini (da 9,5 a 11) ed una diminuzione nelle donne (da 11,4 a 10)</w:t>
      </w:r>
      <w:r w:rsidR="000A583E" w:rsidRPr="004502F2">
        <w:rPr>
          <w:rFonts w:ascii="Tahoma" w:hAnsi="Tahoma" w:cs="Tahoma"/>
          <w:sz w:val="20"/>
          <w:szCs w:val="20"/>
        </w:rPr>
        <w:t xml:space="preserve">. </w:t>
      </w:r>
      <w:r w:rsidRPr="004502F2">
        <w:rPr>
          <w:rFonts w:ascii="Tahoma" w:hAnsi="Tahoma" w:cs="Tahoma"/>
          <w:sz w:val="20"/>
          <w:szCs w:val="20"/>
        </w:rPr>
        <w:t>Questi sono</w:t>
      </w:r>
      <w:r w:rsidR="00BB6829" w:rsidRPr="004502F2">
        <w:rPr>
          <w:rFonts w:ascii="Tahoma" w:hAnsi="Tahoma" w:cs="Tahoma"/>
          <w:sz w:val="20"/>
          <w:szCs w:val="20"/>
        </w:rPr>
        <w:t xml:space="preserve"> alcuni dati che emergono dall’I</w:t>
      </w:r>
      <w:r w:rsidRPr="004502F2">
        <w:rPr>
          <w:rFonts w:ascii="Tahoma" w:hAnsi="Tahoma" w:cs="Tahoma"/>
          <w:sz w:val="20"/>
          <w:szCs w:val="20"/>
        </w:rPr>
        <w:t xml:space="preserve">ndagine condotta dalla </w:t>
      </w:r>
      <w:r w:rsidRPr="004502F2">
        <w:rPr>
          <w:rFonts w:ascii="Tahoma" w:hAnsi="Tahoma" w:cs="Tahoma"/>
          <w:b/>
          <w:sz w:val="20"/>
          <w:szCs w:val="20"/>
        </w:rPr>
        <w:t>Doxa</w:t>
      </w:r>
      <w:r w:rsidRPr="004502F2">
        <w:rPr>
          <w:rFonts w:ascii="Tahoma" w:hAnsi="Tahoma" w:cs="Tahoma"/>
          <w:sz w:val="20"/>
          <w:szCs w:val="20"/>
        </w:rPr>
        <w:t xml:space="preserve"> per conto della </w:t>
      </w:r>
      <w:r w:rsidRPr="004502F2">
        <w:rPr>
          <w:rFonts w:ascii="Tahoma" w:hAnsi="Tahoma" w:cs="Tahoma"/>
          <w:b/>
          <w:sz w:val="20"/>
          <w:szCs w:val="20"/>
        </w:rPr>
        <w:t>Lega Italiana per la Lotta contro i Tumori di Milano</w:t>
      </w:r>
      <w:r w:rsidRPr="004502F2">
        <w:rPr>
          <w:rFonts w:ascii="Tahoma" w:hAnsi="Tahoma" w:cs="Tahoma"/>
          <w:sz w:val="20"/>
          <w:szCs w:val="20"/>
        </w:rPr>
        <w:t>, in occasione del</w:t>
      </w:r>
      <w:r w:rsidR="00D942F4" w:rsidRPr="004502F2">
        <w:rPr>
          <w:rFonts w:ascii="Tahoma" w:hAnsi="Tahoma" w:cs="Tahoma"/>
          <w:sz w:val="20"/>
          <w:szCs w:val="20"/>
        </w:rPr>
        <w:t xml:space="preserve"> prossimo </w:t>
      </w:r>
      <w:r w:rsidR="00D942F4" w:rsidRPr="004502F2">
        <w:rPr>
          <w:rFonts w:ascii="Tahoma" w:hAnsi="Tahoma" w:cs="Tahoma"/>
          <w:b/>
          <w:sz w:val="20"/>
          <w:szCs w:val="20"/>
        </w:rPr>
        <w:t xml:space="preserve">31 maggio in cui si celebra la </w:t>
      </w:r>
      <w:r w:rsidRPr="004502F2">
        <w:rPr>
          <w:rFonts w:ascii="Tahoma" w:hAnsi="Tahoma" w:cs="Tahoma"/>
          <w:b/>
          <w:sz w:val="20"/>
          <w:szCs w:val="20"/>
        </w:rPr>
        <w:t>Giornata Mondiale senza Tabac</w:t>
      </w:r>
      <w:r w:rsidR="00BB6829" w:rsidRPr="004502F2">
        <w:rPr>
          <w:rFonts w:ascii="Tahoma" w:hAnsi="Tahoma" w:cs="Tahoma"/>
          <w:b/>
          <w:sz w:val="20"/>
          <w:szCs w:val="20"/>
        </w:rPr>
        <w:t>co</w:t>
      </w:r>
      <w:r w:rsidR="00D942F4" w:rsidRPr="004502F2">
        <w:rPr>
          <w:rFonts w:ascii="Tahoma" w:hAnsi="Tahoma" w:cs="Tahoma"/>
          <w:b/>
          <w:sz w:val="20"/>
          <w:szCs w:val="20"/>
        </w:rPr>
        <w:t xml:space="preserve">, </w:t>
      </w:r>
      <w:r w:rsidR="001A45E3" w:rsidRPr="004502F2">
        <w:rPr>
          <w:rFonts w:ascii="Tahoma" w:hAnsi="Tahoma" w:cs="Tahoma"/>
          <w:sz w:val="20"/>
          <w:szCs w:val="20"/>
        </w:rPr>
        <w:t>i</w:t>
      </w:r>
      <w:r w:rsidR="00BB6829" w:rsidRPr="004502F2">
        <w:rPr>
          <w:rFonts w:ascii="Tahoma" w:hAnsi="Tahoma" w:cs="Tahoma"/>
          <w:sz w:val="20"/>
          <w:szCs w:val="20"/>
        </w:rPr>
        <w:t>ndetta dall’Organiz</w:t>
      </w:r>
      <w:r w:rsidR="001A45E3" w:rsidRPr="004502F2">
        <w:rPr>
          <w:rFonts w:ascii="Tahoma" w:hAnsi="Tahoma" w:cs="Tahoma"/>
          <w:sz w:val="20"/>
          <w:szCs w:val="20"/>
        </w:rPr>
        <w:t xml:space="preserve">zazione Mondiale per la Sanità. </w:t>
      </w:r>
      <w:r w:rsidR="00BB6829" w:rsidRPr="004502F2">
        <w:rPr>
          <w:rFonts w:ascii="Tahoma" w:hAnsi="Tahoma" w:cs="Tahoma"/>
          <w:sz w:val="20"/>
          <w:szCs w:val="20"/>
        </w:rPr>
        <w:t xml:space="preserve">Ogni anno in Italia muoiono circa </w:t>
      </w:r>
      <w:r w:rsidR="00BB6829" w:rsidRPr="004502F2">
        <w:rPr>
          <w:rFonts w:ascii="Tahoma" w:hAnsi="Tahoma" w:cs="Tahoma"/>
          <w:b/>
          <w:sz w:val="20"/>
          <w:szCs w:val="20"/>
        </w:rPr>
        <w:t>83 mila persone</w:t>
      </w:r>
      <w:r w:rsidR="00BB6829" w:rsidRPr="004502F2">
        <w:rPr>
          <w:rFonts w:ascii="Tahoma" w:hAnsi="Tahoma" w:cs="Tahoma"/>
          <w:sz w:val="20"/>
          <w:szCs w:val="20"/>
        </w:rPr>
        <w:t xml:space="preserve"> per patologie correlate al fumo, per </w:t>
      </w:r>
      <w:r w:rsidR="00135FA7" w:rsidRPr="004502F2">
        <w:rPr>
          <w:rFonts w:ascii="Tahoma" w:hAnsi="Tahoma" w:cs="Tahoma"/>
          <w:sz w:val="20"/>
          <w:szCs w:val="20"/>
        </w:rPr>
        <w:t xml:space="preserve">questo </w:t>
      </w:r>
      <w:r w:rsidR="006748C4" w:rsidRPr="004502F2">
        <w:rPr>
          <w:rFonts w:ascii="Tahoma" w:hAnsi="Tahoma" w:cs="Tahoma"/>
          <w:sz w:val="20"/>
          <w:szCs w:val="20"/>
        </w:rPr>
        <w:t xml:space="preserve">è fondamentale </w:t>
      </w:r>
      <w:r w:rsidR="00BB6829" w:rsidRPr="004502F2">
        <w:rPr>
          <w:rFonts w:ascii="Tahoma" w:hAnsi="Tahoma" w:cs="Tahoma"/>
          <w:sz w:val="20"/>
          <w:szCs w:val="20"/>
        </w:rPr>
        <w:t xml:space="preserve">continuare a </w:t>
      </w:r>
      <w:r w:rsidR="006748C4" w:rsidRPr="004502F2">
        <w:rPr>
          <w:rFonts w:ascii="Tahoma" w:hAnsi="Tahoma" w:cs="Tahoma"/>
          <w:sz w:val="20"/>
          <w:szCs w:val="20"/>
        </w:rPr>
        <w:t>sensibilizzare</w:t>
      </w:r>
      <w:r w:rsidR="00A93693" w:rsidRPr="004502F2">
        <w:rPr>
          <w:rFonts w:ascii="Tahoma" w:hAnsi="Tahoma" w:cs="Tahoma"/>
          <w:sz w:val="20"/>
          <w:szCs w:val="20"/>
        </w:rPr>
        <w:t xml:space="preserve"> la popolazione</w:t>
      </w:r>
      <w:r w:rsidR="00BB6829" w:rsidRPr="004502F2">
        <w:rPr>
          <w:rFonts w:ascii="Tahoma" w:hAnsi="Tahoma" w:cs="Tahoma"/>
          <w:sz w:val="20"/>
          <w:szCs w:val="20"/>
        </w:rPr>
        <w:t xml:space="preserve">, fumatori e non, </w:t>
      </w:r>
      <w:r w:rsidR="001C0307" w:rsidRPr="004502F2">
        <w:rPr>
          <w:rFonts w:ascii="Tahoma" w:hAnsi="Tahoma" w:cs="Tahoma"/>
          <w:sz w:val="20"/>
          <w:szCs w:val="20"/>
        </w:rPr>
        <w:t>sui rischi che questa cattiva abitudine comporta sulla salute.</w:t>
      </w:r>
    </w:p>
    <w:p w:rsidR="003A3105" w:rsidRPr="004502F2" w:rsidRDefault="003A3105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42A96" w:rsidRPr="004502F2" w:rsidRDefault="003A3105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>“</w:t>
      </w:r>
      <w:r w:rsidR="00267399" w:rsidRPr="00397998">
        <w:rPr>
          <w:rFonts w:ascii="Tahoma" w:hAnsi="Tahoma" w:cs="Tahoma"/>
          <w:b/>
          <w:sz w:val="20"/>
          <w:szCs w:val="20"/>
        </w:rPr>
        <w:t xml:space="preserve">Il numero dei fumatori a Milano è rimasto </w:t>
      </w:r>
      <w:r w:rsidR="00BC0821" w:rsidRPr="00397998">
        <w:rPr>
          <w:rFonts w:ascii="Tahoma" w:hAnsi="Tahoma" w:cs="Tahoma"/>
          <w:b/>
          <w:sz w:val="20"/>
          <w:szCs w:val="20"/>
        </w:rPr>
        <w:t>stabile negli ultimi 5 anni</w:t>
      </w:r>
      <w:r w:rsidR="00BC0821" w:rsidRPr="004502F2">
        <w:rPr>
          <w:rFonts w:ascii="Tahoma" w:hAnsi="Tahoma" w:cs="Tahoma"/>
          <w:sz w:val="20"/>
          <w:szCs w:val="20"/>
        </w:rPr>
        <w:t>;</w:t>
      </w:r>
      <w:r w:rsidR="00267399" w:rsidRPr="004502F2">
        <w:rPr>
          <w:rFonts w:ascii="Tahoma" w:hAnsi="Tahoma" w:cs="Tahoma"/>
          <w:sz w:val="20"/>
          <w:szCs w:val="20"/>
        </w:rPr>
        <w:t xml:space="preserve"> dal 2012 ad oggi i fumatori dai 15 anni in su oscillano tra il 20 e il 21%, senza alcuna variazione significativa, dopo il trend dec</w:t>
      </w:r>
      <w:r w:rsidR="00BC0821" w:rsidRPr="004502F2">
        <w:rPr>
          <w:rFonts w:ascii="Tahoma" w:hAnsi="Tahoma" w:cs="Tahoma"/>
          <w:sz w:val="20"/>
          <w:szCs w:val="20"/>
        </w:rPr>
        <w:t>rescente degli anni precedenti</w:t>
      </w:r>
      <w:r w:rsidR="00267399" w:rsidRPr="004502F2">
        <w:rPr>
          <w:rFonts w:ascii="Tahoma" w:hAnsi="Tahoma" w:cs="Tahoma"/>
          <w:sz w:val="20"/>
          <w:szCs w:val="20"/>
        </w:rPr>
        <w:t xml:space="preserve"> </w:t>
      </w:r>
      <w:r w:rsidR="00BC0821" w:rsidRPr="004502F2">
        <w:rPr>
          <w:rFonts w:ascii="Tahoma" w:hAnsi="Tahoma" w:cs="Tahoma"/>
          <w:sz w:val="20"/>
          <w:szCs w:val="20"/>
        </w:rPr>
        <w:t xml:space="preserve">– dichiara il </w:t>
      </w:r>
      <w:r w:rsidR="00577EDB">
        <w:rPr>
          <w:rFonts w:ascii="Tahoma" w:hAnsi="Tahoma" w:cs="Tahoma"/>
          <w:b/>
          <w:sz w:val="20"/>
          <w:szCs w:val="20"/>
        </w:rPr>
        <w:t>Prof.</w:t>
      </w:r>
      <w:r w:rsidR="00BC0821" w:rsidRPr="004502F2">
        <w:rPr>
          <w:rFonts w:ascii="Tahoma" w:hAnsi="Tahoma" w:cs="Tahoma"/>
          <w:b/>
          <w:sz w:val="20"/>
          <w:szCs w:val="20"/>
        </w:rPr>
        <w:t xml:space="preserve"> Marco Alloisio, Presidente della Lilt di Milano</w:t>
      </w:r>
      <w:r w:rsidR="00BC0821" w:rsidRPr="004502F2">
        <w:rPr>
          <w:rFonts w:ascii="Tahoma" w:hAnsi="Tahoma" w:cs="Tahoma"/>
          <w:sz w:val="20"/>
          <w:szCs w:val="20"/>
        </w:rPr>
        <w:t xml:space="preserve"> –. Questa stabilità è forse la dimostrazione che l’abitudine dannosa al fumo è così radicata che risulta sempre più difficile contrastarla. Infatti ciò che emerge è che non sono aumentati i fumatori, ma non sono nemmeno diminuiti. A mio avviso, però, il dato milanese incoraggiante, che emerge dall’indagine, riguarda </w:t>
      </w:r>
      <w:r w:rsidR="00BC0821" w:rsidRPr="00542FF5">
        <w:rPr>
          <w:rFonts w:ascii="Tahoma" w:hAnsi="Tahoma" w:cs="Tahoma"/>
          <w:b/>
          <w:sz w:val="20"/>
          <w:szCs w:val="20"/>
        </w:rPr>
        <w:t xml:space="preserve">l’aumento dell’intenzione di smettere di fumare nei prossimi 6 mesi cresciuta dal 20 al 26% (32% fra le donne) </w:t>
      </w:r>
      <w:r w:rsidR="00BC0821" w:rsidRPr="004502F2">
        <w:rPr>
          <w:rFonts w:ascii="Tahoma" w:hAnsi="Tahoma" w:cs="Tahoma"/>
          <w:sz w:val="20"/>
          <w:szCs w:val="20"/>
        </w:rPr>
        <w:t>rispetto allo scorso</w:t>
      </w:r>
      <w:r w:rsidR="00CF5CD8" w:rsidRPr="004502F2">
        <w:rPr>
          <w:rFonts w:ascii="Tahoma" w:hAnsi="Tahoma" w:cs="Tahoma"/>
          <w:sz w:val="20"/>
          <w:szCs w:val="20"/>
        </w:rPr>
        <w:t xml:space="preserve"> anno</w:t>
      </w:r>
      <w:r w:rsidR="00BC0821" w:rsidRPr="004502F2">
        <w:rPr>
          <w:rFonts w:ascii="Tahoma" w:hAnsi="Tahoma" w:cs="Tahoma"/>
          <w:sz w:val="20"/>
          <w:szCs w:val="20"/>
        </w:rPr>
        <w:t>.</w:t>
      </w:r>
      <w:r w:rsidR="00D9779B" w:rsidRPr="004502F2">
        <w:rPr>
          <w:rFonts w:ascii="Tahoma" w:hAnsi="Tahoma" w:cs="Tahoma"/>
          <w:sz w:val="20"/>
          <w:szCs w:val="20"/>
        </w:rPr>
        <w:t xml:space="preserve"> </w:t>
      </w:r>
      <w:r w:rsidR="0042394A" w:rsidRPr="004502F2">
        <w:rPr>
          <w:rFonts w:ascii="Tahoma" w:hAnsi="Tahoma" w:cs="Tahoma"/>
          <w:sz w:val="20"/>
          <w:szCs w:val="20"/>
        </w:rPr>
        <w:t xml:space="preserve">Le sigarette sono il maggior fattore di rischio per l’insorgenza del carcinoma del polmone. </w:t>
      </w:r>
      <w:r w:rsidR="0042394A" w:rsidRPr="006E1F51">
        <w:rPr>
          <w:rFonts w:ascii="Tahoma" w:hAnsi="Tahoma" w:cs="Tahoma"/>
          <w:b/>
          <w:sz w:val="20"/>
          <w:szCs w:val="20"/>
        </w:rPr>
        <w:t>Al fumo è possibile ascrivere l’85-90% di tutti i tumori polmonari</w:t>
      </w:r>
      <w:r w:rsidR="0042394A" w:rsidRPr="004502F2">
        <w:rPr>
          <w:rFonts w:ascii="Tahoma" w:hAnsi="Tahoma" w:cs="Tahoma"/>
          <w:sz w:val="20"/>
          <w:szCs w:val="20"/>
        </w:rPr>
        <w:t>. Un rischio che cresce con la quantità delle sigarette fumate e con la durata dell’abitudine al fumo</w:t>
      </w:r>
      <w:r w:rsidR="00BC572C" w:rsidRPr="004502F2">
        <w:rPr>
          <w:rFonts w:ascii="Tahoma" w:hAnsi="Tahoma" w:cs="Tahoma"/>
          <w:sz w:val="20"/>
          <w:szCs w:val="20"/>
        </w:rPr>
        <w:t>.</w:t>
      </w:r>
      <w:r w:rsidR="0042394A" w:rsidRPr="004502F2">
        <w:rPr>
          <w:rFonts w:ascii="Tahoma" w:hAnsi="Tahoma" w:cs="Tahoma"/>
          <w:sz w:val="20"/>
          <w:szCs w:val="20"/>
        </w:rPr>
        <w:t xml:space="preserve"> </w:t>
      </w:r>
      <w:r w:rsidR="00432672" w:rsidRPr="00C45BED">
        <w:rPr>
          <w:rFonts w:ascii="Tahoma" w:hAnsi="Tahoma" w:cs="Tahoma"/>
          <w:sz w:val="20"/>
          <w:szCs w:val="20"/>
        </w:rPr>
        <w:t>Nel 2014  nella provincia di</w:t>
      </w:r>
      <w:r w:rsidR="00BC572C" w:rsidRPr="00C45BED">
        <w:rPr>
          <w:rFonts w:ascii="Tahoma" w:hAnsi="Tahoma" w:cs="Tahoma"/>
          <w:sz w:val="20"/>
          <w:szCs w:val="20"/>
        </w:rPr>
        <w:t xml:space="preserve"> Milano sono stati registrati 1760 decessi causati da questa patologia, 1178 uomini e 582 donne</w:t>
      </w:r>
      <w:r w:rsidR="00D9779B" w:rsidRPr="00C45BED">
        <w:rPr>
          <w:rFonts w:ascii="Tahoma" w:hAnsi="Tahoma" w:cs="Tahoma"/>
          <w:sz w:val="20"/>
          <w:szCs w:val="20"/>
        </w:rPr>
        <w:t>.</w:t>
      </w:r>
      <w:r w:rsidR="00D9779B" w:rsidRPr="004502F2">
        <w:rPr>
          <w:rFonts w:ascii="Tahoma" w:hAnsi="Tahoma" w:cs="Tahoma"/>
          <w:sz w:val="20"/>
          <w:szCs w:val="20"/>
        </w:rPr>
        <w:t xml:space="preserve"> </w:t>
      </w:r>
      <w:r w:rsidR="00432672">
        <w:rPr>
          <w:rFonts w:ascii="Tahoma" w:hAnsi="Tahoma" w:cs="Tahoma"/>
          <w:sz w:val="20"/>
          <w:szCs w:val="20"/>
        </w:rPr>
        <w:t>Il tumore al polmone rappresenta il 21% dei decessi pe</w:t>
      </w:r>
      <w:r w:rsidR="00C45BED">
        <w:rPr>
          <w:rFonts w:ascii="Tahoma" w:hAnsi="Tahoma" w:cs="Tahoma"/>
          <w:sz w:val="20"/>
          <w:szCs w:val="20"/>
        </w:rPr>
        <w:t>r tumore nella popolazione della provincia di Milano. Mi</w:t>
      </w:r>
      <w:r w:rsidR="00877656" w:rsidRPr="004502F2">
        <w:rPr>
          <w:rFonts w:ascii="Tahoma" w:hAnsi="Tahoma" w:cs="Tahoma"/>
          <w:sz w:val="20"/>
          <w:szCs w:val="20"/>
        </w:rPr>
        <w:t xml:space="preserve"> chiedo – continua il prof. Alloisio</w:t>
      </w:r>
      <w:r w:rsidR="006E1F51">
        <w:rPr>
          <w:rFonts w:ascii="Tahoma" w:hAnsi="Tahoma" w:cs="Tahoma"/>
          <w:sz w:val="20"/>
          <w:szCs w:val="20"/>
        </w:rPr>
        <w:t xml:space="preserve"> </w:t>
      </w:r>
      <w:r w:rsidR="00877656" w:rsidRPr="004502F2">
        <w:rPr>
          <w:rFonts w:ascii="Tahoma" w:hAnsi="Tahoma" w:cs="Tahoma"/>
          <w:sz w:val="20"/>
          <w:szCs w:val="20"/>
        </w:rPr>
        <w:t xml:space="preserve">- </w:t>
      </w:r>
      <w:r w:rsidR="00C84758" w:rsidRPr="004502F2">
        <w:rPr>
          <w:rFonts w:ascii="Tahoma" w:hAnsi="Tahoma" w:cs="Tahoma"/>
          <w:sz w:val="20"/>
          <w:szCs w:val="20"/>
        </w:rPr>
        <w:t xml:space="preserve">cosa possiamo fare di più per sensibilizzare ulteriormente i cittadini contro il fumo. </w:t>
      </w:r>
      <w:r w:rsidR="006E0DF6" w:rsidRPr="004502F2">
        <w:rPr>
          <w:rFonts w:ascii="Tahoma" w:hAnsi="Tahoma" w:cs="Tahoma"/>
          <w:sz w:val="20"/>
          <w:szCs w:val="20"/>
        </w:rPr>
        <w:t>Il 20 maggio</w:t>
      </w:r>
      <w:r w:rsidR="00C84758" w:rsidRPr="004502F2">
        <w:rPr>
          <w:rFonts w:ascii="Tahoma" w:hAnsi="Tahoma" w:cs="Tahoma"/>
          <w:sz w:val="20"/>
          <w:szCs w:val="20"/>
        </w:rPr>
        <w:t>, per esempio,</w:t>
      </w:r>
      <w:r w:rsidR="006E0DF6" w:rsidRPr="004502F2">
        <w:rPr>
          <w:rFonts w:ascii="Tahoma" w:hAnsi="Tahoma" w:cs="Tahoma"/>
          <w:sz w:val="20"/>
          <w:szCs w:val="20"/>
        </w:rPr>
        <w:t xml:space="preserve"> sono entrate in vigore in tutta Europa le norme della Direttiva Ue </w:t>
      </w:r>
      <w:r w:rsidR="00C84758" w:rsidRPr="004502F2">
        <w:rPr>
          <w:rFonts w:ascii="Tahoma" w:hAnsi="Tahoma" w:cs="Tahoma"/>
          <w:sz w:val="20"/>
          <w:szCs w:val="20"/>
        </w:rPr>
        <w:t>con l’obiettivo di</w:t>
      </w:r>
      <w:r w:rsidR="006E0DF6" w:rsidRPr="004502F2">
        <w:rPr>
          <w:rFonts w:ascii="Tahoma" w:hAnsi="Tahoma" w:cs="Tahoma"/>
          <w:sz w:val="20"/>
          <w:szCs w:val="20"/>
        </w:rPr>
        <w:t xml:space="preserve"> dissuadere</w:t>
      </w:r>
      <w:r w:rsidR="005257EB" w:rsidRPr="004502F2">
        <w:rPr>
          <w:rFonts w:ascii="Tahoma" w:hAnsi="Tahoma" w:cs="Tahoma"/>
          <w:sz w:val="20"/>
          <w:szCs w:val="20"/>
        </w:rPr>
        <w:t xml:space="preserve"> i consumatori, in particolare i giovani, </w:t>
      </w:r>
      <w:r w:rsidR="006E0DF6" w:rsidRPr="004502F2">
        <w:rPr>
          <w:rFonts w:ascii="Tahoma" w:hAnsi="Tahoma" w:cs="Tahoma"/>
          <w:sz w:val="20"/>
          <w:szCs w:val="20"/>
        </w:rPr>
        <w:t>dall’acquisto e dal consumo di prodotti contenenti tabacco e nicotina</w:t>
      </w:r>
      <w:r w:rsidR="00C84758" w:rsidRPr="004502F2">
        <w:rPr>
          <w:rFonts w:ascii="Tahoma" w:hAnsi="Tahoma" w:cs="Tahoma"/>
          <w:sz w:val="20"/>
          <w:szCs w:val="20"/>
        </w:rPr>
        <w:t xml:space="preserve">. </w:t>
      </w:r>
      <w:r w:rsidR="00714A1F" w:rsidRPr="004502F2">
        <w:rPr>
          <w:rFonts w:ascii="Tahoma" w:hAnsi="Tahoma" w:cs="Tahoma"/>
          <w:b/>
          <w:sz w:val="20"/>
          <w:szCs w:val="20"/>
        </w:rPr>
        <w:t xml:space="preserve">Il nostro lavoro a tutto campo deve proseguire con l’attuazione di strategie sempre più mirate </w:t>
      </w:r>
      <w:r w:rsidR="00714A1F" w:rsidRPr="004502F2">
        <w:rPr>
          <w:rFonts w:ascii="Tahoma" w:hAnsi="Tahoma" w:cs="Tahoma"/>
          <w:sz w:val="20"/>
          <w:szCs w:val="20"/>
        </w:rPr>
        <w:t>in collaborazione con le istituzioni del territorio.</w:t>
      </w:r>
      <w:r w:rsidR="00714A1F" w:rsidRPr="004502F2">
        <w:rPr>
          <w:rFonts w:ascii="Tahoma" w:hAnsi="Tahoma" w:cs="Tahoma"/>
          <w:b/>
          <w:sz w:val="20"/>
          <w:szCs w:val="20"/>
        </w:rPr>
        <w:t xml:space="preserve"> </w:t>
      </w:r>
      <w:r w:rsidR="00714A1F" w:rsidRPr="004502F2">
        <w:rPr>
          <w:rFonts w:ascii="Tahoma" w:hAnsi="Tahoma" w:cs="Tahoma"/>
          <w:sz w:val="20"/>
          <w:szCs w:val="20"/>
        </w:rPr>
        <w:t>Dall’indagine è infatti emerso che i</w:t>
      </w:r>
      <w:r w:rsidR="003C4427" w:rsidRPr="004502F2">
        <w:rPr>
          <w:rFonts w:ascii="Tahoma" w:hAnsi="Tahoma" w:cs="Tahoma"/>
          <w:sz w:val="20"/>
          <w:szCs w:val="20"/>
        </w:rPr>
        <w:t xml:space="preserve">l </w:t>
      </w:r>
      <w:r w:rsidR="003C4427" w:rsidRPr="004B6792">
        <w:rPr>
          <w:rFonts w:ascii="Tahoma" w:hAnsi="Tahoma" w:cs="Tahoma"/>
          <w:b/>
          <w:sz w:val="20"/>
          <w:szCs w:val="20"/>
        </w:rPr>
        <w:t>41% di</w:t>
      </w:r>
      <w:r w:rsidR="00714A1F" w:rsidRPr="004B6792">
        <w:rPr>
          <w:rFonts w:ascii="Tahoma" w:hAnsi="Tahoma" w:cs="Tahoma"/>
          <w:b/>
          <w:sz w:val="20"/>
          <w:szCs w:val="20"/>
        </w:rPr>
        <w:t xml:space="preserve"> cittadini milanesi </w:t>
      </w:r>
      <w:r w:rsidR="003C4427" w:rsidRPr="004B6792">
        <w:rPr>
          <w:rFonts w:ascii="Tahoma" w:hAnsi="Tahoma" w:cs="Tahoma"/>
          <w:b/>
          <w:sz w:val="20"/>
          <w:szCs w:val="20"/>
        </w:rPr>
        <w:t xml:space="preserve">intervistati </w:t>
      </w:r>
      <w:r w:rsidR="00714A1F" w:rsidRPr="004B6792">
        <w:rPr>
          <w:rFonts w:ascii="Tahoma" w:hAnsi="Tahoma" w:cs="Tahoma"/>
          <w:b/>
          <w:sz w:val="20"/>
          <w:szCs w:val="20"/>
        </w:rPr>
        <w:t xml:space="preserve">vorrebbero </w:t>
      </w:r>
      <w:r w:rsidR="003C4427" w:rsidRPr="004B6792">
        <w:rPr>
          <w:rFonts w:ascii="Tahoma" w:hAnsi="Tahoma" w:cs="Tahoma"/>
          <w:b/>
          <w:sz w:val="20"/>
          <w:szCs w:val="20"/>
        </w:rPr>
        <w:t>dal</w:t>
      </w:r>
      <w:r w:rsidR="00714A1F" w:rsidRPr="004B6792">
        <w:rPr>
          <w:rFonts w:ascii="Tahoma" w:hAnsi="Tahoma" w:cs="Tahoma"/>
          <w:b/>
          <w:sz w:val="20"/>
          <w:szCs w:val="20"/>
        </w:rPr>
        <w:t xml:space="preserve"> prossimo futuro </w:t>
      </w:r>
      <w:r w:rsidR="003C4427" w:rsidRPr="004B6792">
        <w:rPr>
          <w:rFonts w:ascii="Tahoma" w:hAnsi="Tahoma" w:cs="Tahoma"/>
          <w:b/>
          <w:sz w:val="20"/>
          <w:szCs w:val="20"/>
        </w:rPr>
        <w:t>sindaco più campagne informative anti-fumo e più divieti a Milano</w:t>
      </w:r>
      <w:r w:rsidR="003C4427" w:rsidRPr="004502F2">
        <w:rPr>
          <w:rFonts w:ascii="Tahoma" w:hAnsi="Tahoma" w:cs="Tahoma"/>
          <w:sz w:val="20"/>
          <w:szCs w:val="20"/>
        </w:rPr>
        <w:t xml:space="preserve">”.  </w:t>
      </w:r>
    </w:p>
    <w:p w:rsidR="001C3373" w:rsidRPr="004502F2" w:rsidRDefault="001C3373" w:rsidP="00B73DC2">
      <w:pPr>
        <w:jc w:val="both"/>
        <w:rPr>
          <w:rFonts w:ascii="Tahoma" w:hAnsi="Tahoma" w:cs="Tahoma"/>
          <w:sz w:val="20"/>
          <w:szCs w:val="20"/>
        </w:rPr>
      </w:pPr>
    </w:p>
    <w:p w:rsidR="001C3373" w:rsidRPr="004502F2" w:rsidRDefault="001C3373" w:rsidP="00B73DC2">
      <w:pPr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 xml:space="preserve">E’ dunque fondamentale non abbassare mai </w:t>
      </w:r>
      <w:smartTag w:uri="urn:schemas-microsoft-com:office:smarttags" w:element="PersonName">
        <w:smartTagPr>
          <w:attr w:name="ProductID" w:val="la guardia. E"/>
        </w:smartTagPr>
        <w:r w:rsidRPr="004502F2">
          <w:rPr>
            <w:rFonts w:ascii="Tahoma" w:hAnsi="Tahoma" w:cs="Tahoma"/>
            <w:sz w:val="20"/>
            <w:szCs w:val="20"/>
          </w:rPr>
          <w:t>la guardia. E</w:t>
        </w:r>
      </w:smartTag>
      <w:r w:rsidRPr="004502F2">
        <w:rPr>
          <w:rFonts w:ascii="Tahoma" w:hAnsi="Tahoma" w:cs="Tahoma"/>
          <w:sz w:val="20"/>
          <w:szCs w:val="20"/>
        </w:rPr>
        <w:t>’ necessaria la sinergia di più parti, istituzioni , enti ed associazioni per contrastare il dannoso “vizio” del fumo.</w:t>
      </w:r>
    </w:p>
    <w:p w:rsidR="004C1E67" w:rsidRDefault="004C1E67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C4EDD" w:rsidRDefault="00776994" w:rsidP="00B73DC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>“</w:t>
      </w:r>
      <w:r w:rsidR="00C70DD7">
        <w:rPr>
          <w:rFonts w:ascii="Tahoma" w:hAnsi="Tahoma" w:cs="Tahoma"/>
          <w:sz w:val="20"/>
          <w:szCs w:val="20"/>
        </w:rPr>
        <w:t>Numerosi</w:t>
      </w:r>
      <w:bookmarkStart w:id="0" w:name="_GoBack"/>
      <w:bookmarkEnd w:id="0"/>
      <w:r w:rsidR="009616A7" w:rsidRPr="004502F2">
        <w:rPr>
          <w:rFonts w:ascii="Tahoma" w:hAnsi="Tahoma" w:cs="Tahoma"/>
          <w:sz w:val="20"/>
          <w:szCs w:val="20"/>
        </w:rPr>
        <w:t xml:space="preserve"> studi condotti su campioni della popolazione, e ricerche epidemiologiche, sperimentali, cliniche e sanitarie hanno documentato i danni che il fumo induce su or</w:t>
      </w:r>
      <w:r w:rsidRPr="004502F2">
        <w:rPr>
          <w:rFonts w:ascii="Tahoma" w:hAnsi="Tahoma" w:cs="Tahoma"/>
          <w:sz w:val="20"/>
          <w:szCs w:val="20"/>
        </w:rPr>
        <w:t xml:space="preserve">gani, individui e sulla società </w:t>
      </w:r>
      <w:r w:rsidR="00D65A16">
        <w:rPr>
          <w:rFonts w:ascii="Tahoma" w:hAnsi="Tahoma" w:cs="Tahoma"/>
          <w:sz w:val="20"/>
          <w:szCs w:val="20"/>
        </w:rPr>
        <w:t xml:space="preserve">- afferma il </w:t>
      </w:r>
      <w:r w:rsidR="00D65A16" w:rsidRPr="00A47398">
        <w:rPr>
          <w:rFonts w:ascii="Tahoma" w:hAnsi="Tahoma" w:cs="Tahoma"/>
          <w:b/>
          <w:sz w:val="20"/>
          <w:szCs w:val="20"/>
        </w:rPr>
        <w:t>D</w:t>
      </w:r>
      <w:r w:rsidRPr="00A47398">
        <w:rPr>
          <w:rFonts w:ascii="Tahoma" w:hAnsi="Tahoma" w:cs="Tahoma"/>
          <w:b/>
          <w:sz w:val="20"/>
          <w:szCs w:val="20"/>
        </w:rPr>
        <w:t>ott.</w:t>
      </w:r>
      <w:r w:rsidRPr="004502F2">
        <w:rPr>
          <w:rFonts w:ascii="Tahoma" w:hAnsi="Tahoma" w:cs="Tahoma"/>
          <w:sz w:val="20"/>
          <w:szCs w:val="20"/>
        </w:rPr>
        <w:t xml:space="preserve"> </w:t>
      </w:r>
      <w:r w:rsidRPr="00A47398">
        <w:rPr>
          <w:rFonts w:ascii="Tahoma" w:hAnsi="Tahoma" w:cs="Tahoma"/>
          <w:b/>
          <w:sz w:val="20"/>
          <w:szCs w:val="20"/>
        </w:rPr>
        <w:t>Giovanni Apolone Direttore scientifico Fondazione IRCCS</w:t>
      </w:r>
      <w:r w:rsidR="000C4EDD">
        <w:rPr>
          <w:rFonts w:ascii="Tahoma" w:hAnsi="Tahoma" w:cs="Tahoma"/>
          <w:b/>
          <w:sz w:val="20"/>
          <w:szCs w:val="20"/>
        </w:rPr>
        <w:t xml:space="preserve"> </w:t>
      </w:r>
      <w:r w:rsidRPr="00A47398">
        <w:rPr>
          <w:rFonts w:ascii="Tahoma" w:hAnsi="Tahoma" w:cs="Tahoma"/>
          <w:b/>
          <w:sz w:val="20"/>
          <w:szCs w:val="20"/>
        </w:rPr>
        <w:t xml:space="preserve"> Istituto</w:t>
      </w:r>
      <w:r w:rsidR="000C4EDD">
        <w:rPr>
          <w:rFonts w:ascii="Tahoma" w:hAnsi="Tahoma" w:cs="Tahoma"/>
          <w:b/>
          <w:sz w:val="20"/>
          <w:szCs w:val="20"/>
        </w:rPr>
        <w:t xml:space="preserve"> </w:t>
      </w:r>
      <w:r w:rsidRPr="00A47398">
        <w:rPr>
          <w:rFonts w:ascii="Tahoma" w:hAnsi="Tahoma" w:cs="Tahoma"/>
          <w:b/>
          <w:sz w:val="20"/>
          <w:szCs w:val="20"/>
        </w:rPr>
        <w:t xml:space="preserve"> Nazionale </w:t>
      </w:r>
      <w:r w:rsidR="000C4EDD">
        <w:rPr>
          <w:rFonts w:ascii="Tahoma" w:hAnsi="Tahoma" w:cs="Tahoma"/>
          <w:b/>
          <w:sz w:val="20"/>
          <w:szCs w:val="20"/>
        </w:rPr>
        <w:t xml:space="preserve"> </w:t>
      </w:r>
      <w:r w:rsidRPr="00A47398">
        <w:rPr>
          <w:rFonts w:ascii="Tahoma" w:hAnsi="Tahoma" w:cs="Tahoma"/>
          <w:b/>
          <w:sz w:val="20"/>
          <w:szCs w:val="20"/>
        </w:rPr>
        <w:t>dei</w:t>
      </w:r>
      <w:r w:rsidR="000C4EDD">
        <w:rPr>
          <w:rFonts w:ascii="Tahoma" w:hAnsi="Tahoma" w:cs="Tahoma"/>
          <w:b/>
          <w:sz w:val="20"/>
          <w:szCs w:val="20"/>
        </w:rPr>
        <w:t xml:space="preserve"> </w:t>
      </w:r>
      <w:r w:rsidRPr="00A47398">
        <w:rPr>
          <w:rFonts w:ascii="Tahoma" w:hAnsi="Tahoma" w:cs="Tahoma"/>
          <w:b/>
          <w:sz w:val="20"/>
          <w:szCs w:val="20"/>
        </w:rPr>
        <w:t xml:space="preserve"> Tumori </w:t>
      </w:r>
      <w:r w:rsidR="000C4EDD">
        <w:rPr>
          <w:rFonts w:ascii="Tahoma" w:hAnsi="Tahoma" w:cs="Tahoma"/>
          <w:b/>
          <w:sz w:val="20"/>
          <w:szCs w:val="20"/>
        </w:rPr>
        <w:t xml:space="preserve"> </w:t>
      </w:r>
      <w:r w:rsidR="008D3E81">
        <w:rPr>
          <w:rFonts w:ascii="Tahoma" w:hAnsi="Tahoma" w:cs="Tahoma"/>
          <w:b/>
          <w:sz w:val="20"/>
          <w:szCs w:val="20"/>
        </w:rPr>
        <w:t>di</w:t>
      </w:r>
    </w:p>
    <w:p w:rsidR="009616A7" w:rsidRPr="004502F2" w:rsidRDefault="00776994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47398">
        <w:rPr>
          <w:rFonts w:ascii="Tahoma" w:hAnsi="Tahoma" w:cs="Tahoma"/>
          <w:b/>
          <w:sz w:val="20"/>
          <w:szCs w:val="20"/>
        </w:rPr>
        <w:t>Mi</w:t>
      </w:r>
      <w:r w:rsidR="0063685E" w:rsidRPr="00A47398">
        <w:rPr>
          <w:rFonts w:ascii="Tahoma" w:hAnsi="Tahoma" w:cs="Tahoma"/>
          <w:b/>
          <w:sz w:val="20"/>
          <w:szCs w:val="20"/>
        </w:rPr>
        <w:t>lano</w:t>
      </w:r>
      <w:r w:rsidR="0063685E">
        <w:rPr>
          <w:rFonts w:ascii="Tahoma" w:hAnsi="Tahoma" w:cs="Tahoma"/>
          <w:sz w:val="20"/>
          <w:szCs w:val="20"/>
        </w:rPr>
        <w:t xml:space="preserve"> -.</w:t>
      </w:r>
      <w:r w:rsidR="009616A7" w:rsidRPr="004502F2">
        <w:rPr>
          <w:rFonts w:ascii="Tahoma" w:hAnsi="Tahoma" w:cs="Tahoma"/>
          <w:sz w:val="20"/>
          <w:szCs w:val="20"/>
        </w:rPr>
        <w:t xml:space="preserve"> </w:t>
      </w:r>
      <w:r w:rsidR="009616A7" w:rsidRPr="00125423">
        <w:rPr>
          <w:rFonts w:ascii="Tahoma" w:hAnsi="Tahoma" w:cs="Tahoma"/>
          <w:b/>
          <w:sz w:val="20"/>
          <w:szCs w:val="20"/>
        </w:rPr>
        <w:t>I risultati presentati oggi che si riferiscono alla nostra città non sono certo incoraggianti</w:t>
      </w:r>
      <w:r w:rsidR="009616A7" w:rsidRPr="004502F2">
        <w:rPr>
          <w:rFonts w:ascii="Tahoma" w:hAnsi="Tahoma" w:cs="Tahoma"/>
          <w:sz w:val="20"/>
          <w:szCs w:val="20"/>
        </w:rPr>
        <w:t xml:space="preserve">: </w:t>
      </w:r>
      <w:r w:rsidR="009616A7" w:rsidRPr="005E5EAA">
        <w:rPr>
          <w:rFonts w:ascii="Tahoma" w:hAnsi="Tahoma" w:cs="Tahoma"/>
          <w:b/>
          <w:sz w:val="20"/>
          <w:szCs w:val="20"/>
        </w:rPr>
        <w:t>il numero dei fumatori non diminuisce</w:t>
      </w:r>
      <w:r w:rsidR="009616A7" w:rsidRPr="004502F2">
        <w:rPr>
          <w:rFonts w:ascii="Tahoma" w:hAnsi="Tahoma" w:cs="Tahoma"/>
          <w:sz w:val="20"/>
          <w:szCs w:val="20"/>
        </w:rPr>
        <w:t>,  i giovani continuano a fumare e il peso di tutto questo si evidenzia in termini di morbilità e mortalità.</w:t>
      </w:r>
      <w:r w:rsidRPr="004502F2">
        <w:rPr>
          <w:rFonts w:ascii="Tahoma" w:hAnsi="Tahoma" w:cs="Tahoma"/>
          <w:sz w:val="20"/>
          <w:szCs w:val="20"/>
        </w:rPr>
        <w:t xml:space="preserve"> </w:t>
      </w:r>
      <w:r w:rsidR="009616A7" w:rsidRPr="004502F2">
        <w:rPr>
          <w:rFonts w:ascii="Tahoma" w:hAnsi="Tahoma" w:cs="Tahoma"/>
          <w:sz w:val="20"/>
          <w:szCs w:val="20"/>
        </w:rPr>
        <w:t xml:space="preserve">Nonostante questo e nonostante la disponibilità di interventi di documentata efficacia che hanno dimostrato la capacità di ridurre l’effetto del fumo sulla salute a costi accettabili, </w:t>
      </w:r>
      <w:r w:rsidR="009616A7" w:rsidRPr="005E5EAA">
        <w:rPr>
          <w:rFonts w:ascii="Tahoma" w:hAnsi="Tahoma" w:cs="Tahoma"/>
          <w:b/>
          <w:sz w:val="20"/>
          <w:szCs w:val="20"/>
        </w:rPr>
        <w:t>nel nostro paese  sono ancora deficitarie politiche integrate per ridurre gli effetti del fumo sugli italiani</w:t>
      </w:r>
      <w:r w:rsidR="009616A7" w:rsidRPr="004502F2">
        <w:rPr>
          <w:rFonts w:ascii="Tahoma" w:hAnsi="Tahoma" w:cs="Tahoma"/>
          <w:sz w:val="20"/>
          <w:szCs w:val="20"/>
        </w:rPr>
        <w:t xml:space="preserve">. Come esempio </w:t>
      </w:r>
      <w:r w:rsidR="006A29A0">
        <w:rPr>
          <w:rFonts w:ascii="Tahoma" w:hAnsi="Tahoma" w:cs="Tahoma"/>
          <w:sz w:val="20"/>
          <w:szCs w:val="20"/>
        </w:rPr>
        <w:t>dimostrativo</w:t>
      </w:r>
      <w:r w:rsidR="009616A7" w:rsidRPr="004502F2">
        <w:rPr>
          <w:rFonts w:ascii="Tahoma" w:hAnsi="Tahoma" w:cs="Tahoma"/>
          <w:sz w:val="20"/>
          <w:szCs w:val="20"/>
        </w:rPr>
        <w:t xml:space="preserve">, ricordo che i farmaci che aiutano a smettere </w:t>
      </w:r>
      <w:r w:rsidR="009616A7" w:rsidRPr="004502F2">
        <w:rPr>
          <w:rFonts w:ascii="Tahoma" w:hAnsi="Tahoma" w:cs="Tahoma"/>
          <w:sz w:val="20"/>
          <w:szCs w:val="20"/>
        </w:rPr>
        <w:lastRenderedPageBreak/>
        <w:t>di fumare non sono ancora rimborsati dal nostro SSN,  nonostante evidenze supportate da trials clinici e meta-analisi.</w:t>
      </w:r>
      <w:r w:rsidR="00250E67" w:rsidRPr="004502F2">
        <w:rPr>
          <w:rFonts w:ascii="Tahoma" w:hAnsi="Tahoma" w:cs="Tahoma"/>
          <w:sz w:val="20"/>
          <w:szCs w:val="20"/>
        </w:rPr>
        <w:t xml:space="preserve"> </w:t>
      </w:r>
      <w:r w:rsidR="009616A7" w:rsidRPr="004502F2">
        <w:rPr>
          <w:rFonts w:ascii="Tahoma" w:hAnsi="Tahoma" w:cs="Tahoma"/>
          <w:sz w:val="20"/>
          <w:szCs w:val="20"/>
        </w:rPr>
        <w:t>Il nostro Istituto</w:t>
      </w:r>
      <w:r w:rsidR="00250E67" w:rsidRPr="004502F2">
        <w:rPr>
          <w:rFonts w:ascii="Tahoma" w:hAnsi="Tahoma" w:cs="Tahoma"/>
          <w:sz w:val="20"/>
          <w:szCs w:val="20"/>
        </w:rPr>
        <w:t xml:space="preserve"> -  continua Apolone -</w:t>
      </w:r>
      <w:r w:rsidR="009616A7" w:rsidRPr="004502F2">
        <w:rPr>
          <w:rFonts w:ascii="Tahoma" w:hAnsi="Tahoma" w:cs="Tahoma"/>
          <w:sz w:val="20"/>
          <w:szCs w:val="20"/>
        </w:rPr>
        <w:t xml:space="preserve"> che assiste e cura milanesi e italiani (circa 20.000 ricoveri e 1.200.000 contatt</w:t>
      </w:r>
      <w:r w:rsidR="00250E67" w:rsidRPr="004502F2">
        <w:rPr>
          <w:rFonts w:ascii="Tahoma" w:hAnsi="Tahoma" w:cs="Tahoma"/>
          <w:sz w:val="20"/>
          <w:szCs w:val="20"/>
        </w:rPr>
        <w:t>i/visite all’anno, di cui almen</w:t>
      </w:r>
      <w:r w:rsidR="009616A7" w:rsidRPr="004502F2">
        <w:rPr>
          <w:rFonts w:ascii="Tahoma" w:hAnsi="Tahoma" w:cs="Tahoma"/>
          <w:sz w:val="20"/>
          <w:szCs w:val="20"/>
        </w:rPr>
        <w:t xml:space="preserve">o il 25% provenienti da altre regioni) è da sempre attivo in questo campo. Nel prossimo triennio lancerà </w:t>
      </w:r>
      <w:r w:rsidR="009616A7" w:rsidRPr="00CF2D68">
        <w:rPr>
          <w:rFonts w:ascii="Tahoma" w:hAnsi="Tahoma" w:cs="Tahoma"/>
          <w:b/>
          <w:sz w:val="20"/>
          <w:szCs w:val="20"/>
        </w:rPr>
        <w:t>una serie di iniziative, spero supportate da Enti, Associazioni e Istituzioni sensibili al problema, in ambito di prevenzione primaria e secondaria</w:t>
      </w:r>
      <w:r w:rsidR="009616A7" w:rsidRPr="004502F2">
        <w:rPr>
          <w:rFonts w:ascii="Tahoma" w:hAnsi="Tahoma" w:cs="Tahoma"/>
          <w:sz w:val="20"/>
          <w:szCs w:val="20"/>
        </w:rPr>
        <w:t>, utilizzando tutti i mezzi possibili per prevenire e combattere questa abitudine e r</w:t>
      </w:r>
      <w:r w:rsidR="001D3A57" w:rsidRPr="004502F2">
        <w:rPr>
          <w:rFonts w:ascii="Tahoma" w:hAnsi="Tahoma" w:cs="Tahoma"/>
          <w:sz w:val="20"/>
          <w:szCs w:val="20"/>
        </w:rPr>
        <w:t xml:space="preserve">idurre gli effetti sulla salute”. </w:t>
      </w:r>
    </w:p>
    <w:p w:rsidR="00BE5512" w:rsidRPr="004502F2" w:rsidRDefault="00BE5512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42A96" w:rsidRPr="004502F2" w:rsidRDefault="00742A96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 xml:space="preserve">L’impegno deve essere quello di intraprendere un lavoro sempre più mirato di informazione e persuasione anche con l’estensione di divieti nei confronti del fumo.   </w:t>
      </w:r>
    </w:p>
    <w:p w:rsidR="00BD692C" w:rsidRPr="004502F2" w:rsidRDefault="00BD692C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02327" w:rsidRPr="004502F2" w:rsidRDefault="00902327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>“</w:t>
      </w:r>
      <w:r w:rsidR="006E0DF6" w:rsidRPr="004502F2">
        <w:rPr>
          <w:rFonts w:ascii="Tahoma" w:hAnsi="Tahoma" w:cs="Tahoma"/>
          <w:sz w:val="20"/>
          <w:szCs w:val="20"/>
        </w:rPr>
        <w:t xml:space="preserve">Rispetto allo scorso anno </w:t>
      </w:r>
      <w:r w:rsidR="006E0DF6" w:rsidRPr="004838BA">
        <w:rPr>
          <w:rFonts w:ascii="Tahoma" w:hAnsi="Tahoma" w:cs="Tahoma"/>
          <w:b/>
          <w:sz w:val="20"/>
          <w:szCs w:val="20"/>
        </w:rPr>
        <w:t>si registra un leggero calo tra le donne fumatrici, dal 21% al 18%</w:t>
      </w:r>
      <w:r w:rsidR="006E0DF6" w:rsidRPr="004502F2">
        <w:rPr>
          <w:rFonts w:ascii="Tahoma" w:hAnsi="Tahoma" w:cs="Tahoma"/>
          <w:sz w:val="20"/>
          <w:szCs w:val="20"/>
        </w:rPr>
        <w:t xml:space="preserve">. </w:t>
      </w:r>
      <w:r w:rsidRPr="004502F2">
        <w:rPr>
          <w:rFonts w:ascii="Tahoma" w:hAnsi="Tahoma" w:cs="Tahoma"/>
          <w:sz w:val="20"/>
          <w:szCs w:val="20"/>
        </w:rPr>
        <w:t>Una simile riduzione tra le donne era già stata rilevata nel 2013, senza però dare inizio a</w:t>
      </w:r>
      <w:r w:rsidR="00720B18" w:rsidRPr="004502F2">
        <w:rPr>
          <w:rFonts w:ascii="Tahoma" w:hAnsi="Tahoma" w:cs="Tahoma"/>
          <w:sz w:val="20"/>
          <w:szCs w:val="20"/>
        </w:rPr>
        <w:t>d un vero trend decrescente</w:t>
      </w:r>
      <w:r w:rsidR="006E0DF6" w:rsidRPr="004502F2">
        <w:rPr>
          <w:rFonts w:ascii="Tahoma" w:hAnsi="Tahoma" w:cs="Tahoma"/>
          <w:sz w:val="20"/>
          <w:szCs w:val="20"/>
        </w:rPr>
        <w:t xml:space="preserve"> – dichiara </w:t>
      </w:r>
      <w:r w:rsidR="00BF4E27">
        <w:rPr>
          <w:rFonts w:ascii="Tahoma" w:hAnsi="Tahoma" w:cs="Tahoma"/>
          <w:sz w:val="20"/>
          <w:szCs w:val="20"/>
        </w:rPr>
        <w:t xml:space="preserve">il </w:t>
      </w:r>
      <w:r w:rsidR="00BF4E27" w:rsidRPr="00BF4E27">
        <w:rPr>
          <w:rFonts w:ascii="Tahoma" w:hAnsi="Tahoma" w:cs="Tahoma"/>
          <w:b/>
          <w:sz w:val="20"/>
          <w:szCs w:val="20"/>
        </w:rPr>
        <w:t>dott.</w:t>
      </w:r>
      <w:r w:rsidR="00BF4E27">
        <w:rPr>
          <w:rFonts w:ascii="Tahoma" w:hAnsi="Tahoma" w:cs="Tahoma"/>
          <w:sz w:val="20"/>
          <w:szCs w:val="20"/>
        </w:rPr>
        <w:t xml:space="preserve"> </w:t>
      </w:r>
      <w:r w:rsidR="006E0DF6" w:rsidRPr="004502F2">
        <w:rPr>
          <w:rFonts w:ascii="Tahoma" w:hAnsi="Tahoma" w:cs="Tahoma"/>
          <w:b/>
          <w:sz w:val="20"/>
          <w:szCs w:val="20"/>
        </w:rPr>
        <w:t>Paolo Colombo, ricercatore dell’Istituto Doxa</w:t>
      </w:r>
      <w:r w:rsidR="006E0DF6" w:rsidRPr="004502F2">
        <w:rPr>
          <w:rFonts w:ascii="Tahoma" w:hAnsi="Tahoma" w:cs="Tahoma"/>
          <w:sz w:val="20"/>
          <w:szCs w:val="20"/>
        </w:rPr>
        <w:t xml:space="preserve"> -</w:t>
      </w:r>
      <w:r w:rsidR="005D21AE" w:rsidRPr="004502F2">
        <w:rPr>
          <w:rFonts w:ascii="Tahoma" w:hAnsi="Tahoma" w:cs="Tahoma"/>
          <w:sz w:val="20"/>
          <w:szCs w:val="20"/>
        </w:rPr>
        <w:t xml:space="preserve">. </w:t>
      </w:r>
      <w:r w:rsidR="006E0DF6" w:rsidRPr="004502F2">
        <w:rPr>
          <w:rFonts w:ascii="Tahoma" w:hAnsi="Tahoma" w:cs="Tahoma"/>
          <w:sz w:val="20"/>
          <w:szCs w:val="20"/>
        </w:rPr>
        <w:t xml:space="preserve"> </w:t>
      </w:r>
      <w:r w:rsidRPr="004502F2">
        <w:rPr>
          <w:rFonts w:ascii="Tahoma" w:hAnsi="Tahoma" w:cs="Tahoma"/>
          <w:sz w:val="20"/>
          <w:szCs w:val="20"/>
        </w:rPr>
        <w:t>Un fenomeno che sembra aver assunto un peso rilevante è rappresentato dalle sigarette fatte a mano, che secondo la nostra indagine pesano per il 13% a Milano, in crescita significativa rispetto agli anni precedenti (5% nel 2014, 11% nel 2015) seppur con forti differenze tra uomini e donne (21% vs 5%, rispettivamente).</w:t>
      </w:r>
      <w:r w:rsidR="006E0DF6" w:rsidRPr="004502F2">
        <w:rPr>
          <w:rFonts w:ascii="Tahoma" w:hAnsi="Tahoma" w:cs="Tahoma"/>
          <w:sz w:val="20"/>
          <w:szCs w:val="20"/>
        </w:rPr>
        <w:t xml:space="preserve"> </w:t>
      </w:r>
      <w:r w:rsidRPr="004502F2">
        <w:rPr>
          <w:rFonts w:ascii="Tahoma" w:hAnsi="Tahoma" w:cs="Tahoma"/>
          <w:sz w:val="20"/>
          <w:szCs w:val="20"/>
        </w:rPr>
        <w:t xml:space="preserve">Dovendo dare dei suggerimenti per la lotta al fumo, </w:t>
      </w:r>
      <w:r w:rsidRPr="00811CBC">
        <w:rPr>
          <w:rFonts w:ascii="Tahoma" w:hAnsi="Tahoma" w:cs="Tahoma"/>
          <w:b/>
          <w:sz w:val="20"/>
          <w:szCs w:val="20"/>
        </w:rPr>
        <w:t xml:space="preserve">i milanesi </w:t>
      </w:r>
      <w:r w:rsidR="00C847B3" w:rsidRPr="00811CBC">
        <w:rPr>
          <w:rFonts w:ascii="Tahoma" w:hAnsi="Tahoma" w:cs="Tahoma"/>
          <w:b/>
          <w:sz w:val="20"/>
          <w:szCs w:val="20"/>
        </w:rPr>
        <w:t>c</w:t>
      </w:r>
      <w:r w:rsidRPr="00811CBC">
        <w:rPr>
          <w:rFonts w:ascii="Tahoma" w:hAnsi="Tahoma" w:cs="Tahoma"/>
          <w:b/>
          <w:sz w:val="20"/>
          <w:szCs w:val="20"/>
        </w:rPr>
        <w:t>hiedono un incremento del costo delle sigarette (21%), il divieto di fumo in qualsiasi luogo pubblico (17%),</w:t>
      </w:r>
      <w:r w:rsidRPr="004502F2">
        <w:rPr>
          <w:rFonts w:ascii="Tahoma" w:hAnsi="Tahoma" w:cs="Tahoma"/>
          <w:sz w:val="20"/>
          <w:szCs w:val="20"/>
        </w:rPr>
        <w:t xml:space="preserve"> </w:t>
      </w:r>
      <w:r w:rsidRPr="00811CBC">
        <w:rPr>
          <w:rFonts w:ascii="Tahoma" w:hAnsi="Tahoma" w:cs="Tahoma"/>
          <w:b/>
          <w:sz w:val="20"/>
          <w:szCs w:val="20"/>
        </w:rPr>
        <w:t xml:space="preserve">un’intensificazione dei controlli sulla vendita ai minori (16%) </w:t>
      </w:r>
      <w:r w:rsidRPr="004502F2">
        <w:rPr>
          <w:rFonts w:ascii="Tahoma" w:hAnsi="Tahoma" w:cs="Tahoma"/>
          <w:sz w:val="20"/>
          <w:szCs w:val="20"/>
        </w:rPr>
        <w:t xml:space="preserve">e </w:t>
      </w:r>
      <w:r w:rsidRPr="00A47398">
        <w:rPr>
          <w:rFonts w:ascii="Tahoma" w:hAnsi="Tahoma" w:cs="Tahoma"/>
          <w:b/>
          <w:sz w:val="20"/>
          <w:szCs w:val="20"/>
        </w:rPr>
        <w:t>l’eliminazione dei distributori automatici di sigarette (10%)</w:t>
      </w:r>
      <w:r w:rsidRPr="004502F2">
        <w:rPr>
          <w:rFonts w:ascii="Tahoma" w:hAnsi="Tahoma" w:cs="Tahoma"/>
          <w:sz w:val="20"/>
          <w:szCs w:val="20"/>
        </w:rPr>
        <w:t>”.</w:t>
      </w:r>
    </w:p>
    <w:p w:rsidR="006E0DF6" w:rsidRPr="004502F2" w:rsidRDefault="006E0DF6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E0DF6" w:rsidRPr="004502F2" w:rsidRDefault="006E0DF6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 xml:space="preserve">L’uso della </w:t>
      </w:r>
      <w:r w:rsidRPr="004502F2">
        <w:rPr>
          <w:rFonts w:ascii="Tahoma" w:hAnsi="Tahoma" w:cs="Tahoma"/>
          <w:b/>
          <w:sz w:val="20"/>
          <w:szCs w:val="20"/>
        </w:rPr>
        <w:t>sigaretta elettronica</w:t>
      </w:r>
      <w:r w:rsidRPr="004502F2">
        <w:rPr>
          <w:rFonts w:ascii="Tahoma" w:hAnsi="Tahoma" w:cs="Tahoma"/>
          <w:sz w:val="20"/>
          <w:szCs w:val="20"/>
        </w:rPr>
        <w:t xml:space="preserve"> si conferma decisamente contenuto (intorno all’1%) nonostante a livello nazionale siano stati recentemente rilevati dei lievi incrementi.</w:t>
      </w:r>
    </w:p>
    <w:p w:rsidR="00D97CAA" w:rsidRPr="004502F2" w:rsidRDefault="00D97CAA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97CAA" w:rsidRPr="004502F2" w:rsidRDefault="00D97CAA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502F2">
        <w:rPr>
          <w:rFonts w:ascii="Tahoma" w:hAnsi="Tahoma" w:cs="Tahoma"/>
          <w:sz w:val="20"/>
          <w:szCs w:val="20"/>
        </w:rPr>
        <w:t xml:space="preserve">“La sigaretta elettronica imita la sigaretta tradizionale ma ha il vantaggio di non contenere tutte le 4000 e più sostanze presenti nella combustione del tabacco che sono causa di patologie tumorali. – spiega la </w:t>
      </w:r>
      <w:r w:rsidR="00AB409A">
        <w:rPr>
          <w:rFonts w:ascii="Tahoma" w:hAnsi="Tahoma" w:cs="Tahoma"/>
          <w:b/>
          <w:sz w:val="20"/>
          <w:szCs w:val="20"/>
        </w:rPr>
        <w:t>Dott.ssa</w:t>
      </w:r>
      <w:r w:rsidRPr="004502F2">
        <w:rPr>
          <w:rFonts w:ascii="Tahoma" w:hAnsi="Tahoma" w:cs="Tahoma"/>
          <w:b/>
          <w:sz w:val="20"/>
          <w:szCs w:val="20"/>
        </w:rPr>
        <w:t xml:space="preserve"> Luisa Ponzoni</w:t>
      </w:r>
      <w:r w:rsidRPr="00BF4E27">
        <w:rPr>
          <w:rFonts w:ascii="Tahoma" w:hAnsi="Tahoma" w:cs="Tahoma"/>
          <w:b/>
          <w:sz w:val="20"/>
          <w:szCs w:val="20"/>
        </w:rPr>
        <w:t>, Biologa dell’Università degli Studi di Milano</w:t>
      </w:r>
      <w:r w:rsidRPr="004502F2">
        <w:rPr>
          <w:rFonts w:ascii="Tahoma" w:hAnsi="Tahoma" w:cs="Tahoma"/>
          <w:sz w:val="20"/>
          <w:szCs w:val="20"/>
        </w:rPr>
        <w:t xml:space="preserve"> - Tutta</w:t>
      </w:r>
      <w:r w:rsidR="00A47398">
        <w:rPr>
          <w:rFonts w:ascii="Tahoma" w:hAnsi="Tahoma" w:cs="Tahoma"/>
          <w:sz w:val="20"/>
          <w:szCs w:val="20"/>
        </w:rPr>
        <w:t>via al giorno d’oggi</w:t>
      </w:r>
      <w:r w:rsidRPr="004502F2">
        <w:rPr>
          <w:rFonts w:ascii="Tahoma" w:hAnsi="Tahoma" w:cs="Tahoma"/>
          <w:sz w:val="20"/>
          <w:szCs w:val="20"/>
        </w:rPr>
        <w:t xml:space="preserve"> mancano studi sui potenziali danni a lungo termine che questo nuovo dispositivo può comportare. Per questo motivo negli ultimi anni io e il mio laboratorio ci siamo occupati di </w:t>
      </w:r>
      <w:r w:rsidRPr="001A3DCB">
        <w:rPr>
          <w:rFonts w:ascii="Tahoma" w:hAnsi="Tahoma" w:cs="Tahoma"/>
          <w:b/>
          <w:sz w:val="20"/>
          <w:szCs w:val="20"/>
        </w:rPr>
        <w:t>caratterizzare sia da un punto di vista comportamentale che biochimico gli effetti della sospensione da esposizione prolungata ai vapori della sigaretta elettronica</w:t>
      </w:r>
      <w:r w:rsidRPr="004502F2">
        <w:rPr>
          <w:rFonts w:ascii="Tahoma" w:hAnsi="Tahoma" w:cs="Tahoma"/>
          <w:sz w:val="20"/>
          <w:szCs w:val="20"/>
        </w:rPr>
        <w:t xml:space="preserve">. Questo studio è stato portato avanti comparando gli effetti della sigaretta elettronica con quelli della sigaretta tradizionale. </w:t>
      </w:r>
      <w:r w:rsidRPr="001A3DCB">
        <w:rPr>
          <w:rFonts w:ascii="Tahoma" w:hAnsi="Tahoma" w:cs="Tahoma"/>
          <w:b/>
          <w:sz w:val="20"/>
          <w:szCs w:val="20"/>
        </w:rPr>
        <w:t>I risultati ottenuti indicano che dopo un lungo periodo di esposizione la sospensione del dispositivo elettronico induce un significativo deficit cognitivo in termini di memoria spaziale</w:t>
      </w:r>
      <w:r w:rsidRPr="004502F2">
        <w:rPr>
          <w:rFonts w:ascii="Tahoma" w:hAnsi="Tahoma" w:cs="Tahoma"/>
          <w:sz w:val="20"/>
          <w:szCs w:val="20"/>
        </w:rPr>
        <w:t xml:space="preserve">; inoltre abbiamo messo in luce un incrementato stato di ansia e di depressione, la cui comparsa appare addirittura più precoce rispetto a quella indotta dalla sigaretta tradizionale. </w:t>
      </w:r>
      <w:r w:rsidRPr="001A3DCB">
        <w:rPr>
          <w:rFonts w:ascii="Tahoma" w:hAnsi="Tahoma" w:cs="Tahoma"/>
          <w:b/>
          <w:sz w:val="20"/>
          <w:szCs w:val="20"/>
        </w:rPr>
        <w:t>Questi risultati permettono di asserire per la prima volta che la sigaretta elettronica non è così innocua come sembra</w:t>
      </w:r>
      <w:r w:rsidR="00162010" w:rsidRPr="004502F2">
        <w:rPr>
          <w:rFonts w:ascii="Tahoma" w:hAnsi="Tahoma" w:cs="Tahoma"/>
          <w:sz w:val="20"/>
          <w:szCs w:val="20"/>
        </w:rPr>
        <w:t>”.</w:t>
      </w:r>
      <w:r w:rsidR="00C13E54" w:rsidRPr="004502F2">
        <w:rPr>
          <w:rFonts w:ascii="Tahoma" w:hAnsi="Tahoma" w:cs="Tahoma"/>
          <w:sz w:val="20"/>
          <w:szCs w:val="20"/>
        </w:rPr>
        <w:t xml:space="preserve"> </w:t>
      </w:r>
    </w:p>
    <w:p w:rsidR="00BD692C" w:rsidRDefault="00BD692C" w:rsidP="00B73DC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73DC2" w:rsidRDefault="00BD692C" w:rsidP="00B73DC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C10D9">
        <w:rPr>
          <w:rFonts w:ascii="Tahoma" w:hAnsi="Tahoma" w:cs="Tahoma"/>
          <w:b/>
          <w:sz w:val="20"/>
          <w:szCs w:val="20"/>
        </w:rPr>
        <w:t>Per informazioni</w:t>
      </w:r>
      <w:r w:rsidR="00B73DC2">
        <w:rPr>
          <w:rFonts w:ascii="Tahoma" w:hAnsi="Tahoma" w:cs="Tahoma"/>
          <w:b/>
          <w:sz w:val="20"/>
          <w:szCs w:val="20"/>
        </w:rPr>
        <w:t>:</w:t>
      </w:r>
    </w:p>
    <w:p w:rsidR="004C1E67" w:rsidRPr="003C10D9" w:rsidRDefault="004C1E67" w:rsidP="00B73DC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C10D9" w:rsidRPr="003C10D9" w:rsidRDefault="00BD692C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C10D9">
        <w:rPr>
          <w:rFonts w:ascii="Tahoma" w:hAnsi="Tahoma" w:cs="Tahoma"/>
          <w:b/>
          <w:sz w:val="20"/>
          <w:szCs w:val="20"/>
        </w:rPr>
        <w:t xml:space="preserve">Ufficio Stampa </w:t>
      </w:r>
      <w:r w:rsidR="005048BD">
        <w:rPr>
          <w:rFonts w:ascii="Tahoma" w:hAnsi="Tahoma" w:cs="Tahoma"/>
          <w:b/>
          <w:sz w:val="20"/>
          <w:szCs w:val="20"/>
        </w:rPr>
        <w:t>LILT</w:t>
      </w:r>
      <w:r w:rsidRPr="003C10D9">
        <w:rPr>
          <w:rFonts w:ascii="Tahoma" w:hAnsi="Tahoma" w:cs="Tahoma"/>
          <w:b/>
          <w:sz w:val="20"/>
          <w:szCs w:val="20"/>
        </w:rPr>
        <w:t xml:space="preserve"> di Milano</w:t>
      </w:r>
    </w:p>
    <w:p w:rsidR="00BD692C" w:rsidRPr="003C10D9" w:rsidRDefault="00BD692C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0D9">
        <w:rPr>
          <w:rFonts w:ascii="Tahoma" w:hAnsi="Tahoma" w:cs="Tahoma"/>
          <w:sz w:val="20"/>
          <w:szCs w:val="20"/>
        </w:rPr>
        <w:t>Simona De Giu</w:t>
      </w:r>
      <w:r w:rsidR="001D0B90">
        <w:rPr>
          <w:rFonts w:ascii="Tahoma" w:hAnsi="Tahoma" w:cs="Tahoma"/>
          <w:sz w:val="20"/>
          <w:szCs w:val="20"/>
        </w:rPr>
        <w:t>seppe 02 49521134; 347 9180301 -</w:t>
      </w:r>
      <w:r w:rsidRPr="003C10D9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Pr="003C10D9">
          <w:rPr>
            <w:rFonts w:ascii="Tahoma" w:hAnsi="Tahoma" w:cs="Tahoma"/>
            <w:sz w:val="20"/>
            <w:szCs w:val="20"/>
          </w:rPr>
          <w:t>s.degiuseppe@legatumori.mi.it</w:t>
        </w:r>
      </w:hyperlink>
      <w:r w:rsidR="00B73DC2">
        <w:t xml:space="preserve"> </w:t>
      </w:r>
      <w:r w:rsidRPr="003C10D9">
        <w:rPr>
          <w:rFonts w:ascii="Tahoma" w:hAnsi="Tahoma" w:cs="Tahoma"/>
          <w:sz w:val="20"/>
          <w:szCs w:val="20"/>
        </w:rPr>
        <w:t xml:space="preserve"> </w:t>
      </w:r>
    </w:p>
    <w:p w:rsidR="00BD692C" w:rsidRPr="003C10D9" w:rsidRDefault="00BD692C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0D9">
        <w:rPr>
          <w:rFonts w:ascii="Tahoma" w:hAnsi="Tahoma" w:cs="Tahoma"/>
          <w:sz w:val="20"/>
          <w:szCs w:val="20"/>
        </w:rPr>
        <w:t>Fabrizia Narde</w:t>
      </w:r>
      <w:r w:rsidR="001D0B90">
        <w:rPr>
          <w:rFonts w:ascii="Tahoma" w:hAnsi="Tahoma" w:cs="Tahoma"/>
          <w:sz w:val="20"/>
          <w:szCs w:val="20"/>
        </w:rPr>
        <w:t>cchia 02 49521135; 392 7462313 -</w:t>
      </w:r>
      <w:r w:rsidRPr="003C10D9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3C10D9">
          <w:rPr>
            <w:rFonts w:ascii="Tahoma" w:hAnsi="Tahoma" w:cs="Tahoma"/>
            <w:sz w:val="20"/>
            <w:szCs w:val="20"/>
          </w:rPr>
          <w:t>ufficiostampa@legatumori.mi.it</w:t>
        </w:r>
      </w:hyperlink>
      <w:r w:rsidR="00B73DC2">
        <w:t xml:space="preserve"> </w:t>
      </w:r>
    </w:p>
    <w:p w:rsidR="000B2583" w:rsidRDefault="000B2583" w:rsidP="00B73DC2">
      <w:pPr>
        <w:spacing w:line="276" w:lineRule="auto"/>
        <w:jc w:val="both"/>
      </w:pPr>
    </w:p>
    <w:p w:rsidR="00B73DC2" w:rsidRPr="00B73DC2" w:rsidRDefault="00B73DC2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DC2">
        <w:rPr>
          <w:rFonts w:ascii="Tahoma" w:hAnsi="Tahoma" w:cs="Tahoma"/>
          <w:b/>
          <w:sz w:val="20"/>
          <w:szCs w:val="20"/>
        </w:rPr>
        <w:t>Value Relations Srl</w:t>
      </w:r>
      <w:r w:rsidRPr="00B73DC2">
        <w:rPr>
          <w:rFonts w:ascii="Tahoma" w:hAnsi="Tahoma" w:cs="Tahoma"/>
          <w:sz w:val="20"/>
          <w:szCs w:val="20"/>
        </w:rPr>
        <w:t xml:space="preserve">  - tel. 02.2042491</w:t>
      </w:r>
    </w:p>
    <w:p w:rsidR="00B73DC2" w:rsidRPr="00B73DC2" w:rsidRDefault="001D0B90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Maria Luisa Paleari -</w:t>
      </w:r>
      <w:r w:rsidR="00B73DC2" w:rsidRPr="00B73DC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B73DC2" w:rsidRPr="00B73DC2">
          <w:rPr>
            <w:rFonts w:ascii="Tahoma" w:hAnsi="Tahoma" w:cs="Tahoma"/>
            <w:sz w:val="20"/>
            <w:szCs w:val="20"/>
          </w:rPr>
          <w:t>ml.paleari@vrelations.it</w:t>
        </w:r>
      </w:hyperlink>
      <w:r w:rsidR="00B73DC2" w:rsidRPr="00B73DC2">
        <w:rPr>
          <w:rFonts w:ascii="Tahoma" w:hAnsi="Tahoma" w:cs="Tahoma"/>
          <w:sz w:val="20"/>
          <w:szCs w:val="20"/>
        </w:rPr>
        <w:t xml:space="preserve"> - 331 6718518</w:t>
      </w:r>
    </w:p>
    <w:p w:rsidR="00B73DC2" w:rsidRPr="00B73DC2" w:rsidRDefault="001D0B90" w:rsidP="00B73DC2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Alessio Pappagallo -</w:t>
      </w:r>
      <w:r w:rsidR="00B73DC2" w:rsidRPr="00B73DC2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73DC2" w:rsidRPr="00B73DC2">
          <w:rPr>
            <w:rFonts w:ascii="Tahoma" w:hAnsi="Tahoma" w:cs="Tahoma"/>
            <w:sz w:val="20"/>
            <w:szCs w:val="20"/>
          </w:rPr>
          <w:t>a.pappagallo@vrelations.it</w:t>
        </w:r>
      </w:hyperlink>
      <w:r w:rsidR="00B73DC2" w:rsidRPr="00B73DC2">
        <w:rPr>
          <w:rFonts w:ascii="Tahoma" w:hAnsi="Tahoma" w:cs="Tahoma"/>
          <w:sz w:val="20"/>
          <w:szCs w:val="20"/>
        </w:rPr>
        <w:t xml:space="preserve"> - 339 5897483</w:t>
      </w:r>
    </w:p>
    <w:sectPr w:rsidR="00B73DC2" w:rsidRPr="00B73DC2" w:rsidSect="0009645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C2" w:rsidRDefault="00B73DC2" w:rsidP="00B73DC2">
      <w:r>
        <w:separator/>
      </w:r>
    </w:p>
  </w:endnote>
  <w:endnote w:type="continuationSeparator" w:id="0">
    <w:p w:rsidR="00B73DC2" w:rsidRDefault="00B73DC2" w:rsidP="00B7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C2" w:rsidRDefault="00B73DC2" w:rsidP="00B73DC2">
      <w:r>
        <w:separator/>
      </w:r>
    </w:p>
  </w:footnote>
  <w:footnote w:type="continuationSeparator" w:id="0">
    <w:p w:rsidR="00B73DC2" w:rsidRDefault="00B73DC2" w:rsidP="00B7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C2" w:rsidRDefault="00B73DC2" w:rsidP="00B73DC2">
    <w:pPr>
      <w:pStyle w:val="Intestazione"/>
      <w:jc w:val="center"/>
    </w:pPr>
    <w:r>
      <w:rPr>
        <w:noProof/>
      </w:rPr>
      <w:drawing>
        <wp:inline distT="0" distB="0" distL="0" distR="0">
          <wp:extent cx="1785474" cy="1008893"/>
          <wp:effectExtent l="19050" t="0" r="5226" b="0"/>
          <wp:docPr id="1" name="Immagine 0" descr="logo Lilt Mil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t Milan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415" cy="1009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D692C"/>
    <w:rsid w:val="00002C6F"/>
    <w:rsid w:val="00065EB3"/>
    <w:rsid w:val="00096456"/>
    <w:rsid w:val="000A06B1"/>
    <w:rsid w:val="000A583E"/>
    <w:rsid w:val="000B2583"/>
    <w:rsid w:val="000C4EDD"/>
    <w:rsid w:val="0010700D"/>
    <w:rsid w:val="00125423"/>
    <w:rsid w:val="00135FA7"/>
    <w:rsid w:val="00162010"/>
    <w:rsid w:val="001A3DCB"/>
    <w:rsid w:val="001A45E3"/>
    <w:rsid w:val="001C0307"/>
    <w:rsid w:val="001C3373"/>
    <w:rsid w:val="001D0B90"/>
    <w:rsid w:val="001D3A57"/>
    <w:rsid w:val="001F46DF"/>
    <w:rsid w:val="001F5884"/>
    <w:rsid w:val="001F7F58"/>
    <w:rsid w:val="00236CB1"/>
    <w:rsid w:val="002402B2"/>
    <w:rsid w:val="00250E67"/>
    <w:rsid w:val="00267399"/>
    <w:rsid w:val="002721AE"/>
    <w:rsid w:val="002D5D3C"/>
    <w:rsid w:val="002E317C"/>
    <w:rsid w:val="002F5C2C"/>
    <w:rsid w:val="00351771"/>
    <w:rsid w:val="00397998"/>
    <w:rsid w:val="003A3105"/>
    <w:rsid w:val="003C10D9"/>
    <w:rsid w:val="003C4427"/>
    <w:rsid w:val="003D1E97"/>
    <w:rsid w:val="003F00BA"/>
    <w:rsid w:val="003F625F"/>
    <w:rsid w:val="0042394A"/>
    <w:rsid w:val="0042462F"/>
    <w:rsid w:val="00432672"/>
    <w:rsid w:val="00443B31"/>
    <w:rsid w:val="004502F2"/>
    <w:rsid w:val="004838BA"/>
    <w:rsid w:val="0049707A"/>
    <w:rsid w:val="004B6792"/>
    <w:rsid w:val="004C1E67"/>
    <w:rsid w:val="004F540A"/>
    <w:rsid w:val="005048BD"/>
    <w:rsid w:val="005257EB"/>
    <w:rsid w:val="00531EB6"/>
    <w:rsid w:val="00540328"/>
    <w:rsid w:val="00542FF5"/>
    <w:rsid w:val="0054544F"/>
    <w:rsid w:val="00577EDB"/>
    <w:rsid w:val="005D21AE"/>
    <w:rsid w:val="005E5EAA"/>
    <w:rsid w:val="005F55CE"/>
    <w:rsid w:val="0062026B"/>
    <w:rsid w:val="006224B7"/>
    <w:rsid w:val="0063685E"/>
    <w:rsid w:val="0066360D"/>
    <w:rsid w:val="006748C4"/>
    <w:rsid w:val="006A29A0"/>
    <w:rsid w:val="006E0DF6"/>
    <w:rsid w:val="006E1F51"/>
    <w:rsid w:val="007038E0"/>
    <w:rsid w:val="00714A1F"/>
    <w:rsid w:val="00720B18"/>
    <w:rsid w:val="007222F8"/>
    <w:rsid w:val="00741947"/>
    <w:rsid w:val="00742A96"/>
    <w:rsid w:val="00767D01"/>
    <w:rsid w:val="00772A4A"/>
    <w:rsid w:val="00776994"/>
    <w:rsid w:val="007874FE"/>
    <w:rsid w:val="007B30F3"/>
    <w:rsid w:val="00811CBC"/>
    <w:rsid w:val="00877656"/>
    <w:rsid w:val="00880D98"/>
    <w:rsid w:val="008D3E81"/>
    <w:rsid w:val="00902327"/>
    <w:rsid w:val="00902966"/>
    <w:rsid w:val="00904A3A"/>
    <w:rsid w:val="0093079B"/>
    <w:rsid w:val="00931037"/>
    <w:rsid w:val="009616A7"/>
    <w:rsid w:val="0096275F"/>
    <w:rsid w:val="00985E45"/>
    <w:rsid w:val="009979EC"/>
    <w:rsid w:val="009B1945"/>
    <w:rsid w:val="009B55C6"/>
    <w:rsid w:val="00A2603F"/>
    <w:rsid w:val="00A47398"/>
    <w:rsid w:val="00A5126B"/>
    <w:rsid w:val="00A93693"/>
    <w:rsid w:val="00AB409A"/>
    <w:rsid w:val="00AB7778"/>
    <w:rsid w:val="00AD22AC"/>
    <w:rsid w:val="00B25494"/>
    <w:rsid w:val="00B73DC2"/>
    <w:rsid w:val="00BB6829"/>
    <w:rsid w:val="00BC0821"/>
    <w:rsid w:val="00BC572C"/>
    <w:rsid w:val="00BD692C"/>
    <w:rsid w:val="00BE5512"/>
    <w:rsid w:val="00BF4E27"/>
    <w:rsid w:val="00C13E54"/>
    <w:rsid w:val="00C31629"/>
    <w:rsid w:val="00C45BED"/>
    <w:rsid w:val="00C53792"/>
    <w:rsid w:val="00C660E5"/>
    <w:rsid w:val="00C70DD7"/>
    <w:rsid w:val="00C84758"/>
    <w:rsid w:val="00C847B3"/>
    <w:rsid w:val="00CF2D68"/>
    <w:rsid w:val="00CF5CD8"/>
    <w:rsid w:val="00D65A16"/>
    <w:rsid w:val="00D86C9E"/>
    <w:rsid w:val="00D942F4"/>
    <w:rsid w:val="00D962E6"/>
    <w:rsid w:val="00D9779B"/>
    <w:rsid w:val="00D97CAA"/>
    <w:rsid w:val="00DA01DA"/>
    <w:rsid w:val="00DC45C9"/>
    <w:rsid w:val="00DF4D79"/>
    <w:rsid w:val="00E179E2"/>
    <w:rsid w:val="00E21578"/>
    <w:rsid w:val="00E369A3"/>
    <w:rsid w:val="00E84296"/>
    <w:rsid w:val="00F964E7"/>
    <w:rsid w:val="00FA6AF0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D69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6829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Carpredefinitoparagrafo"/>
    <w:rsid w:val="00741947"/>
  </w:style>
  <w:style w:type="paragraph" w:styleId="Intestazione">
    <w:name w:val="header"/>
    <w:basedOn w:val="Normale"/>
    <w:link w:val="IntestazioneCarattere"/>
    <w:uiPriority w:val="99"/>
    <w:semiHidden/>
    <w:unhideWhenUsed/>
    <w:rsid w:val="00B73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DC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D69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B6829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Carpredefinitoparagrafo"/>
    <w:rsid w:val="0074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degiuseppe@legatumori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C039-6BED-43D9-AA49-D102002E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Valued Acer Customer</cp:lastModifiedBy>
  <cp:revision>4</cp:revision>
  <cp:lastPrinted>2016-05-24T13:54:00Z</cp:lastPrinted>
  <dcterms:created xsi:type="dcterms:W3CDTF">2016-05-24T16:58:00Z</dcterms:created>
  <dcterms:modified xsi:type="dcterms:W3CDTF">2016-05-24T17:47:00Z</dcterms:modified>
</cp:coreProperties>
</file>