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4" w:rsidRPr="00762EED" w:rsidRDefault="00B95276" w:rsidP="00762EED">
      <w:pPr>
        <w:spacing w:after="300" w:line="240" w:lineRule="auto"/>
        <w:jc w:val="both"/>
        <w:outlineLvl w:val="1"/>
        <w:rPr>
          <w:rFonts w:ascii="Arial" w:eastAsia="Times New Roman" w:hAnsi="Arial" w:cs="Arial"/>
          <w:b/>
          <w:color w:val="666666"/>
          <w:lang w:eastAsia="it-IT"/>
        </w:rPr>
      </w:pPr>
      <w:r>
        <w:rPr>
          <w:rFonts w:ascii="Arial" w:eastAsia="Times New Roman" w:hAnsi="Arial" w:cs="Arial"/>
          <w:b/>
          <w:noProof/>
          <w:color w:val="666666"/>
          <w:lang w:eastAsia="it-IT"/>
        </w:rPr>
        <w:pict>
          <v:rect id="Rettangolo 2" o:spid="_x0000_s1026" style="position:absolute;left:0;text-align:left;margin-left:-2.7pt;margin-top:.55pt;width:489.6pt;height:25.6pt;z-index:25165926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OjlQIAAIMFAAAOAAAAZHJzL2Uyb0RvYy54bWysVFtP2zAUfp+0/2D5feQC5RKRogrENKmC&#10;Cph4dh27jXB8PNtt0v36HTtpKKxP014s2+c7l+/crm+6RpGtsK4GXdLsJKVEaA5VrVcl/fly/+2S&#10;EueZrpgCLUq6E47eTL9+uW5NIXJYg6qEJWhEu6I1JV17b4okcXwtGuZOwAiNQgm2YR6fdpVUlrVo&#10;vVFJnqbnSQu2Mha4cA5/73ohnUb7UgruH6V0whNVUozNx9PGcxnOZHrNipVlZl3zIQz2D1E0rNbo&#10;dDR1xzwjG1v/ZaqpuQUH0p9waBKQsuYickA2WfqJzfOaGRG5YHKcGdPk/p9Z/rBdWFJXJc0p0azB&#10;Ej0JjwVbgQKSh/y0xhUIezYLGxg6Mwf+5lCQfJCEhxswnbRNwCI/0sVk78Zki84Tjp/np+nV6TnW&#10;hKPsNJ9keaxGwoq9trHOfxfQkHApqcVixhyz7dz54J8Ve0gMDFRd3ddKxYddLW+VJVsWCp9eTGaX&#10;gQuquEOY0gGsIaj14vATifVcIiu/UyLglH4SEpOF0ecxktimYvTDOBfaTwZHER3UJBofFbNjispn&#10;g9KADWoitu+omB5T/Ohx1IheQftRuak12GMGqrfRc4/fs+85B/q+W3aYm3BdQrXDdrHQz5Ez/L7G&#10;2syZ8wtmcXCwnLgM/CMeUkFbUhhulKzB/j72H/DYzyilpMVBLKn7tWFWUKJ+aOz0q+zsLExufJxN&#10;LrBNiD2ULA8letPcApY8w7VjeLwGvFf7q7TQvOLOmAWvKGKao++Scm/3j1vfLwjcOlzMZhGG02qY&#10;n+tnw4PxkODQey/dK7NmaFCPrf0A+6Flxac+7bFBU8Ns40HWsYnf8zqkHic9NuqwlcIqOXxH1Pvu&#10;nP4BAAD//wMAUEsDBBQABgAIAAAAIQBCToAo3wAAAAkBAAAPAAAAZHJzL2Rvd25yZXYueG1sTI/B&#10;bsIwDIbvk/YOkSftBmnLRkvXFKFJCGknYBPn0ISmW+OUJkD29vNO29H2r8/fXy2j7dlVj75zKCCd&#10;JsA0Nk512Ar4eF9PCmA+SFSyd6gFfGsPy/r+rpKlcjfc6es+tIwg6EspwIQwlJz7xmgr/dQNGul2&#10;cqOVgcax5WqUN4LbnmdJMudWdkgfjBz0q9HN1/5iibJN4+FtU+Sfm/P8vIvrbZ6ZlRCPD3H1Aizo&#10;GP7C8KtP6lCT09FdUHnWC5ikC1IPAmZP1IkCi3xGi6OA4jkDXlf8f4P6BwAA//8DAFBLAQItABQA&#10;BgAIAAAAIQC2gziS/gAAAOEBAAATAAAAAAAAAAAAAAAAAAAAAABbQ29udGVudF9UeXBlc10ueG1s&#10;UEsBAi0AFAAGAAgAAAAhADj9If/WAAAAlAEAAAsAAAAAAAAAAAAAAAAALwEAAF9yZWxzLy5yZWxz&#10;UEsBAi0AFAAGAAgAAAAhAEkjU6OVAgAAgwUAAA4AAAAAAAAAAAAAAAAALgIAAGRycy9lMm9Eb2Mu&#10;eG1sUEsBAi0AFAAGAAgAAAAhAEJOgCjfAAAACQEAAA8AAAAAAAAAAAAAAAAA7wQAAGRycy9kb3du&#10;cmV2LnhtbFBLBQYAAAAABAAEAPMAAAD7BQAAAAA=&#10;" fillcolor="#0075a8" stroked="f" strokeweight="2pt">
            <v:path arrowok="t"/>
            <v:textbox>
              <w:txbxContent>
                <w:p w:rsidR="00EA24CF" w:rsidRPr="00F60748" w:rsidRDefault="00EA24CF">
                  <w:pPr>
                    <w:spacing w:after="300" w:line="240" w:lineRule="auto"/>
                    <w:jc w:val="center"/>
                    <w:outlineLvl w:val="1"/>
                    <w:rPr>
                      <w:rFonts w:ascii="Arial" w:eastAsia="Times New Roman" w:hAnsi="Arial" w:cs="Arial"/>
                      <w:b/>
                      <w:color w:val="FFFFFF" w:themeColor="background1"/>
                      <w:sz w:val="28"/>
                      <w:szCs w:val="28"/>
                      <w:lang w:eastAsia="it-IT"/>
                    </w:rPr>
                  </w:pPr>
                  <w:r>
                    <w:rPr>
                      <w:rFonts w:ascii="Arial" w:eastAsia="Times New Roman" w:hAnsi="Arial" w:cs="Arial"/>
                      <w:b/>
                      <w:color w:val="FFFFFF" w:themeColor="background1"/>
                      <w:sz w:val="28"/>
                      <w:szCs w:val="28"/>
                      <w:lang w:eastAsia="it-IT"/>
                    </w:rPr>
                    <w:t>COMUNICATO STAMPA</w:t>
                  </w:r>
                  <w:r w:rsidRPr="00F60748">
                    <w:rPr>
                      <w:rFonts w:ascii="Arial" w:eastAsia="Times New Roman" w:hAnsi="Arial" w:cs="Arial"/>
                      <w:b/>
                      <w:color w:val="FFFFFF" w:themeColor="background1"/>
                      <w:sz w:val="28"/>
                      <w:szCs w:val="28"/>
                      <w:lang w:eastAsia="it-IT"/>
                    </w:rPr>
                    <w:t xml:space="preserve"> </w:t>
                  </w:r>
                </w:p>
              </w:txbxContent>
            </v:textbox>
          </v:rect>
        </w:pict>
      </w:r>
      <w:r w:rsidR="009C560D" w:rsidRPr="00762EED">
        <w:rPr>
          <w:rFonts w:ascii="Arial" w:eastAsia="Times New Roman" w:hAnsi="Arial" w:cs="Arial"/>
          <w:b/>
          <w:color w:val="666666"/>
          <w:lang w:eastAsia="it-IT"/>
        </w:rPr>
        <w:br/>
      </w:r>
    </w:p>
    <w:p w:rsidR="006E2680" w:rsidRPr="00762EED" w:rsidRDefault="006E2680" w:rsidP="00762EED">
      <w:pPr>
        <w:jc w:val="center"/>
        <w:rPr>
          <w:rFonts w:ascii="Arial" w:hAnsi="Arial" w:cs="Arial"/>
          <w:b/>
          <w:sz w:val="28"/>
        </w:rPr>
      </w:pPr>
      <w:r w:rsidRPr="00762EED">
        <w:rPr>
          <w:rFonts w:ascii="Arial" w:hAnsi="Arial" w:cs="Arial"/>
          <w:b/>
          <w:sz w:val="28"/>
        </w:rPr>
        <w:t>Cresce il portfolio Chiesi Farmaceutici in area cardiovascolare</w:t>
      </w:r>
    </w:p>
    <w:p w:rsidR="006E2680" w:rsidRPr="00762EED" w:rsidRDefault="00DA3D74" w:rsidP="00762EED">
      <w:pPr>
        <w:pStyle w:val="Paragrafoelenco"/>
        <w:numPr>
          <w:ilvl w:val="0"/>
          <w:numId w:val="5"/>
        </w:numPr>
        <w:jc w:val="both"/>
        <w:rPr>
          <w:rFonts w:ascii="Arial" w:hAnsi="Arial" w:cs="Arial"/>
          <w:i/>
        </w:rPr>
      </w:pPr>
      <w:r w:rsidRPr="00762EED">
        <w:rPr>
          <w:rFonts w:ascii="Arial" w:hAnsi="Arial" w:cs="Arial"/>
          <w:i/>
        </w:rPr>
        <w:t xml:space="preserve">Raggiunto l’accordo tra </w:t>
      </w:r>
      <w:r w:rsidRPr="00762EED">
        <w:rPr>
          <w:rFonts w:ascii="Arial" w:hAnsi="Arial" w:cs="Arial"/>
          <w:bCs/>
          <w:i/>
        </w:rPr>
        <w:t>Chiesi Farmaceutici S.p.A., la filiale americana Chiesi USA</w:t>
      </w:r>
      <w:r w:rsidRPr="00762EED">
        <w:rPr>
          <w:rFonts w:ascii="Arial" w:hAnsi="Arial" w:cs="Arial"/>
          <w:i/>
        </w:rPr>
        <w:t xml:space="preserve"> </w:t>
      </w:r>
      <w:r w:rsidR="00EA24CF" w:rsidRPr="00762EED">
        <w:rPr>
          <w:rFonts w:ascii="Arial" w:hAnsi="Arial" w:cs="Arial"/>
          <w:i/>
        </w:rPr>
        <w:t>e</w:t>
      </w:r>
      <w:r w:rsidR="00E96854" w:rsidRPr="00762EED">
        <w:rPr>
          <w:rFonts w:ascii="Arial" w:hAnsi="Arial" w:cs="Arial"/>
          <w:i/>
        </w:rPr>
        <w:t xml:space="preserve"> </w:t>
      </w:r>
      <w:r w:rsidR="00E96854" w:rsidRPr="00762EED">
        <w:rPr>
          <w:rFonts w:ascii="Arial" w:hAnsi="Arial" w:cs="Arial"/>
          <w:bCs/>
          <w:i/>
        </w:rPr>
        <w:t xml:space="preserve">The </w:t>
      </w:r>
      <w:proofErr w:type="spellStart"/>
      <w:r w:rsidR="00E96854" w:rsidRPr="00762EED">
        <w:rPr>
          <w:rFonts w:ascii="Arial" w:hAnsi="Arial" w:cs="Arial"/>
          <w:bCs/>
          <w:i/>
        </w:rPr>
        <w:t>Medicines</w:t>
      </w:r>
      <w:proofErr w:type="spellEnd"/>
      <w:r w:rsidR="00E96854" w:rsidRPr="00762EED">
        <w:rPr>
          <w:rFonts w:ascii="Arial" w:hAnsi="Arial" w:cs="Arial"/>
          <w:bCs/>
          <w:i/>
        </w:rPr>
        <w:t xml:space="preserve"> Company per l’a</w:t>
      </w:r>
      <w:r w:rsidR="006E2680" w:rsidRPr="00762EED">
        <w:rPr>
          <w:rFonts w:ascii="Arial" w:hAnsi="Arial" w:cs="Arial"/>
          <w:i/>
        </w:rPr>
        <w:t xml:space="preserve">cquisizione </w:t>
      </w:r>
      <w:r w:rsidRPr="00762EED">
        <w:rPr>
          <w:rFonts w:ascii="Arial" w:hAnsi="Arial" w:cs="Arial"/>
          <w:bCs/>
          <w:i/>
        </w:rPr>
        <w:t xml:space="preserve">dei diritti di commercializzazione a livello mondiale </w:t>
      </w:r>
      <w:r w:rsidR="006E2680" w:rsidRPr="00762EED">
        <w:rPr>
          <w:rFonts w:ascii="Arial" w:hAnsi="Arial" w:cs="Arial"/>
          <w:i/>
        </w:rPr>
        <w:t xml:space="preserve">di 3 prodotti ospedalieri </w:t>
      </w:r>
      <w:proofErr w:type="spellStart"/>
      <w:r w:rsidR="006E2680" w:rsidRPr="00762EED">
        <w:rPr>
          <w:rFonts w:ascii="Arial" w:hAnsi="Arial" w:cs="Arial"/>
          <w:i/>
        </w:rPr>
        <w:t>Kengreal®</w:t>
      </w:r>
      <w:proofErr w:type="spellEnd"/>
      <w:r w:rsidR="006E2680" w:rsidRPr="00762EED">
        <w:rPr>
          <w:rFonts w:ascii="Arial" w:hAnsi="Arial" w:cs="Arial"/>
          <w:i/>
        </w:rPr>
        <w:t xml:space="preserve">, </w:t>
      </w:r>
      <w:proofErr w:type="spellStart"/>
      <w:r w:rsidR="006E2680" w:rsidRPr="00762EED">
        <w:rPr>
          <w:rFonts w:ascii="Arial" w:hAnsi="Arial" w:cs="Arial"/>
          <w:i/>
        </w:rPr>
        <w:t>Cleviprex®</w:t>
      </w:r>
      <w:proofErr w:type="spellEnd"/>
      <w:r w:rsidR="006E2680" w:rsidRPr="00762EED">
        <w:rPr>
          <w:rFonts w:ascii="Arial" w:hAnsi="Arial" w:cs="Arial"/>
          <w:i/>
        </w:rPr>
        <w:t xml:space="preserve">, </w:t>
      </w:r>
      <w:proofErr w:type="spellStart"/>
      <w:r w:rsidR="006E2680" w:rsidRPr="00762EED">
        <w:rPr>
          <w:rFonts w:ascii="Arial" w:hAnsi="Arial" w:cs="Arial"/>
          <w:i/>
        </w:rPr>
        <w:t>Argatroban</w:t>
      </w:r>
      <w:proofErr w:type="spellEnd"/>
      <w:r w:rsidR="006E2680" w:rsidRPr="00762EED">
        <w:rPr>
          <w:rFonts w:ascii="Arial" w:hAnsi="Arial" w:cs="Arial"/>
          <w:i/>
        </w:rPr>
        <w:t xml:space="preserve">® </w:t>
      </w:r>
      <w:r w:rsidR="00E96854" w:rsidRPr="00762EED">
        <w:rPr>
          <w:rFonts w:ascii="Arial" w:hAnsi="Arial" w:cs="Arial"/>
          <w:i/>
        </w:rPr>
        <w:t>per i</w:t>
      </w:r>
      <w:r w:rsidR="006E2680" w:rsidRPr="00762EED">
        <w:rPr>
          <w:rFonts w:ascii="Arial" w:hAnsi="Arial" w:cs="Arial"/>
          <w:i/>
        </w:rPr>
        <w:t>niezione</w:t>
      </w:r>
    </w:p>
    <w:p w:rsidR="00DA3D74" w:rsidRPr="00762EED" w:rsidRDefault="00290B90" w:rsidP="00762EED">
      <w:pPr>
        <w:pStyle w:val="Paragrafoelenco"/>
        <w:numPr>
          <w:ilvl w:val="0"/>
          <w:numId w:val="5"/>
        </w:numPr>
        <w:jc w:val="both"/>
        <w:rPr>
          <w:rFonts w:ascii="Arial" w:hAnsi="Arial" w:cs="Arial"/>
          <w:i/>
        </w:rPr>
      </w:pPr>
      <w:r w:rsidRPr="00762EED">
        <w:rPr>
          <w:rFonts w:ascii="Arial" w:hAnsi="Arial" w:cs="Arial"/>
          <w:i/>
        </w:rPr>
        <w:t>L’accordo</w:t>
      </w:r>
      <w:r w:rsidR="00C8303B">
        <w:rPr>
          <w:rFonts w:ascii="Arial" w:hAnsi="Arial" w:cs="Arial"/>
          <w:i/>
        </w:rPr>
        <w:t xml:space="preserve"> </w:t>
      </w:r>
      <w:r w:rsidRPr="00762EED">
        <w:rPr>
          <w:rFonts w:ascii="Arial" w:hAnsi="Arial" w:cs="Arial"/>
          <w:i/>
        </w:rPr>
        <w:t>prevede una prima tranche di</w:t>
      </w:r>
      <w:r w:rsidR="00DA3D74" w:rsidRPr="00762EED">
        <w:rPr>
          <w:rFonts w:ascii="Arial" w:hAnsi="Arial" w:cs="Arial"/>
          <w:i/>
        </w:rPr>
        <w:t xml:space="preserve"> </w:t>
      </w:r>
      <w:r w:rsidR="00762EED">
        <w:rPr>
          <w:rFonts w:ascii="Arial" w:hAnsi="Arial" w:cs="Arial"/>
          <w:i/>
        </w:rPr>
        <w:t>260 milioni di dollari</w:t>
      </w:r>
      <w:r w:rsidRPr="00762EED">
        <w:rPr>
          <w:rFonts w:ascii="Arial" w:hAnsi="Arial" w:cs="Arial"/>
          <w:i/>
        </w:rPr>
        <w:t xml:space="preserve"> alla quale seguiranno ulteriori versamenti in funzione del fatturato generato dai prodotti acquisiti.</w:t>
      </w:r>
    </w:p>
    <w:p w:rsidR="00E96854" w:rsidRPr="00762EED" w:rsidRDefault="00E96854" w:rsidP="00762EED">
      <w:pPr>
        <w:jc w:val="both"/>
        <w:rPr>
          <w:rFonts w:ascii="Arial" w:hAnsi="Arial" w:cs="Arial"/>
          <w:bCs/>
        </w:rPr>
      </w:pPr>
      <w:r w:rsidRPr="00762EED">
        <w:rPr>
          <w:rFonts w:ascii="Arial" w:eastAsia="Times New Roman" w:hAnsi="Arial" w:cs="Arial"/>
          <w:b/>
          <w:lang w:eastAsia="it-IT"/>
        </w:rPr>
        <w:t>Parma, 10 maggio</w:t>
      </w:r>
      <w:r w:rsidR="009C560D" w:rsidRPr="00762EED">
        <w:rPr>
          <w:rFonts w:ascii="Arial" w:eastAsia="Times New Roman" w:hAnsi="Arial" w:cs="Arial"/>
          <w:b/>
          <w:lang w:eastAsia="it-IT"/>
        </w:rPr>
        <w:t xml:space="preserve"> 2016 –</w:t>
      </w:r>
      <w:r w:rsidR="00F60748" w:rsidRPr="00762EED">
        <w:rPr>
          <w:rFonts w:ascii="Arial" w:eastAsia="Times New Roman" w:hAnsi="Arial" w:cs="Arial"/>
          <w:b/>
          <w:lang w:eastAsia="it-IT"/>
        </w:rPr>
        <w:t xml:space="preserve"> </w:t>
      </w:r>
      <w:r w:rsidR="009C560D" w:rsidRPr="00762EED">
        <w:rPr>
          <w:rFonts w:ascii="Arial" w:hAnsi="Arial" w:cs="Arial"/>
          <w:bCs/>
        </w:rPr>
        <w:t>Chiesi Farmaceutici S.p.A.</w:t>
      </w:r>
      <w:r w:rsidR="00F60748" w:rsidRPr="00762EED">
        <w:rPr>
          <w:rFonts w:ascii="Arial" w:hAnsi="Arial" w:cs="Arial"/>
          <w:bCs/>
        </w:rPr>
        <w:t xml:space="preserve"> e la filiale </w:t>
      </w:r>
      <w:r w:rsidRPr="00762EED">
        <w:rPr>
          <w:rFonts w:ascii="Arial" w:hAnsi="Arial" w:cs="Arial"/>
          <w:bCs/>
        </w:rPr>
        <w:t>a</w:t>
      </w:r>
      <w:r w:rsidR="005F5C4D" w:rsidRPr="00762EED">
        <w:rPr>
          <w:rFonts w:ascii="Arial" w:hAnsi="Arial" w:cs="Arial"/>
          <w:bCs/>
        </w:rPr>
        <w:t>mericana</w:t>
      </w:r>
      <w:r w:rsidR="00EA24CF" w:rsidRPr="00762EED">
        <w:rPr>
          <w:rFonts w:ascii="Arial" w:hAnsi="Arial" w:cs="Arial"/>
          <w:bCs/>
        </w:rPr>
        <w:t xml:space="preserve"> Chiesi USA</w:t>
      </w:r>
      <w:r w:rsidR="00F60748" w:rsidRPr="00762EED">
        <w:rPr>
          <w:rFonts w:ascii="Arial" w:hAnsi="Arial" w:cs="Arial"/>
          <w:bCs/>
        </w:rPr>
        <w:t xml:space="preserve"> Inc.</w:t>
      </w:r>
      <w:r w:rsidR="009C560D" w:rsidRPr="00762EED">
        <w:rPr>
          <w:rFonts w:ascii="Arial" w:hAnsi="Arial" w:cs="Arial"/>
          <w:bCs/>
        </w:rPr>
        <w:t xml:space="preserve"> </w:t>
      </w:r>
      <w:r w:rsidR="00F60748" w:rsidRPr="00762EED">
        <w:rPr>
          <w:rFonts w:ascii="Arial" w:hAnsi="Arial" w:cs="Arial"/>
          <w:bCs/>
        </w:rPr>
        <w:t>hanno annunciato di avere raggiunto un</w:t>
      </w:r>
      <w:r w:rsidR="005F5C4D" w:rsidRPr="00762EED">
        <w:rPr>
          <w:rFonts w:ascii="Arial" w:hAnsi="Arial" w:cs="Arial"/>
          <w:bCs/>
        </w:rPr>
        <w:t xml:space="preserve"> </w:t>
      </w:r>
      <w:r w:rsidR="00F60748" w:rsidRPr="00762EED">
        <w:rPr>
          <w:rFonts w:ascii="Arial" w:hAnsi="Arial" w:cs="Arial"/>
          <w:bCs/>
        </w:rPr>
        <w:t xml:space="preserve">accordo con l’azienda The </w:t>
      </w:r>
      <w:proofErr w:type="spellStart"/>
      <w:r w:rsidR="00F60748" w:rsidRPr="00762EED">
        <w:rPr>
          <w:rFonts w:ascii="Arial" w:hAnsi="Arial" w:cs="Arial"/>
          <w:bCs/>
        </w:rPr>
        <w:t>Medicines</w:t>
      </w:r>
      <w:proofErr w:type="spellEnd"/>
      <w:r w:rsidR="00F60748" w:rsidRPr="00762EED">
        <w:rPr>
          <w:rFonts w:ascii="Arial" w:hAnsi="Arial" w:cs="Arial"/>
          <w:bCs/>
        </w:rPr>
        <w:t xml:space="preserve"> Company per l’acquisizione a livello mondiale di</w:t>
      </w:r>
      <w:r w:rsidRPr="00762EED">
        <w:rPr>
          <w:rFonts w:ascii="Arial" w:hAnsi="Arial" w:cs="Arial"/>
          <w:bCs/>
        </w:rPr>
        <w:t xml:space="preserve"> tre prodotti</w:t>
      </w:r>
      <w:r w:rsidR="00DA3D74" w:rsidRPr="00762EED">
        <w:rPr>
          <w:rFonts w:ascii="Arial" w:hAnsi="Arial" w:cs="Arial"/>
          <w:bCs/>
        </w:rPr>
        <w:t xml:space="preserve"> per uso ospedaliero - già approvati per la commercializzazione nel mercato americano -</w:t>
      </w:r>
      <w:r w:rsidRPr="00762EED">
        <w:rPr>
          <w:rFonts w:ascii="Arial" w:hAnsi="Arial" w:cs="Arial"/>
          <w:bCs/>
        </w:rPr>
        <w:t xml:space="preserve"> in area cardiovascolare</w:t>
      </w:r>
      <w:r w:rsidR="00DA3D74" w:rsidRPr="00762EED">
        <w:rPr>
          <w:rFonts w:ascii="Arial" w:hAnsi="Arial" w:cs="Arial"/>
          <w:bCs/>
        </w:rPr>
        <w:t xml:space="preserve">: </w:t>
      </w:r>
      <w:r w:rsidR="00DA3D74" w:rsidRPr="00762EED">
        <w:rPr>
          <w:rFonts w:ascii="Arial" w:hAnsi="Arial" w:cs="Arial"/>
        </w:rPr>
        <w:t xml:space="preserve">l'antiaggregante </w:t>
      </w:r>
      <w:proofErr w:type="spellStart"/>
      <w:r w:rsidR="00F60748" w:rsidRPr="00762EED">
        <w:rPr>
          <w:rFonts w:ascii="Arial" w:hAnsi="Arial" w:cs="Arial"/>
          <w:bCs/>
        </w:rPr>
        <w:t>Kengreal</w:t>
      </w:r>
      <w:proofErr w:type="spellEnd"/>
      <w:r w:rsidR="00F60748" w:rsidRPr="00762EED">
        <w:rPr>
          <w:rFonts w:ascii="Arial" w:hAnsi="Arial" w:cs="Arial"/>
          <w:bCs/>
        </w:rPr>
        <w:t>® (</w:t>
      </w:r>
      <w:proofErr w:type="spellStart"/>
      <w:r w:rsidR="00F60748" w:rsidRPr="00762EED">
        <w:rPr>
          <w:rFonts w:ascii="Arial" w:hAnsi="Arial" w:cs="Arial"/>
          <w:bCs/>
        </w:rPr>
        <w:t>cangrelor</w:t>
      </w:r>
      <w:proofErr w:type="spellEnd"/>
      <w:r w:rsidR="00F60748" w:rsidRPr="00762EED">
        <w:rPr>
          <w:rFonts w:ascii="Arial" w:hAnsi="Arial" w:cs="Arial"/>
          <w:bCs/>
        </w:rPr>
        <w:t>),</w:t>
      </w:r>
      <w:r w:rsidR="009C560D" w:rsidRPr="00762EED">
        <w:rPr>
          <w:rFonts w:ascii="Arial" w:hAnsi="Arial" w:cs="Arial"/>
          <w:bCs/>
        </w:rPr>
        <w:t xml:space="preserve"> </w:t>
      </w:r>
      <w:r w:rsidR="00DA3D74" w:rsidRPr="00762EED">
        <w:rPr>
          <w:rFonts w:ascii="Arial" w:hAnsi="Arial" w:cs="Arial"/>
          <w:bCs/>
        </w:rPr>
        <w:t>l’</w:t>
      </w:r>
      <w:r w:rsidRPr="00762EED">
        <w:rPr>
          <w:rFonts w:ascii="Arial" w:hAnsi="Arial" w:cs="Arial"/>
        </w:rPr>
        <w:t xml:space="preserve">antipertensivo </w:t>
      </w:r>
      <w:proofErr w:type="spellStart"/>
      <w:r w:rsidR="009C560D" w:rsidRPr="00762EED">
        <w:rPr>
          <w:rFonts w:ascii="Arial" w:hAnsi="Arial" w:cs="Arial"/>
          <w:bCs/>
        </w:rPr>
        <w:t>Cleviprex</w:t>
      </w:r>
      <w:proofErr w:type="spellEnd"/>
      <w:r w:rsidR="009C560D" w:rsidRPr="00762EED">
        <w:rPr>
          <w:rFonts w:ascii="Arial" w:hAnsi="Arial" w:cs="Arial"/>
          <w:bCs/>
        </w:rPr>
        <w:t>® (</w:t>
      </w:r>
      <w:proofErr w:type="spellStart"/>
      <w:r w:rsidR="009C560D" w:rsidRPr="00762EED">
        <w:rPr>
          <w:rFonts w:ascii="Arial" w:hAnsi="Arial" w:cs="Arial"/>
          <w:bCs/>
        </w:rPr>
        <w:t>clevidipin</w:t>
      </w:r>
      <w:r w:rsidRPr="00762EED">
        <w:rPr>
          <w:rFonts w:ascii="Arial" w:hAnsi="Arial" w:cs="Arial"/>
          <w:bCs/>
        </w:rPr>
        <w:t>a</w:t>
      </w:r>
      <w:proofErr w:type="spellEnd"/>
      <w:r w:rsidR="009C560D" w:rsidRPr="00762EED">
        <w:rPr>
          <w:rFonts w:ascii="Arial" w:hAnsi="Arial" w:cs="Arial"/>
          <w:bCs/>
        </w:rPr>
        <w:t xml:space="preserve">) </w:t>
      </w:r>
      <w:r w:rsidR="00F60748" w:rsidRPr="00762EED">
        <w:rPr>
          <w:rFonts w:ascii="Arial" w:hAnsi="Arial" w:cs="Arial"/>
          <w:bCs/>
        </w:rPr>
        <w:t xml:space="preserve">e </w:t>
      </w:r>
      <w:r w:rsidR="00DA3D74" w:rsidRPr="00762EED">
        <w:rPr>
          <w:rFonts w:ascii="Arial" w:hAnsi="Arial" w:cs="Arial"/>
          <w:bCs/>
        </w:rPr>
        <w:t>l</w:t>
      </w:r>
      <w:r w:rsidR="00DA3D74" w:rsidRPr="00762EED">
        <w:rPr>
          <w:rFonts w:ascii="Arial" w:hAnsi="Arial" w:cs="Arial"/>
        </w:rPr>
        <w:t xml:space="preserve">'anticoagulante </w:t>
      </w:r>
      <w:proofErr w:type="spellStart"/>
      <w:r w:rsidR="009C560D" w:rsidRPr="00762EED">
        <w:rPr>
          <w:rFonts w:ascii="Arial" w:hAnsi="Arial" w:cs="Arial"/>
          <w:bCs/>
        </w:rPr>
        <w:t>Argatroban</w:t>
      </w:r>
      <w:proofErr w:type="spellEnd"/>
      <w:r w:rsidR="00FD7EC4" w:rsidRPr="00762EED">
        <w:rPr>
          <w:rFonts w:ascii="Arial" w:hAnsi="Arial" w:cs="Arial"/>
          <w:b/>
        </w:rPr>
        <w:t>®</w:t>
      </w:r>
      <w:r w:rsidR="009C560D" w:rsidRPr="00762EED">
        <w:rPr>
          <w:rFonts w:ascii="Arial" w:hAnsi="Arial" w:cs="Arial"/>
          <w:bCs/>
        </w:rPr>
        <w:t xml:space="preserve"> </w:t>
      </w:r>
      <w:r w:rsidR="00F60748" w:rsidRPr="00762EED">
        <w:rPr>
          <w:rFonts w:ascii="Arial" w:hAnsi="Arial" w:cs="Arial"/>
          <w:bCs/>
        </w:rPr>
        <w:t xml:space="preserve">per </w:t>
      </w:r>
      <w:r w:rsidRPr="00762EED">
        <w:rPr>
          <w:rFonts w:ascii="Arial" w:hAnsi="Arial" w:cs="Arial"/>
          <w:bCs/>
        </w:rPr>
        <w:t>i</w:t>
      </w:r>
      <w:r w:rsidR="00F60748" w:rsidRPr="00762EED">
        <w:rPr>
          <w:rFonts w:ascii="Arial" w:hAnsi="Arial" w:cs="Arial"/>
          <w:bCs/>
        </w:rPr>
        <w:t>niezione</w:t>
      </w:r>
      <w:r w:rsidR="009C560D" w:rsidRPr="00762EED">
        <w:rPr>
          <w:rFonts w:ascii="Arial" w:hAnsi="Arial" w:cs="Arial"/>
          <w:bCs/>
        </w:rPr>
        <w:t xml:space="preserve">. </w:t>
      </w:r>
    </w:p>
    <w:p w:rsidR="00E96854" w:rsidRPr="00762EED" w:rsidRDefault="00DA3D74" w:rsidP="00762EED">
      <w:pPr>
        <w:jc w:val="both"/>
        <w:rPr>
          <w:rFonts w:ascii="Arial" w:eastAsiaTheme="minorEastAsia" w:hAnsi="Arial" w:cs="Arial"/>
          <w:bCs/>
        </w:rPr>
      </w:pPr>
      <w:r w:rsidRPr="00762EED">
        <w:rPr>
          <w:rFonts w:ascii="Arial" w:eastAsiaTheme="minorEastAsia" w:hAnsi="Arial" w:cs="Arial"/>
          <w:bCs/>
        </w:rPr>
        <w:t>L'accordo</w:t>
      </w:r>
      <w:r w:rsidR="00C8303B">
        <w:rPr>
          <w:rFonts w:ascii="Arial" w:eastAsiaTheme="minorEastAsia" w:hAnsi="Arial" w:cs="Arial"/>
          <w:bCs/>
        </w:rPr>
        <w:t xml:space="preserve"> </w:t>
      </w:r>
      <w:r w:rsidRPr="00762EED">
        <w:rPr>
          <w:rFonts w:ascii="Arial" w:eastAsiaTheme="minorEastAsia" w:hAnsi="Arial" w:cs="Arial"/>
          <w:bCs/>
        </w:rPr>
        <w:t xml:space="preserve">prevede </w:t>
      </w:r>
      <w:r w:rsidR="00EA24CF" w:rsidRPr="00762EED">
        <w:rPr>
          <w:rFonts w:ascii="Arial" w:eastAsiaTheme="minorEastAsia" w:hAnsi="Arial" w:cs="Arial"/>
          <w:bCs/>
        </w:rPr>
        <w:t xml:space="preserve">un pagamento immediato di </w:t>
      </w:r>
      <w:r w:rsidRPr="00762EED">
        <w:rPr>
          <w:rFonts w:ascii="Arial" w:eastAsiaTheme="minorEastAsia" w:hAnsi="Arial" w:cs="Arial"/>
          <w:bCs/>
        </w:rPr>
        <w:t>260</w:t>
      </w:r>
      <w:r w:rsidR="00EA24CF" w:rsidRPr="00762EED">
        <w:rPr>
          <w:rFonts w:ascii="Arial" w:eastAsiaTheme="minorEastAsia" w:hAnsi="Arial" w:cs="Arial"/>
          <w:bCs/>
        </w:rPr>
        <w:t xml:space="preserve"> milioni di dollari</w:t>
      </w:r>
      <w:r w:rsidRPr="00762EED">
        <w:rPr>
          <w:rFonts w:ascii="Arial" w:eastAsiaTheme="minorEastAsia" w:hAnsi="Arial" w:cs="Arial"/>
          <w:bCs/>
        </w:rPr>
        <w:t xml:space="preserve"> da parte del Gruppo e ulteriori successivi pagamenti legati al fatturato generato dai prodotti. </w:t>
      </w:r>
      <w:r w:rsidR="00E96854" w:rsidRPr="00762EED">
        <w:rPr>
          <w:rFonts w:ascii="Arial" w:eastAsiaTheme="minorEastAsia" w:hAnsi="Arial" w:cs="Arial"/>
          <w:bCs/>
        </w:rPr>
        <w:t>La chiusura della transazione è prevista all'inizio del terzo trimestre 2016</w:t>
      </w:r>
      <w:r w:rsidRPr="00762EED">
        <w:rPr>
          <w:rFonts w:ascii="Arial" w:eastAsiaTheme="minorEastAsia" w:hAnsi="Arial" w:cs="Arial"/>
          <w:bCs/>
        </w:rPr>
        <w:t>.</w:t>
      </w:r>
    </w:p>
    <w:p w:rsidR="00810F78" w:rsidRPr="00810F78" w:rsidRDefault="00810F78" w:rsidP="00810F78">
      <w:pPr>
        <w:jc w:val="both"/>
        <w:rPr>
          <w:rFonts w:ascii="Arial" w:eastAsiaTheme="minorEastAsia" w:hAnsi="Arial" w:cs="Arial"/>
          <w:bCs/>
          <w:i/>
        </w:rPr>
      </w:pPr>
      <w:r w:rsidRPr="00810F78">
        <w:rPr>
          <w:rFonts w:ascii="Arial" w:eastAsiaTheme="minorEastAsia" w:hAnsi="Arial" w:cs="Arial"/>
          <w:bCs/>
          <w:i/>
          <w:iCs/>
        </w:rPr>
        <w:t xml:space="preserve">“L’investimento nel più importante mercato globale </w:t>
      </w:r>
      <w:r>
        <w:rPr>
          <w:rFonts w:ascii="Arial" w:eastAsiaTheme="minorEastAsia" w:hAnsi="Arial" w:cs="Arial"/>
          <w:bCs/>
          <w:i/>
          <w:iCs/>
        </w:rPr>
        <w:t>quale</w:t>
      </w:r>
      <w:r w:rsidRPr="00810F78">
        <w:rPr>
          <w:rFonts w:ascii="Arial" w:eastAsiaTheme="minorEastAsia" w:hAnsi="Arial" w:cs="Arial"/>
          <w:bCs/>
          <w:i/>
          <w:iCs/>
        </w:rPr>
        <w:t xml:space="preserve"> quello statunitense</w:t>
      </w:r>
      <w:r>
        <w:rPr>
          <w:rFonts w:ascii="Arial" w:eastAsiaTheme="minorEastAsia" w:hAnsi="Arial" w:cs="Arial"/>
          <w:bCs/>
          <w:i/>
          <w:iCs/>
        </w:rPr>
        <w:t>,</w:t>
      </w:r>
      <w:r w:rsidRPr="00810F78">
        <w:rPr>
          <w:rFonts w:ascii="Arial" w:eastAsiaTheme="minorEastAsia" w:hAnsi="Arial" w:cs="Arial"/>
          <w:bCs/>
          <w:i/>
          <w:iCs/>
        </w:rPr>
        <w:t xml:space="preserve"> ha una valenza altamente strategica per il Gruppo Chiesi. Lo scorso anno, infatti, Chiesi USA, ex </w:t>
      </w:r>
      <w:proofErr w:type="spellStart"/>
      <w:r w:rsidRPr="00810F78">
        <w:rPr>
          <w:rFonts w:ascii="Arial" w:eastAsiaTheme="minorEastAsia" w:hAnsi="Arial" w:cs="Arial"/>
          <w:bCs/>
          <w:i/>
          <w:iCs/>
        </w:rPr>
        <w:t>Cornerstone</w:t>
      </w:r>
      <w:proofErr w:type="spellEnd"/>
      <w:r w:rsidRPr="00810F78">
        <w:rPr>
          <w:rFonts w:ascii="Arial" w:eastAsiaTheme="minorEastAsia" w:hAnsi="Arial" w:cs="Arial"/>
          <w:bCs/>
          <w:i/>
          <w:iCs/>
        </w:rPr>
        <w:t xml:space="preserve"> </w:t>
      </w:r>
      <w:proofErr w:type="spellStart"/>
      <w:r w:rsidRPr="00810F78">
        <w:rPr>
          <w:rFonts w:ascii="Arial" w:eastAsiaTheme="minorEastAsia" w:hAnsi="Arial" w:cs="Arial"/>
          <w:bCs/>
          <w:i/>
          <w:iCs/>
        </w:rPr>
        <w:t>Therapeutics</w:t>
      </w:r>
      <w:proofErr w:type="spellEnd"/>
      <w:r w:rsidRPr="00810F78">
        <w:rPr>
          <w:rFonts w:ascii="Arial" w:eastAsiaTheme="minorEastAsia" w:hAnsi="Arial" w:cs="Arial"/>
          <w:bCs/>
          <w:i/>
          <w:iCs/>
        </w:rPr>
        <w:t>, ha contribuito a</w:t>
      </w:r>
      <w:r>
        <w:rPr>
          <w:rFonts w:ascii="Arial" w:eastAsiaTheme="minorEastAsia" w:hAnsi="Arial" w:cs="Arial"/>
          <w:bCs/>
          <w:i/>
          <w:iCs/>
        </w:rPr>
        <w:t>d</w:t>
      </w:r>
      <w:r w:rsidRPr="00810F78">
        <w:rPr>
          <w:rFonts w:ascii="Arial" w:eastAsiaTheme="minorEastAsia" w:hAnsi="Arial" w:cs="Arial"/>
          <w:bCs/>
          <w:i/>
          <w:iCs/>
        </w:rPr>
        <w:t xml:space="preserve"> incrementare il fatturato del Gruppo del 16,9% in valuta locale.”</w:t>
      </w:r>
      <w:r w:rsidRPr="00810F78">
        <w:rPr>
          <w:rFonts w:ascii="Arial" w:eastAsiaTheme="minorEastAsia" w:hAnsi="Arial" w:cs="Arial"/>
          <w:bCs/>
          <w:i/>
        </w:rPr>
        <w:t xml:space="preserve"> ha commentato </w:t>
      </w:r>
      <w:r w:rsidRPr="00810F78">
        <w:rPr>
          <w:rFonts w:ascii="Arial" w:eastAsiaTheme="minorEastAsia" w:hAnsi="Arial" w:cs="Arial"/>
          <w:b/>
          <w:bCs/>
          <w:i/>
        </w:rPr>
        <w:t xml:space="preserve">Ugo Di Francesco, CEO di Chiesi Farmaceutici S.p.A. </w:t>
      </w:r>
      <w:r w:rsidRPr="00810F78">
        <w:rPr>
          <w:rFonts w:ascii="Arial" w:eastAsiaTheme="minorEastAsia" w:hAnsi="Arial" w:cs="Arial"/>
          <w:bCs/>
          <w:i/>
          <w:iCs/>
        </w:rPr>
        <w:t>“Con l’acquisizione di questi nuovi prodotti avremo l’opportunità di espandere il nostro p</w:t>
      </w:r>
      <w:r>
        <w:rPr>
          <w:rFonts w:ascii="Arial" w:eastAsiaTheme="minorEastAsia" w:hAnsi="Arial" w:cs="Arial"/>
          <w:bCs/>
          <w:i/>
          <w:iCs/>
        </w:rPr>
        <w:t xml:space="preserve">ortfolio in ambito </w:t>
      </w:r>
      <w:proofErr w:type="spellStart"/>
      <w:r>
        <w:rPr>
          <w:rFonts w:ascii="Arial" w:eastAsiaTheme="minorEastAsia" w:hAnsi="Arial" w:cs="Arial"/>
          <w:bCs/>
          <w:i/>
          <w:iCs/>
        </w:rPr>
        <w:t>Special</w:t>
      </w:r>
      <w:proofErr w:type="spellEnd"/>
      <w:r>
        <w:rPr>
          <w:rFonts w:ascii="Arial" w:eastAsiaTheme="minorEastAsia" w:hAnsi="Arial" w:cs="Arial"/>
          <w:bCs/>
          <w:i/>
          <w:iCs/>
        </w:rPr>
        <w:t xml:space="preserve"> Care</w:t>
      </w:r>
      <w:r w:rsidRPr="00810F78">
        <w:rPr>
          <w:rFonts w:ascii="Arial" w:eastAsiaTheme="minorEastAsia" w:hAnsi="Arial" w:cs="Arial"/>
          <w:bCs/>
          <w:i/>
          <w:iCs/>
        </w:rPr>
        <w:t xml:space="preserve"> e di crescere ulteriormente in ambito ospedaliero in USA nell’area cardiovascolare, area nella quale siamo già presenti e dove prevediamo, in futuro, di avere ulteriori sviluppi. Questo in linea con la vision di Chiesi, che da oltre 80 anni si impegna ad offrire le migliori opzioni terapeutiche possibili ai pazienti di tutto il mondo”.</w:t>
      </w:r>
    </w:p>
    <w:p w:rsidR="00EA24CF" w:rsidRPr="00762EED" w:rsidRDefault="00EA24CF" w:rsidP="00762EED">
      <w:pPr>
        <w:jc w:val="both"/>
        <w:rPr>
          <w:rFonts w:ascii="Arial" w:eastAsia="Times New Roman" w:hAnsi="Arial" w:cs="Arial"/>
          <w:lang w:eastAsia="it-IT"/>
        </w:rPr>
      </w:pPr>
      <w:r w:rsidRPr="00762EED">
        <w:rPr>
          <w:rFonts w:ascii="Arial" w:eastAsia="Times New Roman" w:hAnsi="Arial" w:cs="Arial"/>
          <w:lang w:eastAsia="it-IT"/>
        </w:rPr>
        <w:t>L’acquisizione dell’</w:t>
      </w:r>
      <w:proofErr w:type="spellStart"/>
      <w:r w:rsidRPr="00762EED">
        <w:rPr>
          <w:rFonts w:ascii="Arial" w:eastAsia="Times New Roman" w:hAnsi="Arial" w:cs="Arial"/>
          <w:lang w:eastAsia="it-IT"/>
        </w:rPr>
        <w:t>asset</w:t>
      </w:r>
      <w:proofErr w:type="spellEnd"/>
      <w:r w:rsidRPr="00762EED">
        <w:rPr>
          <w:rFonts w:ascii="Arial" w:eastAsia="Times New Roman" w:hAnsi="Arial" w:cs="Arial"/>
          <w:lang w:eastAsia="it-IT"/>
        </w:rPr>
        <w:t xml:space="preserve"> di prodotti in area cardiovascolare </w:t>
      </w:r>
      <w:r w:rsidR="00474A79">
        <w:rPr>
          <w:rFonts w:ascii="Arial" w:eastAsia="Times New Roman" w:hAnsi="Arial" w:cs="Arial"/>
          <w:lang w:eastAsia="it-IT"/>
        </w:rPr>
        <w:t xml:space="preserve">di The Medicine Company </w:t>
      </w:r>
      <w:r w:rsidRPr="00762EED">
        <w:rPr>
          <w:rFonts w:ascii="Arial" w:eastAsia="Times New Roman" w:hAnsi="Arial" w:cs="Arial"/>
          <w:lang w:eastAsia="it-IT"/>
        </w:rPr>
        <w:t xml:space="preserve">è in linea con la strategia che caratterizza il Gruppo Chiesi a livello internazionale e che lo vede impegnato nella commercializzazione e </w:t>
      </w:r>
      <w:r w:rsidR="00762EED">
        <w:rPr>
          <w:rFonts w:ascii="Arial" w:eastAsia="Times New Roman" w:hAnsi="Arial" w:cs="Arial"/>
          <w:lang w:eastAsia="it-IT"/>
        </w:rPr>
        <w:t>nel</w:t>
      </w:r>
      <w:r w:rsidRPr="00762EED">
        <w:rPr>
          <w:rFonts w:ascii="Arial" w:eastAsia="Times New Roman" w:hAnsi="Arial" w:cs="Arial"/>
          <w:lang w:eastAsia="it-IT"/>
        </w:rPr>
        <w:t xml:space="preserve">lo sviluppo di prodotti ospedalieri all’interno del mercato statunitense. </w:t>
      </w:r>
      <w:r w:rsidR="00474A79">
        <w:rPr>
          <w:rFonts w:ascii="Arial" w:eastAsia="Times New Roman" w:hAnsi="Arial" w:cs="Arial"/>
          <w:lang w:eastAsia="it-IT"/>
        </w:rPr>
        <w:t xml:space="preserve">Obiettivo strategico dell’azienda è, oggi, la valutazione </w:t>
      </w:r>
      <w:r w:rsidRPr="00762EED">
        <w:rPr>
          <w:rFonts w:ascii="Arial" w:eastAsia="Times New Roman" w:hAnsi="Arial" w:cs="Arial"/>
          <w:lang w:eastAsia="it-IT"/>
        </w:rPr>
        <w:t>di nuove opportunità</w:t>
      </w:r>
      <w:r w:rsidR="00474A79">
        <w:rPr>
          <w:rFonts w:ascii="Arial" w:eastAsia="Times New Roman" w:hAnsi="Arial" w:cs="Arial"/>
          <w:lang w:eastAsia="it-IT"/>
        </w:rPr>
        <w:t xml:space="preserve"> che siano coerenti co</w:t>
      </w:r>
      <w:r w:rsidR="00762EED" w:rsidRPr="00762EED">
        <w:rPr>
          <w:rFonts w:ascii="Arial" w:eastAsia="Times New Roman" w:hAnsi="Arial" w:cs="Arial"/>
          <w:lang w:eastAsia="it-IT"/>
        </w:rPr>
        <w:t>n le aree di business chiave del Gruppo</w:t>
      </w:r>
      <w:r w:rsidRPr="00762EED">
        <w:rPr>
          <w:rFonts w:ascii="Arial" w:eastAsia="Times New Roman" w:hAnsi="Arial" w:cs="Arial"/>
          <w:lang w:eastAsia="it-IT"/>
        </w:rPr>
        <w:t xml:space="preserve">, </w:t>
      </w:r>
      <w:r w:rsidR="00474A79">
        <w:rPr>
          <w:rFonts w:ascii="Arial" w:eastAsia="Times New Roman" w:hAnsi="Arial" w:cs="Arial"/>
          <w:lang w:eastAsia="it-IT"/>
        </w:rPr>
        <w:t xml:space="preserve">sia che si tratti di </w:t>
      </w:r>
      <w:r w:rsidRPr="00762EED">
        <w:rPr>
          <w:rFonts w:ascii="Arial" w:eastAsia="Times New Roman" w:hAnsi="Arial" w:cs="Arial"/>
          <w:lang w:eastAsia="it-IT"/>
        </w:rPr>
        <w:t>acquisizioni, commercializzazioni, registrazioni di prodotti e svilupp</w:t>
      </w:r>
      <w:r w:rsidR="00762EED" w:rsidRPr="00762EED">
        <w:rPr>
          <w:rFonts w:ascii="Arial" w:eastAsia="Times New Roman" w:hAnsi="Arial" w:cs="Arial"/>
          <w:lang w:eastAsia="it-IT"/>
        </w:rPr>
        <w:t>o di molecole in fase avanzata.</w:t>
      </w:r>
    </w:p>
    <w:p w:rsidR="00AE4E94" w:rsidRPr="00D635C0" w:rsidRDefault="009C560D" w:rsidP="00762EED">
      <w:pPr>
        <w:spacing w:after="0" w:line="240" w:lineRule="auto"/>
        <w:jc w:val="both"/>
        <w:rPr>
          <w:rFonts w:ascii="Arial" w:hAnsi="Arial" w:cs="Arial"/>
          <w:b/>
          <w:sz w:val="20"/>
        </w:rPr>
      </w:pPr>
      <w:r w:rsidRPr="00D635C0">
        <w:rPr>
          <w:rFonts w:ascii="Arial" w:hAnsi="Arial" w:cs="Arial"/>
          <w:b/>
          <w:sz w:val="20"/>
        </w:rPr>
        <w:t xml:space="preserve">Chiesi Farmaceutici </w:t>
      </w:r>
    </w:p>
    <w:p w:rsidR="005F5C4D" w:rsidRPr="00762EED" w:rsidRDefault="005F5C4D" w:rsidP="00762EED">
      <w:pPr>
        <w:spacing w:after="0" w:line="240" w:lineRule="auto"/>
        <w:jc w:val="both"/>
        <w:rPr>
          <w:rFonts w:ascii="Arial" w:hAnsi="Arial" w:cs="Arial"/>
          <w:sz w:val="18"/>
        </w:rPr>
      </w:pPr>
      <w:r w:rsidRPr="00762EED">
        <w:rPr>
          <w:rFonts w:ascii="Arial" w:hAnsi="Arial" w:cs="Arial"/>
          <w:sz w:val="18"/>
        </w:rPr>
        <w:t>Chiesi Farmaceutici è un gruppo internazionale orientato alla ricerca, con oltre 80 anni di esperienza e con sede a Parma. Chiesi ricerca, sviluppa e commercializza farmaci innovativi nelle aree terapeutiche respiratoria e della medicina specialistica. Nel 2015 l’azienda ha realizzato un fatturato di oltre 1,4</w:t>
      </w:r>
      <w:r w:rsidR="00C8303B">
        <w:rPr>
          <w:rFonts w:ascii="Arial" w:hAnsi="Arial" w:cs="Arial"/>
          <w:sz w:val="18"/>
        </w:rPr>
        <w:t>6</w:t>
      </w:r>
      <w:r w:rsidRPr="00762EED">
        <w:rPr>
          <w:rFonts w:ascii="Arial" w:hAnsi="Arial" w:cs="Arial"/>
          <w:sz w:val="18"/>
        </w:rPr>
        <w:t xml:space="preserve"> miliardi di Euro, in crescita del 9,4% rispetto al 2014. Il Centro Ricerche di Parma, i laboratori di Parigi (Francia), </w:t>
      </w:r>
      <w:proofErr w:type="spellStart"/>
      <w:r w:rsidRPr="00762EED">
        <w:rPr>
          <w:rFonts w:ascii="Arial" w:hAnsi="Arial" w:cs="Arial"/>
          <w:sz w:val="18"/>
        </w:rPr>
        <w:t>Cary</w:t>
      </w:r>
      <w:proofErr w:type="spellEnd"/>
      <w:r w:rsidRPr="00762EED">
        <w:rPr>
          <w:rFonts w:ascii="Arial" w:hAnsi="Arial" w:cs="Arial"/>
          <w:sz w:val="18"/>
        </w:rPr>
        <w:t xml:space="preserve"> (USA), </w:t>
      </w:r>
      <w:proofErr w:type="spellStart"/>
      <w:r w:rsidRPr="00762EED">
        <w:rPr>
          <w:rFonts w:ascii="Arial" w:hAnsi="Arial" w:cs="Arial"/>
          <w:sz w:val="18"/>
        </w:rPr>
        <w:t>Chippenham</w:t>
      </w:r>
      <w:proofErr w:type="spellEnd"/>
      <w:r w:rsidRPr="00762EED">
        <w:rPr>
          <w:rFonts w:ascii="Arial" w:hAnsi="Arial" w:cs="Arial"/>
          <w:sz w:val="18"/>
        </w:rPr>
        <w:t xml:space="preserve"> (UK) e il team di </w:t>
      </w:r>
      <w:proofErr w:type="spellStart"/>
      <w:r w:rsidRPr="00762EED">
        <w:rPr>
          <w:rFonts w:ascii="Arial" w:hAnsi="Arial" w:cs="Arial"/>
          <w:sz w:val="18"/>
        </w:rPr>
        <w:t>R&amp;S</w:t>
      </w:r>
      <w:proofErr w:type="spellEnd"/>
      <w:r w:rsidRPr="00762EED">
        <w:rPr>
          <w:rFonts w:ascii="Arial" w:hAnsi="Arial" w:cs="Arial"/>
          <w:sz w:val="18"/>
        </w:rPr>
        <w:t xml:space="preserve"> della neo-acquisita società danese </w:t>
      </w:r>
      <w:proofErr w:type="spellStart"/>
      <w:r w:rsidRPr="00762EED">
        <w:rPr>
          <w:rFonts w:ascii="Arial" w:hAnsi="Arial" w:cs="Arial"/>
          <w:sz w:val="18"/>
        </w:rPr>
        <w:t>Zymenex</w:t>
      </w:r>
      <w:proofErr w:type="spellEnd"/>
      <w:r w:rsidRPr="00762EED">
        <w:rPr>
          <w:rFonts w:ascii="Arial" w:hAnsi="Arial" w:cs="Arial"/>
          <w:sz w:val="18"/>
        </w:rPr>
        <w:t xml:space="preserve"> collaborano ai programmi </w:t>
      </w:r>
      <w:proofErr w:type="spellStart"/>
      <w:r w:rsidRPr="00762EED">
        <w:rPr>
          <w:rFonts w:ascii="Arial" w:hAnsi="Arial" w:cs="Arial"/>
          <w:sz w:val="18"/>
        </w:rPr>
        <w:t>pre-clinici</w:t>
      </w:r>
      <w:proofErr w:type="spellEnd"/>
      <w:r w:rsidRPr="00762EED">
        <w:rPr>
          <w:rFonts w:ascii="Arial" w:hAnsi="Arial" w:cs="Arial"/>
          <w:sz w:val="18"/>
        </w:rPr>
        <w:t>, clinici e registrativi del Gruppo. Chiesi impiega oltre 4500 persone, 560 delle quali dedicate ad attività di ricerca e sviluppo.</w:t>
      </w:r>
    </w:p>
    <w:p w:rsidR="00AE4E94" w:rsidRPr="00762EED" w:rsidRDefault="00AE4E94" w:rsidP="00762EED">
      <w:pPr>
        <w:contextualSpacing/>
        <w:jc w:val="both"/>
        <w:rPr>
          <w:rFonts w:ascii="Arial" w:hAnsi="Arial" w:cs="Arial"/>
          <w:sz w:val="18"/>
        </w:rPr>
      </w:pPr>
    </w:p>
    <w:p w:rsidR="00D635C0" w:rsidRPr="00762EED" w:rsidRDefault="009C560D" w:rsidP="00B95276">
      <w:pPr>
        <w:spacing w:afterLines="120" w:line="240" w:lineRule="auto"/>
        <w:rPr>
          <w:rFonts w:ascii="Arial" w:hAnsi="Arial" w:cs="Arial"/>
          <w:b/>
          <w:sz w:val="18"/>
        </w:rPr>
      </w:pPr>
      <w:r w:rsidRPr="00762EED">
        <w:rPr>
          <w:rFonts w:ascii="Arial" w:hAnsi="Arial" w:cs="Arial"/>
          <w:b/>
          <w:sz w:val="18"/>
        </w:rPr>
        <w:t>Conta</w:t>
      </w:r>
      <w:r w:rsidR="005F5C4D" w:rsidRPr="00762EED">
        <w:rPr>
          <w:rFonts w:ascii="Arial" w:hAnsi="Arial" w:cs="Arial"/>
          <w:b/>
          <w:sz w:val="18"/>
        </w:rPr>
        <w:t>tti</w:t>
      </w:r>
      <w:r w:rsidRPr="00762EED">
        <w:rPr>
          <w:rFonts w:ascii="Arial" w:hAnsi="Arial" w:cs="Arial"/>
          <w:b/>
          <w:sz w:val="18"/>
        </w:rPr>
        <w:t>:</w:t>
      </w:r>
      <w:r w:rsidRPr="00762EED">
        <w:rPr>
          <w:rFonts w:ascii="Arial" w:hAnsi="Arial" w:cs="Arial"/>
          <w:b/>
          <w:sz w:val="18"/>
        </w:rPr>
        <w:br/>
        <w:t>Valentina Biagini</w:t>
      </w:r>
      <w:r w:rsidR="00D635C0">
        <w:rPr>
          <w:rFonts w:ascii="Arial" w:hAnsi="Arial" w:cs="Arial"/>
          <w:b/>
          <w:sz w:val="18"/>
        </w:rPr>
        <w:tab/>
      </w:r>
      <w:r w:rsidR="00D635C0">
        <w:rPr>
          <w:rFonts w:ascii="Arial" w:hAnsi="Arial" w:cs="Arial"/>
          <w:b/>
          <w:sz w:val="18"/>
        </w:rPr>
        <w:tab/>
      </w:r>
      <w:r w:rsidR="00D635C0">
        <w:rPr>
          <w:rFonts w:ascii="Arial" w:hAnsi="Arial" w:cs="Arial"/>
          <w:b/>
          <w:sz w:val="18"/>
        </w:rPr>
        <w:tab/>
      </w:r>
      <w:r w:rsidR="00D635C0">
        <w:rPr>
          <w:rFonts w:ascii="Arial" w:hAnsi="Arial" w:cs="Arial"/>
          <w:b/>
          <w:sz w:val="18"/>
        </w:rPr>
        <w:tab/>
      </w:r>
      <w:r w:rsidR="00D635C0" w:rsidRPr="00D635C0">
        <w:rPr>
          <w:rFonts w:ascii="Arial" w:hAnsi="Arial" w:cs="Arial"/>
          <w:b/>
          <w:bCs/>
          <w:sz w:val="18"/>
          <w:szCs w:val="18"/>
        </w:rPr>
        <w:t>Eleonora Cossa</w:t>
      </w:r>
      <w:r w:rsidR="00D635C0" w:rsidRPr="00D635C0">
        <w:rPr>
          <w:rFonts w:ascii="Arial" w:hAnsi="Arial" w:cs="Arial"/>
          <w:b/>
          <w:bCs/>
          <w:sz w:val="18"/>
          <w:szCs w:val="18"/>
        </w:rPr>
        <w:br/>
      </w:r>
      <w:r w:rsidRPr="00762EED">
        <w:rPr>
          <w:rFonts w:ascii="Arial" w:hAnsi="Arial" w:cs="Arial"/>
          <w:b/>
          <w:sz w:val="18"/>
        </w:rPr>
        <w:t xml:space="preserve">Group </w:t>
      </w:r>
      <w:proofErr w:type="spellStart"/>
      <w:r w:rsidRPr="00762EED">
        <w:rPr>
          <w:rFonts w:ascii="Arial" w:hAnsi="Arial" w:cs="Arial"/>
          <w:b/>
          <w:sz w:val="18"/>
        </w:rPr>
        <w:t>Communication</w:t>
      </w:r>
      <w:proofErr w:type="spellEnd"/>
      <w:r w:rsidRPr="00762EED">
        <w:rPr>
          <w:rFonts w:ascii="Arial" w:hAnsi="Arial" w:cs="Arial"/>
          <w:b/>
          <w:sz w:val="18"/>
        </w:rPr>
        <w:t xml:space="preserve"> Manager</w:t>
      </w:r>
      <w:r w:rsidR="00D635C0">
        <w:rPr>
          <w:rFonts w:ascii="Arial" w:hAnsi="Arial" w:cs="Arial"/>
          <w:b/>
          <w:sz w:val="18"/>
        </w:rPr>
        <w:tab/>
      </w:r>
      <w:r w:rsidR="00D635C0">
        <w:rPr>
          <w:rFonts w:ascii="Arial" w:hAnsi="Arial" w:cs="Arial"/>
          <w:b/>
          <w:sz w:val="18"/>
        </w:rPr>
        <w:tab/>
      </w:r>
      <w:r w:rsidR="00D635C0">
        <w:rPr>
          <w:rFonts w:ascii="Arial" w:hAnsi="Arial" w:cs="Arial"/>
          <w:b/>
          <w:sz w:val="18"/>
        </w:rPr>
        <w:tab/>
      </w:r>
      <w:r w:rsidR="00D635C0">
        <w:rPr>
          <w:rFonts w:ascii="Arial" w:hAnsi="Arial" w:cs="Arial"/>
          <w:b/>
          <w:bCs/>
          <w:sz w:val="18"/>
          <w:szCs w:val="18"/>
        </w:rPr>
        <w:t>Ufficio Stampa Value Relations</w:t>
      </w:r>
      <w:r w:rsidRPr="00762EED">
        <w:rPr>
          <w:rFonts w:ascii="Arial" w:hAnsi="Arial" w:cs="Arial"/>
          <w:sz w:val="18"/>
        </w:rPr>
        <w:br/>
        <w:t xml:space="preserve">Tel  </w:t>
      </w:r>
      <w:r w:rsidRPr="00762EED">
        <w:rPr>
          <w:rFonts w:ascii="Arial" w:hAnsi="Arial" w:cs="Arial"/>
          <w:sz w:val="18"/>
        </w:rPr>
        <w:tab/>
        <w:t>+39 348 7693 623</w:t>
      </w:r>
      <w:r w:rsidR="00D635C0">
        <w:rPr>
          <w:rFonts w:ascii="Arial" w:hAnsi="Arial" w:cs="Arial"/>
          <w:sz w:val="18"/>
        </w:rPr>
        <w:tab/>
      </w:r>
      <w:r w:rsidR="00D635C0">
        <w:rPr>
          <w:rFonts w:ascii="Arial" w:hAnsi="Arial" w:cs="Arial"/>
          <w:sz w:val="18"/>
        </w:rPr>
        <w:tab/>
      </w:r>
      <w:r w:rsidR="00D635C0">
        <w:rPr>
          <w:rFonts w:ascii="Arial" w:hAnsi="Arial" w:cs="Arial"/>
          <w:sz w:val="18"/>
        </w:rPr>
        <w:tab/>
      </w:r>
      <w:r w:rsidR="00D635C0">
        <w:rPr>
          <w:rFonts w:ascii="Arial" w:hAnsi="Arial" w:cs="Arial"/>
          <w:bCs/>
          <w:sz w:val="18"/>
          <w:szCs w:val="18"/>
        </w:rPr>
        <w:t>telefono 02 20424933 – 347 7467250</w:t>
      </w:r>
      <w:r w:rsidR="00D635C0">
        <w:rPr>
          <w:rFonts w:ascii="Arial" w:hAnsi="Arial" w:cs="Arial"/>
          <w:bCs/>
          <w:sz w:val="18"/>
          <w:szCs w:val="18"/>
        </w:rPr>
        <w:br/>
      </w:r>
      <w:proofErr w:type="spellStart"/>
      <w:r w:rsidRPr="00762EED">
        <w:rPr>
          <w:rFonts w:ascii="Arial" w:hAnsi="Arial" w:cs="Arial"/>
          <w:sz w:val="18"/>
        </w:rPr>
        <w:t>Email</w:t>
      </w:r>
      <w:proofErr w:type="spellEnd"/>
      <w:r w:rsidRPr="00762EED">
        <w:rPr>
          <w:rFonts w:ascii="Arial" w:hAnsi="Arial" w:cs="Arial"/>
          <w:sz w:val="18"/>
        </w:rPr>
        <w:t xml:space="preserve"> </w:t>
      </w:r>
      <w:r w:rsidRPr="00762EED">
        <w:rPr>
          <w:rFonts w:ascii="Arial" w:hAnsi="Arial" w:cs="Arial"/>
          <w:sz w:val="18"/>
        </w:rPr>
        <w:tab/>
      </w:r>
      <w:hyperlink r:id="rId8" w:history="1">
        <w:r w:rsidR="00D635C0" w:rsidRPr="00723C48">
          <w:rPr>
            <w:rStyle w:val="Collegamentoipertestuale"/>
            <w:rFonts w:ascii="Arial" w:hAnsi="Arial" w:cs="Arial"/>
            <w:sz w:val="18"/>
          </w:rPr>
          <w:t>v.biagini@chiesi.com</w:t>
        </w:r>
      </w:hyperlink>
      <w:r w:rsidRPr="00762EED">
        <w:rPr>
          <w:rFonts w:ascii="Arial" w:hAnsi="Arial" w:cs="Arial"/>
          <w:sz w:val="18"/>
        </w:rPr>
        <w:t xml:space="preserve"> </w:t>
      </w:r>
      <w:r w:rsidR="00D635C0">
        <w:rPr>
          <w:rFonts w:ascii="Arial" w:hAnsi="Arial" w:cs="Arial"/>
          <w:sz w:val="18"/>
        </w:rPr>
        <w:tab/>
      </w:r>
      <w:r w:rsidR="00D635C0">
        <w:rPr>
          <w:rFonts w:ascii="Arial" w:hAnsi="Arial" w:cs="Arial"/>
          <w:sz w:val="18"/>
        </w:rPr>
        <w:tab/>
      </w:r>
      <w:r w:rsidR="00D635C0">
        <w:rPr>
          <w:rFonts w:ascii="Arial" w:hAnsi="Arial" w:cs="Arial"/>
          <w:sz w:val="18"/>
        </w:rPr>
        <w:tab/>
      </w:r>
      <w:hyperlink r:id="rId9" w:history="1">
        <w:r w:rsidR="00D635C0">
          <w:rPr>
            <w:rStyle w:val="Collegamentoipertestuale"/>
            <w:rFonts w:ascii="Arial" w:hAnsi="Arial" w:cs="Arial"/>
            <w:bCs/>
            <w:sz w:val="18"/>
            <w:szCs w:val="18"/>
          </w:rPr>
          <w:t>e.cossa@vrelations.it</w:t>
        </w:r>
      </w:hyperlink>
    </w:p>
    <w:sectPr w:rsidR="00D635C0" w:rsidRPr="00762EED" w:rsidSect="00C34B23">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CF" w:rsidRDefault="00EA24CF">
      <w:pPr>
        <w:spacing w:after="0" w:line="240" w:lineRule="auto"/>
      </w:pPr>
      <w:r>
        <w:separator/>
      </w:r>
    </w:p>
  </w:endnote>
  <w:endnote w:type="continuationSeparator" w:id="0">
    <w:p w:rsidR="00EA24CF" w:rsidRDefault="00EA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CF" w:rsidRDefault="00EA24CF">
      <w:pPr>
        <w:spacing w:after="0" w:line="240" w:lineRule="auto"/>
      </w:pPr>
      <w:r>
        <w:separator/>
      </w:r>
    </w:p>
  </w:footnote>
  <w:footnote w:type="continuationSeparator" w:id="0">
    <w:p w:rsidR="00EA24CF" w:rsidRDefault="00EA2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CF" w:rsidRDefault="00EA24CF">
    <w:pPr>
      <w:pStyle w:val="Intestazione"/>
    </w:pPr>
    <w:r>
      <w:rPr>
        <w:noProof/>
        <w:lang w:eastAsia="it-IT"/>
      </w:rPr>
      <w:drawing>
        <wp:inline distT="0" distB="0" distL="0" distR="0">
          <wp:extent cx="1843618" cy="528320"/>
          <wp:effectExtent l="0" t="0" r="4445" b="5080"/>
          <wp:docPr id="1" name="Immagine 1" descr="Chies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i_Logo_Cy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3618" cy="528320"/>
                  </a:xfrm>
                  <a:prstGeom prst="rect">
                    <a:avLst/>
                  </a:prstGeom>
                  <a:noFill/>
                  <a:ln>
                    <a:noFill/>
                  </a:ln>
                </pic:spPr>
              </pic:pic>
            </a:graphicData>
          </a:graphic>
        </wp:inline>
      </w:drawing>
    </w:r>
    <w:r>
      <w:t xml:space="preserve"> </w:t>
    </w:r>
    <w:r>
      <w:tab/>
    </w:r>
  </w:p>
  <w:p w:rsidR="00EA24CF" w:rsidRDefault="00EA24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4EB"/>
    <w:multiLevelType w:val="hybridMultilevel"/>
    <w:tmpl w:val="C2CA6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4558C6"/>
    <w:multiLevelType w:val="hybridMultilevel"/>
    <w:tmpl w:val="CCD80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2A4114"/>
    <w:multiLevelType w:val="hybridMultilevel"/>
    <w:tmpl w:val="A3AA2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1C2D3D"/>
    <w:multiLevelType w:val="hybridMultilevel"/>
    <w:tmpl w:val="E132C4C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7BC929AD"/>
    <w:multiLevelType w:val="hybridMultilevel"/>
    <w:tmpl w:val="161A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AE4E94"/>
    <w:rsid w:val="000B0DA3"/>
    <w:rsid w:val="00290B90"/>
    <w:rsid w:val="00301DA4"/>
    <w:rsid w:val="003326E4"/>
    <w:rsid w:val="003B0551"/>
    <w:rsid w:val="003B0568"/>
    <w:rsid w:val="00474A79"/>
    <w:rsid w:val="00593952"/>
    <w:rsid w:val="005F5C4D"/>
    <w:rsid w:val="006A5DFE"/>
    <w:rsid w:val="006E2680"/>
    <w:rsid w:val="0070202F"/>
    <w:rsid w:val="00762EED"/>
    <w:rsid w:val="00810F78"/>
    <w:rsid w:val="008B189A"/>
    <w:rsid w:val="0090262B"/>
    <w:rsid w:val="009B4F7E"/>
    <w:rsid w:val="009C560D"/>
    <w:rsid w:val="00A50A40"/>
    <w:rsid w:val="00AE4E94"/>
    <w:rsid w:val="00B95276"/>
    <w:rsid w:val="00C34B23"/>
    <w:rsid w:val="00C8303B"/>
    <w:rsid w:val="00D635C0"/>
    <w:rsid w:val="00DA3D74"/>
    <w:rsid w:val="00E96854"/>
    <w:rsid w:val="00EA24CF"/>
    <w:rsid w:val="00F60748"/>
    <w:rsid w:val="00FD7EC4"/>
  </w:rsids>
  <m:mathPr>
    <m:mathFont m:val="Cambria Math"/>
    <m:brkBin m:val="before"/>
    <m:brkBinSub m:val="--"/>
    <m:smallFrac m:val="off"/>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0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8A0"/>
  </w:style>
  <w:style w:type="paragraph" w:styleId="Pidipagina">
    <w:name w:val="footer"/>
    <w:basedOn w:val="Normale"/>
    <w:link w:val="PidipaginaCarattere"/>
    <w:uiPriority w:val="99"/>
    <w:unhideWhenUsed/>
    <w:rsid w:val="00550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8A0"/>
  </w:style>
  <w:style w:type="paragraph" w:styleId="Testofumetto">
    <w:name w:val="Balloon Text"/>
    <w:basedOn w:val="Normale"/>
    <w:link w:val="TestofumettoCarattere"/>
    <w:uiPriority w:val="99"/>
    <w:semiHidden/>
    <w:unhideWhenUsed/>
    <w:rsid w:val="00550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8A0"/>
    <w:rPr>
      <w:rFonts w:ascii="Tahoma" w:hAnsi="Tahoma" w:cs="Tahoma"/>
      <w:sz w:val="16"/>
      <w:szCs w:val="16"/>
    </w:rPr>
  </w:style>
  <w:style w:type="paragraph" w:styleId="Paragrafoelenco">
    <w:name w:val="List Paragraph"/>
    <w:basedOn w:val="Normale"/>
    <w:uiPriority w:val="34"/>
    <w:qFormat/>
    <w:rsid w:val="00E40F98"/>
    <w:pPr>
      <w:ind w:left="720"/>
      <w:contextualSpacing/>
    </w:pPr>
  </w:style>
  <w:style w:type="character" w:styleId="Enfasigrassetto">
    <w:name w:val="Strong"/>
    <w:basedOn w:val="Carpredefinitoparagrafo"/>
    <w:uiPriority w:val="22"/>
    <w:qFormat/>
    <w:rsid w:val="007E5288"/>
    <w:rPr>
      <w:b/>
      <w:bCs/>
    </w:rPr>
  </w:style>
  <w:style w:type="character" w:styleId="Collegamentoipertestuale">
    <w:name w:val="Hyperlink"/>
    <w:basedOn w:val="Carpredefinitoparagrafo"/>
    <w:uiPriority w:val="99"/>
    <w:unhideWhenUsed/>
    <w:rsid w:val="00B82EE4"/>
    <w:rPr>
      <w:color w:val="0000FF" w:themeColor="hyperlink"/>
      <w:u w:val="single"/>
    </w:rPr>
  </w:style>
  <w:style w:type="character" w:styleId="Collegamentovisitato">
    <w:name w:val="FollowedHyperlink"/>
    <w:basedOn w:val="Carpredefinitoparagrafo"/>
    <w:uiPriority w:val="99"/>
    <w:semiHidden/>
    <w:unhideWhenUsed/>
    <w:rsid w:val="006C3EE4"/>
    <w:rPr>
      <w:color w:val="800080" w:themeColor="followedHyperlink"/>
      <w:u w:val="single"/>
    </w:rPr>
  </w:style>
  <w:style w:type="character" w:styleId="Rimandocommento">
    <w:name w:val="annotation reference"/>
    <w:basedOn w:val="Carpredefinitoparagrafo"/>
    <w:uiPriority w:val="99"/>
    <w:semiHidden/>
    <w:unhideWhenUsed/>
    <w:rsid w:val="00A25026"/>
    <w:rPr>
      <w:sz w:val="16"/>
      <w:szCs w:val="16"/>
    </w:rPr>
  </w:style>
  <w:style w:type="paragraph" w:styleId="Testocommento">
    <w:name w:val="annotation text"/>
    <w:basedOn w:val="Normale"/>
    <w:link w:val="TestocommentoCarattere"/>
    <w:uiPriority w:val="99"/>
    <w:semiHidden/>
    <w:unhideWhenUsed/>
    <w:rsid w:val="00A250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5026"/>
    <w:rPr>
      <w:sz w:val="20"/>
      <w:szCs w:val="20"/>
    </w:rPr>
  </w:style>
  <w:style w:type="paragraph" w:styleId="Soggettocommento">
    <w:name w:val="annotation subject"/>
    <w:basedOn w:val="Testocommento"/>
    <w:next w:val="Testocommento"/>
    <w:link w:val="SoggettocommentoCarattere"/>
    <w:uiPriority w:val="99"/>
    <w:semiHidden/>
    <w:unhideWhenUsed/>
    <w:rsid w:val="00A25026"/>
    <w:rPr>
      <w:b/>
      <w:bCs/>
    </w:rPr>
  </w:style>
  <w:style w:type="character" w:customStyle="1" w:styleId="SoggettocommentoCarattere">
    <w:name w:val="Soggetto commento Carattere"/>
    <w:basedOn w:val="TestocommentoCarattere"/>
    <w:link w:val="Soggettocommento"/>
    <w:uiPriority w:val="99"/>
    <w:semiHidden/>
    <w:rsid w:val="00A25026"/>
    <w:rPr>
      <w:b/>
      <w:bCs/>
      <w:sz w:val="20"/>
      <w:szCs w:val="20"/>
    </w:rPr>
  </w:style>
  <w:style w:type="character" w:customStyle="1" w:styleId="zzmpTrailerItem">
    <w:name w:val="zzmpTrailerItem"/>
    <w:basedOn w:val="Carpredefinitoparagrafo"/>
    <w:rsid w:val="00C34B23"/>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564026000">
      <w:bodyDiv w:val="1"/>
      <w:marLeft w:val="0"/>
      <w:marRight w:val="0"/>
      <w:marTop w:val="0"/>
      <w:marBottom w:val="0"/>
      <w:divBdr>
        <w:top w:val="none" w:sz="0" w:space="0" w:color="auto"/>
        <w:left w:val="none" w:sz="0" w:space="0" w:color="auto"/>
        <w:bottom w:val="none" w:sz="0" w:space="0" w:color="auto"/>
        <w:right w:val="none" w:sz="0" w:space="0" w:color="auto"/>
      </w:divBdr>
    </w:div>
    <w:div w:id="928537365">
      <w:bodyDiv w:val="1"/>
      <w:marLeft w:val="0"/>
      <w:marRight w:val="0"/>
      <w:marTop w:val="0"/>
      <w:marBottom w:val="0"/>
      <w:divBdr>
        <w:top w:val="none" w:sz="0" w:space="0" w:color="auto"/>
        <w:left w:val="none" w:sz="0" w:space="0" w:color="auto"/>
        <w:bottom w:val="none" w:sz="0" w:space="0" w:color="auto"/>
        <w:right w:val="none" w:sz="0" w:space="0" w:color="auto"/>
      </w:divBdr>
      <w:divsChild>
        <w:div w:id="1133791809">
          <w:marLeft w:val="0"/>
          <w:marRight w:val="0"/>
          <w:marTop w:val="0"/>
          <w:marBottom w:val="0"/>
          <w:divBdr>
            <w:top w:val="none" w:sz="0" w:space="0" w:color="auto"/>
            <w:left w:val="none" w:sz="0" w:space="0" w:color="auto"/>
            <w:bottom w:val="none" w:sz="0" w:space="0" w:color="auto"/>
            <w:right w:val="none" w:sz="0" w:space="0" w:color="auto"/>
          </w:divBdr>
        </w:div>
      </w:divsChild>
    </w:div>
    <w:div w:id="1164975592">
      <w:bodyDiv w:val="1"/>
      <w:marLeft w:val="0"/>
      <w:marRight w:val="0"/>
      <w:marTop w:val="0"/>
      <w:marBottom w:val="0"/>
      <w:divBdr>
        <w:top w:val="none" w:sz="0" w:space="0" w:color="auto"/>
        <w:left w:val="none" w:sz="0" w:space="0" w:color="auto"/>
        <w:bottom w:val="none" w:sz="0" w:space="0" w:color="auto"/>
        <w:right w:val="none" w:sz="0" w:space="0" w:color="auto"/>
      </w:divBdr>
    </w:div>
    <w:div w:id="1189490195">
      <w:bodyDiv w:val="1"/>
      <w:marLeft w:val="0"/>
      <w:marRight w:val="0"/>
      <w:marTop w:val="0"/>
      <w:marBottom w:val="0"/>
      <w:divBdr>
        <w:top w:val="none" w:sz="0" w:space="0" w:color="auto"/>
        <w:left w:val="none" w:sz="0" w:space="0" w:color="auto"/>
        <w:bottom w:val="none" w:sz="0" w:space="0" w:color="auto"/>
        <w:right w:val="none" w:sz="0" w:space="0" w:color="auto"/>
      </w:divBdr>
    </w:div>
    <w:div w:id="1278565677">
      <w:bodyDiv w:val="1"/>
      <w:marLeft w:val="0"/>
      <w:marRight w:val="0"/>
      <w:marTop w:val="0"/>
      <w:marBottom w:val="0"/>
      <w:divBdr>
        <w:top w:val="none" w:sz="0" w:space="0" w:color="auto"/>
        <w:left w:val="none" w:sz="0" w:space="0" w:color="auto"/>
        <w:bottom w:val="none" w:sz="0" w:space="0" w:color="auto"/>
        <w:right w:val="none" w:sz="0" w:space="0" w:color="auto"/>
      </w:divBdr>
    </w:div>
    <w:div w:id="1396509863">
      <w:bodyDiv w:val="1"/>
      <w:marLeft w:val="0"/>
      <w:marRight w:val="0"/>
      <w:marTop w:val="0"/>
      <w:marBottom w:val="0"/>
      <w:divBdr>
        <w:top w:val="none" w:sz="0" w:space="0" w:color="auto"/>
        <w:left w:val="none" w:sz="0" w:space="0" w:color="auto"/>
        <w:bottom w:val="none" w:sz="0" w:space="0" w:color="auto"/>
        <w:right w:val="none" w:sz="0" w:space="0" w:color="auto"/>
      </w:divBdr>
    </w:div>
    <w:div w:id="1400639033">
      <w:bodyDiv w:val="1"/>
      <w:marLeft w:val="0"/>
      <w:marRight w:val="0"/>
      <w:marTop w:val="0"/>
      <w:marBottom w:val="0"/>
      <w:divBdr>
        <w:top w:val="none" w:sz="0" w:space="0" w:color="auto"/>
        <w:left w:val="none" w:sz="0" w:space="0" w:color="auto"/>
        <w:bottom w:val="none" w:sz="0" w:space="0" w:color="auto"/>
        <w:right w:val="none" w:sz="0" w:space="0" w:color="auto"/>
      </w:divBdr>
    </w:div>
    <w:div w:id="1472089669">
      <w:bodyDiv w:val="1"/>
      <w:marLeft w:val="0"/>
      <w:marRight w:val="0"/>
      <w:marTop w:val="0"/>
      <w:marBottom w:val="0"/>
      <w:divBdr>
        <w:top w:val="none" w:sz="0" w:space="0" w:color="auto"/>
        <w:left w:val="none" w:sz="0" w:space="0" w:color="auto"/>
        <w:bottom w:val="none" w:sz="0" w:space="0" w:color="auto"/>
        <w:right w:val="none" w:sz="0" w:space="0" w:color="auto"/>
      </w:divBdr>
    </w:div>
    <w:div w:id="1885554086">
      <w:bodyDiv w:val="1"/>
      <w:marLeft w:val="0"/>
      <w:marRight w:val="0"/>
      <w:marTop w:val="0"/>
      <w:marBottom w:val="0"/>
      <w:divBdr>
        <w:top w:val="none" w:sz="0" w:space="0" w:color="auto"/>
        <w:left w:val="none" w:sz="0" w:space="0" w:color="auto"/>
        <w:bottom w:val="none" w:sz="0" w:space="0" w:color="auto"/>
        <w:right w:val="none" w:sz="0" w:space="0" w:color="auto"/>
      </w:divBdr>
    </w:div>
    <w:div w:id="1998415162">
      <w:bodyDiv w:val="1"/>
      <w:marLeft w:val="0"/>
      <w:marRight w:val="0"/>
      <w:marTop w:val="0"/>
      <w:marBottom w:val="0"/>
      <w:divBdr>
        <w:top w:val="none" w:sz="0" w:space="0" w:color="auto"/>
        <w:left w:val="none" w:sz="0" w:space="0" w:color="auto"/>
        <w:bottom w:val="none" w:sz="0" w:space="0" w:color="auto"/>
        <w:right w:val="none" w:sz="0" w:space="0" w:color="auto"/>
      </w:divBdr>
    </w:div>
    <w:div w:id="2073918127">
      <w:bodyDiv w:val="1"/>
      <w:marLeft w:val="0"/>
      <w:marRight w:val="0"/>
      <w:marTop w:val="0"/>
      <w:marBottom w:val="0"/>
      <w:divBdr>
        <w:top w:val="none" w:sz="0" w:space="0" w:color="auto"/>
        <w:left w:val="none" w:sz="0" w:space="0" w:color="auto"/>
        <w:bottom w:val="none" w:sz="0" w:space="0" w:color="auto"/>
        <w:right w:val="none" w:sz="0" w:space="0" w:color="auto"/>
      </w:divBdr>
      <w:divsChild>
        <w:div w:id="2049986198">
          <w:marLeft w:val="0"/>
          <w:marRight w:val="0"/>
          <w:marTop w:val="0"/>
          <w:marBottom w:val="0"/>
          <w:divBdr>
            <w:top w:val="none" w:sz="0" w:space="0" w:color="auto"/>
            <w:left w:val="none" w:sz="0" w:space="0" w:color="auto"/>
            <w:bottom w:val="none" w:sz="0" w:space="0" w:color="auto"/>
            <w:right w:val="none" w:sz="0" w:space="0" w:color="auto"/>
          </w:divBdr>
          <w:divsChild>
            <w:div w:id="1622566846">
              <w:marLeft w:val="0"/>
              <w:marRight w:val="0"/>
              <w:marTop w:val="0"/>
              <w:marBottom w:val="0"/>
              <w:divBdr>
                <w:top w:val="none" w:sz="0" w:space="0" w:color="auto"/>
                <w:left w:val="none" w:sz="0" w:space="0" w:color="auto"/>
                <w:bottom w:val="none" w:sz="0" w:space="0" w:color="auto"/>
                <w:right w:val="none" w:sz="0" w:space="0" w:color="auto"/>
              </w:divBdr>
              <w:divsChild>
                <w:div w:id="6066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iagini@chies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ssa@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1F3A-A467-47CB-BABA-38C11E2B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536</Words>
  <Characters>3056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Chiesi USA, Inc.</Company>
  <LinksUpToDate>false</LinksUpToDate>
  <CharactersWithSpaces>3585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Josh</dc:creator>
  <cp:lastModifiedBy>Eleonora Cossa</cp:lastModifiedBy>
  <cp:revision>8</cp:revision>
  <cp:lastPrinted>2016-05-10T10:26:00Z</cp:lastPrinted>
  <dcterms:created xsi:type="dcterms:W3CDTF">2016-05-10T10:03:00Z</dcterms:created>
  <dcterms:modified xsi:type="dcterms:W3CDTF">2016-05-10T12:56:00Z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8afe1357-152a-450e-b5cc-cd294334a0c4</vt:lpwstr>
  </property>
</Properties>
</file>