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79" w:rsidRDefault="007C0979" w:rsidP="00CC62CB">
      <w:pPr>
        <w:jc w:val="center"/>
        <w:rPr>
          <w:sz w:val="28"/>
          <w:szCs w:val="28"/>
          <w:u w:val="single"/>
        </w:rPr>
      </w:pPr>
      <w:r>
        <w:rPr>
          <w:noProof/>
          <w:lang w:eastAsia="it-IT"/>
        </w:rPr>
        <w:drawing>
          <wp:inline distT="0" distB="0" distL="0" distR="0" wp14:anchorId="1CF3FA08" wp14:editId="0ABE1226">
            <wp:extent cx="2392680" cy="78834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9221" cy="839917"/>
                    </a:xfrm>
                    <a:prstGeom prst="rect">
                      <a:avLst/>
                    </a:prstGeom>
                  </pic:spPr>
                </pic:pic>
              </a:graphicData>
            </a:graphic>
          </wp:inline>
        </w:drawing>
      </w:r>
    </w:p>
    <w:p w:rsidR="00ED232A" w:rsidRDefault="00836B79" w:rsidP="00F379C8">
      <w:pPr>
        <w:jc w:val="center"/>
        <w:rPr>
          <w:b/>
          <w:bCs/>
          <w:sz w:val="28"/>
          <w:szCs w:val="28"/>
        </w:rPr>
      </w:pPr>
      <w:r w:rsidRPr="00871049">
        <w:rPr>
          <w:b/>
          <w:sz w:val="28"/>
          <w:szCs w:val="28"/>
          <w:u w:val="single"/>
        </w:rPr>
        <w:t>COMUNICATO STAMPA</w:t>
      </w:r>
      <w:r w:rsidR="00CB37A1">
        <w:rPr>
          <w:sz w:val="28"/>
          <w:szCs w:val="28"/>
        </w:rPr>
        <w:br/>
      </w:r>
    </w:p>
    <w:p w:rsidR="00F379C8" w:rsidRPr="00F379C8" w:rsidRDefault="00ED232A" w:rsidP="00F379C8">
      <w:pPr>
        <w:jc w:val="center"/>
        <w:rPr>
          <w:b/>
          <w:bCs/>
          <w:sz w:val="28"/>
          <w:szCs w:val="28"/>
        </w:rPr>
      </w:pPr>
      <w:r>
        <w:rPr>
          <w:b/>
          <w:bCs/>
          <w:sz w:val="28"/>
          <w:szCs w:val="28"/>
        </w:rPr>
        <w:t xml:space="preserve">Ipertensione: disponibile in Italia nuova associazione </w:t>
      </w:r>
      <w:proofErr w:type="spellStart"/>
      <w:r>
        <w:rPr>
          <w:b/>
          <w:bCs/>
          <w:sz w:val="28"/>
          <w:szCs w:val="28"/>
        </w:rPr>
        <w:t>ramipril</w:t>
      </w:r>
      <w:proofErr w:type="spellEnd"/>
      <w:r>
        <w:rPr>
          <w:b/>
          <w:bCs/>
          <w:sz w:val="28"/>
          <w:szCs w:val="28"/>
        </w:rPr>
        <w:t>/</w:t>
      </w:r>
      <w:proofErr w:type="spellStart"/>
      <w:r>
        <w:rPr>
          <w:b/>
          <w:bCs/>
          <w:sz w:val="28"/>
          <w:szCs w:val="28"/>
        </w:rPr>
        <w:t>amlodipina</w:t>
      </w:r>
      <w:proofErr w:type="spellEnd"/>
      <w:r>
        <w:rPr>
          <w:b/>
          <w:bCs/>
          <w:sz w:val="28"/>
          <w:szCs w:val="28"/>
        </w:rPr>
        <w:t xml:space="preserve"> </w:t>
      </w:r>
    </w:p>
    <w:p w:rsidR="001C63B2" w:rsidRDefault="001C63B2" w:rsidP="00F379C8">
      <w:pPr>
        <w:jc w:val="both"/>
        <w:rPr>
          <w:b/>
          <w:bCs/>
          <w:sz w:val="24"/>
          <w:szCs w:val="24"/>
        </w:rPr>
      </w:pPr>
    </w:p>
    <w:p w:rsidR="00F379C8" w:rsidRDefault="00C816A6" w:rsidP="00F379C8">
      <w:pPr>
        <w:jc w:val="both"/>
        <w:rPr>
          <w:sz w:val="24"/>
          <w:szCs w:val="24"/>
        </w:rPr>
      </w:pPr>
      <w:r>
        <w:rPr>
          <w:b/>
          <w:bCs/>
          <w:sz w:val="24"/>
          <w:szCs w:val="24"/>
        </w:rPr>
        <w:t>Roma, 13</w:t>
      </w:r>
      <w:bookmarkStart w:id="0" w:name="_GoBack"/>
      <w:bookmarkEnd w:id="0"/>
      <w:r w:rsidR="00F379C8">
        <w:rPr>
          <w:b/>
          <w:bCs/>
          <w:sz w:val="24"/>
          <w:szCs w:val="24"/>
        </w:rPr>
        <w:t xml:space="preserve"> aprile 2016 –</w:t>
      </w:r>
      <w:r w:rsidR="00113E95">
        <w:rPr>
          <w:b/>
          <w:bCs/>
          <w:sz w:val="24"/>
          <w:szCs w:val="24"/>
        </w:rPr>
        <w:t xml:space="preserve"> </w:t>
      </w:r>
      <w:r w:rsidR="00ED232A">
        <w:rPr>
          <w:bCs/>
          <w:sz w:val="24"/>
          <w:szCs w:val="24"/>
        </w:rPr>
        <w:t>Per un</w:t>
      </w:r>
      <w:r w:rsidR="00113E95">
        <w:rPr>
          <w:bCs/>
          <w:sz w:val="24"/>
          <w:szCs w:val="24"/>
        </w:rPr>
        <w:t>a gestione</w:t>
      </w:r>
      <w:r w:rsidR="00ED232A">
        <w:rPr>
          <w:bCs/>
          <w:sz w:val="24"/>
          <w:szCs w:val="24"/>
        </w:rPr>
        <w:t xml:space="preserve"> più semplice ed efficace dell’ipertensione arteriosa, è da poco disponibile in Italia una </w:t>
      </w:r>
      <w:r w:rsidR="00ED232A" w:rsidRPr="00ED232A">
        <w:rPr>
          <w:b/>
          <w:bCs/>
          <w:sz w:val="24"/>
          <w:szCs w:val="24"/>
        </w:rPr>
        <w:t>nuova associazione delle molecole</w:t>
      </w:r>
      <w:r w:rsidR="00F379C8" w:rsidRPr="00ED232A">
        <w:rPr>
          <w:b/>
          <w:sz w:val="24"/>
          <w:szCs w:val="24"/>
        </w:rPr>
        <w:t xml:space="preserve"> </w:t>
      </w:r>
      <w:proofErr w:type="spellStart"/>
      <w:r w:rsidR="00F379C8" w:rsidRPr="00ED232A">
        <w:rPr>
          <w:b/>
          <w:sz w:val="24"/>
          <w:szCs w:val="24"/>
        </w:rPr>
        <w:t>ramipril</w:t>
      </w:r>
      <w:proofErr w:type="spellEnd"/>
      <w:r w:rsidR="00F379C8" w:rsidRPr="00ED232A">
        <w:rPr>
          <w:b/>
          <w:sz w:val="24"/>
          <w:szCs w:val="24"/>
        </w:rPr>
        <w:t xml:space="preserve"> e </w:t>
      </w:r>
      <w:proofErr w:type="spellStart"/>
      <w:r w:rsidR="00F379C8" w:rsidRPr="00ED232A">
        <w:rPr>
          <w:b/>
          <w:sz w:val="24"/>
          <w:szCs w:val="24"/>
        </w:rPr>
        <w:t>amlodipina</w:t>
      </w:r>
      <w:proofErr w:type="spellEnd"/>
      <w:r w:rsidR="00F379C8" w:rsidRPr="00ED232A">
        <w:rPr>
          <w:b/>
          <w:sz w:val="24"/>
          <w:szCs w:val="24"/>
        </w:rPr>
        <w:t xml:space="preserve"> </w:t>
      </w:r>
      <w:proofErr w:type="spellStart"/>
      <w:r w:rsidR="00F379C8" w:rsidRPr="00ED232A">
        <w:rPr>
          <w:b/>
          <w:sz w:val="24"/>
          <w:szCs w:val="24"/>
        </w:rPr>
        <w:t>besilato</w:t>
      </w:r>
      <w:proofErr w:type="spellEnd"/>
      <w:r w:rsidR="00ED232A">
        <w:rPr>
          <w:sz w:val="24"/>
          <w:szCs w:val="24"/>
        </w:rPr>
        <w:t xml:space="preserve">. </w:t>
      </w:r>
      <w:proofErr w:type="spellStart"/>
      <w:r w:rsidR="00ED232A" w:rsidRPr="00ED232A">
        <w:rPr>
          <w:b/>
          <w:sz w:val="24"/>
          <w:szCs w:val="24"/>
        </w:rPr>
        <w:t>Parvati</w:t>
      </w:r>
      <w:proofErr w:type="spellEnd"/>
      <w:r w:rsidR="00ED232A" w:rsidRPr="00ED232A">
        <w:rPr>
          <w:b/>
          <w:sz w:val="24"/>
          <w:szCs w:val="24"/>
        </w:rPr>
        <w:t>®</w:t>
      </w:r>
      <w:r w:rsidR="00ED232A">
        <w:rPr>
          <w:sz w:val="24"/>
          <w:szCs w:val="24"/>
        </w:rPr>
        <w:t xml:space="preserve"> – questo il nome commerciale del nuovo prodotto distribuito da </w:t>
      </w:r>
      <w:proofErr w:type="spellStart"/>
      <w:r w:rsidR="00640741">
        <w:rPr>
          <w:sz w:val="24"/>
          <w:szCs w:val="24"/>
        </w:rPr>
        <w:t>Neopharmed</w:t>
      </w:r>
      <w:proofErr w:type="spellEnd"/>
      <w:r w:rsidR="00640741">
        <w:rPr>
          <w:sz w:val="24"/>
          <w:szCs w:val="24"/>
        </w:rPr>
        <w:t xml:space="preserve"> Gentili, azienda del Gruppo Mediolanum Farmaceutici</w:t>
      </w:r>
      <w:r w:rsidR="00ED232A">
        <w:rPr>
          <w:sz w:val="24"/>
          <w:szCs w:val="24"/>
        </w:rPr>
        <w:t xml:space="preserve"> – </w:t>
      </w:r>
      <w:r w:rsidR="00F379C8" w:rsidRPr="00ED232A">
        <w:rPr>
          <w:b/>
          <w:sz w:val="24"/>
          <w:szCs w:val="24"/>
        </w:rPr>
        <w:t>può essere prescritto</w:t>
      </w:r>
      <w:r w:rsidR="00ED232A" w:rsidRPr="00ED232A">
        <w:rPr>
          <w:b/>
          <w:sz w:val="24"/>
          <w:szCs w:val="24"/>
        </w:rPr>
        <w:t>,</w:t>
      </w:r>
      <w:r w:rsidR="00F379C8" w:rsidRPr="00ED232A">
        <w:rPr>
          <w:b/>
          <w:sz w:val="24"/>
          <w:szCs w:val="24"/>
        </w:rPr>
        <w:t xml:space="preserve"> con ricetta ripetibile</w:t>
      </w:r>
      <w:r w:rsidR="00ED232A" w:rsidRPr="00ED232A">
        <w:rPr>
          <w:b/>
          <w:sz w:val="24"/>
          <w:szCs w:val="24"/>
        </w:rPr>
        <w:t>, a</w:t>
      </w:r>
      <w:r w:rsidR="00F379C8" w:rsidRPr="00ED232A">
        <w:rPr>
          <w:b/>
          <w:sz w:val="24"/>
          <w:szCs w:val="24"/>
        </w:rPr>
        <w:t xml:space="preserve">i pazienti già in cura e controllati con i due principi attivi assunti </w:t>
      </w:r>
      <w:r w:rsidR="00ED232A" w:rsidRPr="00ED232A">
        <w:rPr>
          <w:b/>
          <w:sz w:val="24"/>
          <w:szCs w:val="24"/>
        </w:rPr>
        <w:t>separatamente</w:t>
      </w:r>
      <w:r w:rsidR="00ED232A">
        <w:rPr>
          <w:sz w:val="24"/>
          <w:szCs w:val="24"/>
        </w:rPr>
        <w:t>.</w:t>
      </w:r>
    </w:p>
    <w:p w:rsidR="00F379C8" w:rsidRDefault="00F379C8" w:rsidP="00ED232A">
      <w:pPr>
        <w:jc w:val="both"/>
        <w:rPr>
          <w:sz w:val="24"/>
          <w:szCs w:val="24"/>
        </w:rPr>
      </w:pPr>
      <w:r>
        <w:rPr>
          <w:sz w:val="24"/>
          <w:szCs w:val="24"/>
        </w:rPr>
        <w:t>L’</w:t>
      </w:r>
      <w:proofErr w:type="spellStart"/>
      <w:r>
        <w:rPr>
          <w:sz w:val="24"/>
          <w:szCs w:val="24"/>
        </w:rPr>
        <w:t>amlodipina</w:t>
      </w:r>
      <w:proofErr w:type="spellEnd"/>
      <w:r>
        <w:rPr>
          <w:sz w:val="24"/>
          <w:szCs w:val="24"/>
        </w:rPr>
        <w:t xml:space="preserve"> è un bloccante dei canali del calcio nelle fibre muscolari lisce e provoca il rilassamento della muscolatura liscia dei vasi sanguigni in modo che il sangue possa defluire più facilmente, con conseguente azione antipertensiva.</w:t>
      </w:r>
      <w:r w:rsidR="00ED232A">
        <w:rPr>
          <w:sz w:val="24"/>
          <w:szCs w:val="24"/>
        </w:rPr>
        <w:t xml:space="preserve"> </w:t>
      </w:r>
      <w:r>
        <w:rPr>
          <w:sz w:val="24"/>
          <w:szCs w:val="24"/>
        </w:rPr>
        <w:t xml:space="preserve">Il </w:t>
      </w:r>
      <w:proofErr w:type="spellStart"/>
      <w:r>
        <w:rPr>
          <w:sz w:val="24"/>
          <w:szCs w:val="24"/>
        </w:rPr>
        <w:t>ramipril</w:t>
      </w:r>
      <w:proofErr w:type="spellEnd"/>
      <w:r>
        <w:rPr>
          <w:sz w:val="24"/>
          <w:szCs w:val="24"/>
        </w:rPr>
        <w:t xml:space="preserve">, invece, è un inibitore di un enzima che determina la conversione di </w:t>
      </w:r>
      <w:proofErr w:type="spellStart"/>
      <w:r>
        <w:rPr>
          <w:sz w:val="24"/>
          <w:szCs w:val="24"/>
        </w:rPr>
        <w:t>an</w:t>
      </w:r>
      <w:r w:rsidR="00ED232A">
        <w:rPr>
          <w:sz w:val="24"/>
          <w:szCs w:val="24"/>
        </w:rPr>
        <w:t>giotensina</w:t>
      </w:r>
      <w:proofErr w:type="spellEnd"/>
      <w:r w:rsidR="00ED232A">
        <w:rPr>
          <w:sz w:val="24"/>
          <w:szCs w:val="24"/>
        </w:rPr>
        <w:t xml:space="preserve"> I in </w:t>
      </w:r>
      <w:proofErr w:type="spellStart"/>
      <w:r w:rsidR="00ED232A">
        <w:rPr>
          <w:sz w:val="24"/>
          <w:szCs w:val="24"/>
        </w:rPr>
        <w:t>angiotensina</w:t>
      </w:r>
      <w:proofErr w:type="spellEnd"/>
      <w:r w:rsidR="00ED232A">
        <w:rPr>
          <w:sz w:val="24"/>
          <w:szCs w:val="24"/>
        </w:rPr>
        <w:t xml:space="preserve"> II –</w:t>
      </w:r>
      <w:r>
        <w:rPr>
          <w:sz w:val="24"/>
          <w:szCs w:val="24"/>
        </w:rPr>
        <w:t xml:space="preserve"> sostan</w:t>
      </w:r>
      <w:r w:rsidR="00ED232A">
        <w:rPr>
          <w:sz w:val="24"/>
          <w:szCs w:val="24"/>
        </w:rPr>
        <w:t>za ad attività vasocostrittrice –</w:t>
      </w:r>
      <w:r>
        <w:rPr>
          <w:sz w:val="24"/>
          <w:szCs w:val="24"/>
        </w:rPr>
        <w:t xml:space="preserve"> e la degradazione della bradichinina, una sostanza ad azione vasodilatatrice: la ridotta formazione di </w:t>
      </w:r>
      <w:proofErr w:type="spellStart"/>
      <w:r>
        <w:rPr>
          <w:sz w:val="24"/>
          <w:szCs w:val="24"/>
        </w:rPr>
        <w:t>angiotensina</w:t>
      </w:r>
      <w:proofErr w:type="spellEnd"/>
      <w:r>
        <w:rPr>
          <w:sz w:val="24"/>
          <w:szCs w:val="24"/>
        </w:rPr>
        <w:t xml:space="preserve"> II e livelli più elevati di bradichinina comportano vasodilatazione e un abbassamento della pressione del sangue.</w:t>
      </w:r>
    </w:p>
    <w:p w:rsidR="00F379C8" w:rsidRDefault="00353E0F" w:rsidP="00F379C8">
      <w:pPr>
        <w:autoSpaceDE w:val="0"/>
        <w:autoSpaceDN w:val="0"/>
        <w:jc w:val="both"/>
        <w:rPr>
          <w:color w:val="000000"/>
          <w:lang w:eastAsia="it-IT"/>
        </w:rPr>
      </w:pPr>
      <w:proofErr w:type="spellStart"/>
      <w:r>
        <w:rPr>
          <w:sz w:val="24"/>
          <w:szCs w:val="24"/>
        </w:rPr>
        <w:t>Parvati</w:t>
      </w:r>
      <w:proofErr w:type="spellEnd"/>
      <w:r w:rsidR="00640741" w:rsidRPr="00ED232A">
        <w:rPr>
          <w:b/>
          <w:sz w:val="24"/>
          <w:szCs w:val="24"/>
        </w:rPr>
        <w:t>®</w:t>
      </w:r>
      <w:r w:rsidR="00640741">
        <w:rPr>
          <w:sz w:val="24"/>
          <w:szCs w:val="24"/>
        </w:rPr>
        <w:t xml:space="preserve">, </w:t>
      </w:r>
      <w:r w:rsidR="00F379C8" w:rsidRPr="00353E0F">
        <w:rPr>
          <w:color w:val="000000"/>
          <w:sz w:val="24"/>
          <w:szCs w:val="24"/>
          <w:lang w:eastAsia="it-IT"/>
        </w:rPr>
        <w:t>in capsule rigide</w:t>
      </w:r>
      <w:r>
        <w:rPr>
          <w:color w:val="000000"/>
          <w:sz w:val="24"/>
          <w:szCs w:val="24"/>
          <w:lang w:eastAsia="it-IT"/>
        </w:rPr>
        <w:t>, è disponibile in diversi dosaggi</w:t>
      </w:r>
      <w:r w:rsidR="00640741">
        <w:rPr>
          <w:color w:val="000000"/>
          <w:sz w:val="24"/>
          <w:szCs w:val="24"/>
          <w:lang w:eastAsia="it-IT"/>
        </w:rPr>
        <w:t xml:space="preserve">, per riprodurre le differenti posologie ad oggi prescritte ai pazienti in cura con </w:t>
      </w:r>
      <w:proofErr w:type="spellStart"/>
      <w:r w:rsidR="00640741">
        <w:rPr>
          <w:color w:val="000000"/>
          <w:sz w:val="24"/>
          <w:szCs w:val="24"/>
          <w:lang w:eastAsia="it-IT"/>
        </w:rPr>
        <w:t>amlodipina</w:t>
      </w:r>
      <w:proofErr w:type="spellEnd"/>
      <w:r w:rsidR="00640741">
        <w:rPr>
          <w:color w:val="000000"/>
          <w:sz w:val="24"/>
          <w:szCs w:val="24"/>
          <w:lang w:eastAsia="it-IT"/>
        </w:rPr>
        <w:t xml:space="preserve"> e </w:t>
      </w:r>
      <w:proofErr w:type="spellStart"/>
      <w:r w:rsidR="00640741">
        <w:rPr>
          <w:color w:val="000000"/>
          <w:sz w:val="24"/>
          <w:szCs w:val="24"/>
          <w:lang w:eastAsia="it-IT"/>
        </w:rPr>
        <w:t>ramipril</w:t>
      </w:r>
      <w:proofErr w:type="spellEnd"/>
      <w:r w:rsidR="00640741">
        <w:rPr>
          <w:color w:val="000000"/>
          <w:sz w:val="24"/>
          <w:szCs w:val="24"/>
          <w:lang w:eastAsia="it-IT"/>
        </w:rPr>
        <w:t xml:space="preserve"> separatamente</w:t>
      </w:r>
      <w:r w:rsidR="00F379C8" w:rsidRPr="00353E0F">
        <w:rPr>
          <w:color w:val="000000"/>
          <w:sz w:val="24"/>
          <w:szCs w:val="24"/>
          <w:lang w:eastAsia="it-IT"/>
        </w:rPr>
        <w:t>:</w:t>
      </w:r>
      <w:r w:rsidR="00F379C8" w:rsidRPr="00353E0F">
        <w:rPr>
          <w:sz w:val="24"/>
          <w:szCs w:val="24"/>
        </w:rPr>
        <w:t xml:space="preserve"> 5 mg +</w:t>
      </w:r>
      <w:r w:rsidR="00F379C8">
        <w:rPr>
          <w:sz w:val="24"/>
          <w:szCs w:val="24"/>
        </w:rPr>
        <w:t xml:space="preserve"> 2,5 mg (capsula di </w:t>
      </w:r>
      <w:r w:rsidR="00640741">
        <w:rPr>
          <w:sz w:val="24"/>
          <w:szCs w:val="24"/>
        </w:rPr>
        <w:t xml:space="preserve">colore </w:t>
      </w:r>
      <w:r w:rsidR="00F379C8">
        <w:rPr>
          <w:sz w:val="24"/>
          <w:szCs w:val="24"/>
        </w:rPr>
        <w:t xml:space="preserve">rosa pallido), 5 mg + 5 mg (capsula di colore rosa), 5 mg + 10 mg (capsula di colore rosa scuro), 10 mg + 5 mg (capsula di colore rosso-marrone), 10 mg + 10 mg (capsula di colore marrone). </w:t>
      </w:r>
    </w:p>
    <w:p w:rsidR="00F379C8" w:rsidRDefault="00F379C8" w:rsidP="00F379C8">
      <w:pPr>
        <w:jc w:val="both"/>
        <w:rPr>
          <w:sz w:val="24"/>
          <w:szCs w:val="24"/>
        </w:rPr>
      </w:pPr>
      <w:r w:rsidRPr="00F63B9C">
        <w:rPr>
          <w:sz w:val="24"/>
          <w:szCs w:val="24"/>
        </w:rPr>
        <w:t xml:space="preserve">L’autorizzazione all’immissione in commercio di </w:t>
      </w:r>
      <w:proofErr w:type="spellStart"/>
      <w:r w:rsidRPr="00F63B9C">
        <w:rPr>
          <w:sz w:val="24"/>
          <w:szCs w:val="24"/>
        </w:rPr>
        <w:t>Parvati</w:t>
      </w:r>
      <w:proofErr w:type="spellEnd"/>
      <w:r w:rsidR="00640741" w:rsidRPr="00ED232A">
        <w:rPr>
          <w:b/>
          <w:sz w:val="24"/>
          <w:szCs w:val="24"/>
        </w:rPr>
        <w:t>®</w:t>
      </w:r>
      <w:r w:rsidR="00640741">
        <w:rPr>
          <w:sz w:val="24"/>
          <w:szCs w:val="24"/>
        </w:rPr>
        <w:t xml:space="preserve">, concessa dall’AIFA </w:t>
      </w:r>
      <w:r w:rsidR="00F63B9C">
        <w:rPr>
          <w:sz w:val="24"/>
          <w:szCs w:val="24"/>
        </w:rPr>
        <w:t xml:space="preserve">il 10 febbraio 2015, </w:t>
      </w:r>
      <w:r w:rsidRPr="00F63B9C">
        <w:rPr>
          <w:sz w:val="24"/>
          <w:szCs w:val="24"/>
        </w:rPr>
        <w:t xml:space="preserve">è stata supportata da uno studio di </w:t>
      </w:r>
      <w:proofErr w:type="spellStart"/>
      <w:r w:rsidRPr="00F63B9C">
        <w:rPr>
          <w:sz w:val="24"/>
          <w:szCs w:val="24"/>
        </w:rPr>
        <w:t>bioequivalenza</w:t>
      </w:r>
      <w:proofErr w:type="spellEnd"/>
      <w:r w:rsidRPr="00F63B9C">
        <w:rPr>
          <w:sz w:val="24"/>
          <w:szCs w:val="24"/>
        </w:rPr>
        <w:t xml:space="preserve"> che ha confrontato i profili farmacocinetici del </w:t>
      </w:r>
      <w:r w:rsidR="00640741">
        <w:rPr>
          <w:sz w:val="24"/>
          <w:szCs w:val="24"/>
        </w:rPr>
        <w:t>medicinale di associazione con quello dei</w:t>
      </w:r>
      <w:r w:rsidRPr="00F63B9C">
        <w:rPr>
          <w:sz w:val="24"/>
          <w:szCs w:val="24"/>
        </w:rPr>
        <w:t xml:space="preserve"> due principi attivi</w:t>
      </w:r>
      <w:r w:rsidR="00640741">
        <w:rPr>
          <w:sz w:val="24"/>
          <w:szCs w:val="24"/>
        </w:rPr>
        <w:t xml:space="preserve"> analizzati separatamente</w:t>
      </w:r>
      <w:r w:rsidRPr="00F63B9C">
        <w:rPr>
          <w:sz w:val="24"/>
          <w:szCs w:val="24"/>
        </w:rPr>
        <w:t>.</w:t>
      </w:r>
    </w:p>
    <w:p w:rsidR="004C42C3" w:rsidRDefault="00F379C8" w:rsidP="00F379C8">
      <w:pPr>
        <w:jc w:val="both"/>
        <w:rPr>
          <w:b/>
          <w:u w:val="single"/>
        </w:rPr>
      </w:pPr>
      <w:r>
        <w:rPr>
          <w:sz w:val="24"/>
          <w:szCs w:val="24"/>
        </w:rPr>
        <w:t>“</w:t>
      </w:r>
      <w:r w:rsidR="00145024" w:rsidRPr="00640741">
        <w:rPr>
          <w:i/>
          <w:sz w:val="24"/>
          <w:szCs w:val="24"/>
        </w:rPr>
        <w:t xml:space="preserve">Con </w:t>
      </w:r>
      <w:proofErr w:type="spellStart"/>
      <w:r w:rsidR="00145024" w:rsidRPr="00640741">
        <w:rPr>
          <w:i/>
          <w:sz w:val="24"/>
          <w:szCs w:val="24"/>
        </w:rPr>
        <w:t>Parvati</w:t>
      </w:r>
      <w:proofErr w:type="spellEnd"/>
      <w:r w:rsidR="00640741" w:rsidRPr="00640741">
        <w:rPr>
          <w:b/>
          <w:i/>
          <w:sz w:val="24"/>
          <w:szCs w:val="24"/>
        </w:rPr>
        <w:t>®</w:t>
      </w:r>
      <w:r w:rsidR="007A613E">
        <w:rPr>
          <w:sz w:val="24"/>
          <w:szCs w:val="24"/>
        </w:rPr>
        <w:t xml:space="preserve"> </w:t>
      </w:r>
      <w:r>
        <w:rPr>
          <w:sz w:val="24"/>
          <w:szCs w:val="24"/>
        </w:rPr>
        <w:t xml:space="preserve">– dichiara </w:t>
      </w:r>
      <w:r>
        <w:rPr>
          <w:b/>
          <w:bCs/>
          <w:sz w:val="24"/>
          <w:szCs w:val="24"/>
        </w:rPr>
        <w:t>Alessandro Del Bono</w:t>
      </w:r>
      <w:r>
        <w:rPr>
          <w:sz w:val="24"/>
          <w:szCs w:val="24"/>
        </w:rPr>
        <w:t>, Amministrator</w:t>
      </w:r>
      <w:r w:rsidR="00640741">
        <w:rPr>
          <w:sz w:val="24"/>
          <w:szCs w:val="24"/>
        </w:rPr>
        <w:t xml:space="preserve">e Delegato di Mediolanum Farmaceutici, azienda della quale </w:t>
      </w:r>
      <w:proofErr w:type="spellStart"/>
      <w:r w:rsidR="00640741">
        <w:rPr>
          <w:sz w:val="24"/>
          <w:szCs w:val="24"/>
        </w:rPr>
        <w:t>Neopharmed</w:t>
      </w:r>
      <w:proofErr w:type="spellEnd"/>
      <w:r w:rsidR="00640741">
        <w:rPr>
          <w:sz w:val="24"/>
          <w:szCs w:val="24"/>
        </w:rPr>
        <w:t xml:space="preserve"> Gentili fa parte</w:t>
      </w:r>
      <w:r>
        <w:rPr>
          <w:sz w:val="24"/>
          <w:szCs w:val="24"/>
        </w:rPr>
        <w:t xml:space="preserve"> – </w:t>
      </w:r>
      <w:r w:rsidRPr="00640741">
        <w:rPr>
          <w:i/>
          <w:sz w:val="24"/>
          <w:szCs w:val="24"/>
        </w:rPr>
        <w:t>la nostra azienda amplia ulteriormente il proprio portafoglio di farmaci in aerea cardiovascolare. Il nuovo farmaco d’associazione garantirà un vantaggio, in termini di maneggevolezza per il paziente, che ci auguriamo possa rappresentare un incentivo all’aderenza terapeutica. La corretta osservanza della terapia, nell’area dell’ipertensione, si attesta in Italia a un modesto 40%, con tutte le gravi ricadute che ne conseguono, inclusi i numerosi episodi acuti sofferti anche dai pazienti in cura. La speranza</w:t>
      </w:r>
      <w:r w:rsidR="00640741" w:rsidRPr="00640741">
        <w:rPr>
          <w:i/>
          <w:sz w:val="24"/>
          <w:szCs w:val="24"/>
        </w:rPr>
        <w:t xml:space="preserve"> </w:t>
      </w:r>
      <w:r w:rsidRPr="00640741">
        <w:rPr>
          <w:i/>
          <w:sz w:val="24"/>
          <w:szCs w:val="24"/>
        </w:rPr>
        <w:t>è che il nuovo farmaco possa giovare alla gestione dell</w:t>
      </w:r>
      <w:r w:rsidR="00640741" w:rsidRPr="00640741">
        <w:rPr>
          <w:i/>
          <w:sz w:val="24"/>
          <w:szCs w:val="24"/>
        </w:rPr>
        <w:t>a malattia</w:t>
      </w:r>
      <w:r w:rsidRPr="00640741">
        <w:rPr>
          <w:i/>
          <w:sz w:val="24"/>
          <w:szCs w:val="24"/>
        </w:rPr>
        <w:t xml:space="preserve">, e quindi incidere positivamente anche sui budget del servizio sanitario, gravati in misura importante dai costi diretti e indiretti legati a tutte le patologie che possono conseguire </w:t>
      </w:r>
      <w:r w:rsidR="00640741" w:rsidRPr="00640741">
        <w:rPr>
          <w:i/>
          <w:sz w:val="24"/>
          <w:szCs w:val="24"/>
        </w:rPr>
        <w:t xml:space="preserve">a un controllo non </w:t>
      </w:r>
      <w:r w:rsidRPr="00640741">
        <w:rPr>
          <w:i/>
          <w:sz w:val="24"/>
          <w:szCs w:val="24"/>
        </w:rPr>
        <w:t>ottimale della pressione arteriosa</w:t>
      </w:r>
      <w:r>
        <w:rPr>
          <w:sz w:val="24"/>
          <w:szCs w:val="24"/>
        </w:rPr>
        <w:t>”. </w:t>
      </w:r>
    </w:p>
    <w:p w:rsidR="00CB37A1" w:rsidRDefault="00640741" w:rsidP="00CB37A1">
      <w:pPr>
        <w:rPr>
          <w:b/>
          <w:u w:val="single"/>
        </w:rPr>
      </w:pPr>
      <w:r>
        <w:rPr>
          <w:b/>
          <w:u w:val="single"/>
        </w:rPr>
        <w:br/>
      </w:r>
      <w:r w:rsidR="00CB37A1" w:rsidRPr="009E2459">
        <w:rPr>
          <w:b/>
          <w:u w:val="single"/>
        </w:rPr>
        <w:t>Per ulteriori informazioni:</w:t>
      </w:r>
    </w:p>
    <w:p w:rsidR="00CB37A1" w:rsidRPr="00C4321A" w:rsidRDefault="00CB37A1" w:rsidP="00CB37A1">
      <w:pPr>
        <w:pStyle w:val="Nessunaspaziatura"/>
        <w:rPr>
          <w:szCs w:val="24"/>
          <w:lang w:val="fr-FR"/>
        </w:rPr>
      </w:pPr>
      <w:r w:rsidRPr="00AE4AA8">
        <w:rPr>
          <w:i/>
          <w:szCs w:val="24"/>
        </w:rPr>
        <w:t>MEDIOLANUM farmaceutici S</w:t>
      </w:r>
      <w:r>
        <w:rPr>
          <w:i/>
          <w:szCs w:val="24"/>
        </w:rPr>
        <w:t>.</w:t>
      </w:r>
      <w:r w:rsidRPr="00AE4AA8">
        <w:rPr>
          <w:i/>
          <w:szCs w:val="24"/>
        </w:rPr>
        <w:t>p</w:t>
      </w:r>
      <w:r>
        <w:rPr>
          <w:i/>
          <w:szCs w:val="24"/>
        </w:rPr>
        <w:t>.</w:t>
      </w:r>
      <w:r w:rsidRPr="00AE4AA8">
        <w:rPr>
          <w:i/>
          <w:szCs w:val="24"/>
        </w:rPr>
        <w:t>A</w:t>
      </w:r>
      <w:r>
        <w:rPr>
          <w:i/>
          <w:szCs w:val="24"/>
        </w:rPr>
        <w:t>.</w:t>
      </w:r>
      <w:r>
        <w:rPr>
          <w:i/>
          <w:szCs w:val="24"/>
        </w:rPr>
        <w:tab/>
      </w:r>
      <w:r>
        <w:rPr>
          <w:i/>
          <w:szCs w:val="24"/>
        </w:rPr>
        <w:tab/>
      </w:r>
      <w:r w:rsidRPr="009E2459">
        <w:rPr>
          <w:i/>
          <w:noProof/>
          <w:szCs w:val="24"/>
        </w:rPr>
        <w:drawing>
          <wp:inline distT="0" distB="0" distL="0" distR="0" wp14:anchorId="71400F6D" wp14:editId="419CBEE9">
            <wp:extent cx="1152525" cy="132517"/>
            <wp:effectExtent l="19050" t="0" r="0" b="0"/>
            <wp:docPr id="2" name="Immagine 3" descr="log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jpg"/>
                    <pic:cNvPicPr/>
                  </pic:nvPicPr>
                  <pic:blipFill>
                    <a:blip r:embed="rId6" cstate="print"/>
                    <a:stretch>
                      <a:fillRect/>
                    </a:stretch>
                  </pic:blipFill>
                  <pic:spPr>
                    <a:xfrm>
                      <a:off x="0" y="0"/>
                      <a:ext cx="1163794" cy="133813"/>
                    </a:xfrm>
                    <a:prstGeom prst="rect">
                      <a:avLst/>
                    </a:prstGeom>
                  </pic:spPr>
                </pic:pic>
              </a:graphicData>
            </a:graphic>
          </wp:inline>
        </w:drawing>
      </w:r>
      <w:r>
        <w:rPr>
          <w:i/>
          <w:szCs w:val="24"/>
        </w:rPr>
        <w:t xml:space="preserve"> </w:t>
      </w:r>
      <w:r>
        <w:rPr>
          <w:i/>
          <w:szCs w:val="24"/>
        </w:rPr>
        <w:br/>
      </w:r>
      <w:r w:rsidRPr="00AE4AA8">
        <w:rPr>
          <w:b/>
          <w:szCs w:val="24"/>
        </w:rPr>
        <w:t>Ottavia Landi di Chiavenna</w:t>
      </w:r>
      <w:r>
        <w:rPr>
          <w:b/>
          <w:szCs w:val="24"/>
        </w:rPr>
        <w:tab/>
      </w:r>
      <w:r>
        <w:rPr>
          <w:b/>
          <w:szCs w:val="24"/>
        </w:rPr>
        <w:tab/>
      </w:r>
      <w:r>
        <w:rPr>
          <w:b/>
          <w:szCs w:val="24"/>
        </w:rPr>
        <w:tab/>
      </w:r>
      <w:r w:rsidRPr="00C4321A">
        <w:rPr>
          <w:b/>
          <w:szCs w:val="24"/>
        </w:rPr>
        <w:t>Marco Giorgetti</w:t>
      </w:r>
      <w:r w:rsidRPr="00C4321A">
        <w:rPr>
          <w:b/>
          <w:szCs w:val="24"/>
        </w:rPr>
        <w:br/>
      </w:r>
      <w:hyperlink r:id="rId7" w:history="1">
        <w:r w:rsidRPr="000A11C9">
          <w:rPr>
            <w:rStyle w:val="Collegamentoipertestuale"/>
            <w:szCs w:val="24"/>
          </w:rPr>
          <w:t>o.landi@mediolanum-farma.com</w:t>
        </w:r>
      </w:hyperlink>
      <w:r>
        <w:rPr>
          <w:szCs w:val="24"/>
        </w:rPr>
        <w:tab/>
      </w:r>
      <w:r>
        <w:rPr>
          <w:szCs w:val="24"/>
        </w:rPr>
        <w:tab/>
      </w:r>
      <w:hyperlink r:id="rId8" w:history="1">
        <w:r w:rsidRPr="000A11C9">
          <w:rPr>
            <w:rStyle w:val="Collegamentoipertestuale"/>
            <w:szCs w:val="24"/>
            <w:lang w:val="fr-FR"/>
          </w:rPr>
          <w:t>m.giorgetti@vrelations.it</w:t>
        </w:r>
      </w:hyperlink>
      <w:r>
        <w:rPr>
          <w:szCs w:val="24"/>
          <w:lang w:val="fr-FR"/>
        </w:rPr>
        <w:t xml:space="preserve"> </w:t>
      </w:r>
      <w:r w:rsidRPr="00C4321A">
        <w:rPr>
          <w:szCs w:val="24"/>
          <w:lang w:val="fr-FR"/>
        </w:rPr>
        <w:t xml:space="preserve">  </w:t>
      </w:r>
    </w:p>
    <w:p w:rsidR="00CB37A1" w:rsidRPr="00C4321A" w:rsidRDefault="00CB37A1" w:rsidP="00CB37A1">
      <w:pPr>
        <w:pStyle w:val="Nessunaspaziatura"/>
        <w:rPr>
          <w:lang w:val="fr-FR"/>
        </w:rPr>
      </w:pPr>
      <w:r w:rsidRPr="009E2459">
        <w:rPr>
          <w:szCs w:val="24"/>
          <w:lang w:val="en-US"/>
        </w:rPr>
        <w:t>+39.342.3409572</w:t>
      </w:r>
      <w:r w:rsidRPr="009E2459">
        <w:rPr>
          <w:szCs w:val="24"/>
          <w:lang w:val="en-US"/>
        </w:rPr>
        <w:tab/>
      </w:r>
      <w:r w:rsidRPr="009E2459">
        <w:rPr>
          <w:szCs w:val="24"/>
          <w:lang w:val="en-US"/>
        </w:rPr>
        <w:tab/>
      </w:r>
      <w:r w:rsidRPr="009E2459">
        <w:rPr>
          <w:szCs w:val="24"/>
          <w:lang w:val="en-US"/>
        </w:rPr>
        <w:tab/>
      </w:r>
      <w:r w:rsidRPr="009E2459">
        <w:rPr>
          <w:szCs w:val="24"/>
          <w:lang w:val="en-US"/>
        </w:rPr>
        <w:tab/>
      </w:r>
      <w:r w:rsidRPr="00C4321A">
        <w:rPr>
          <w:lang w:val="fr-FR"/>
        </w:rPr>
        <w:t xml:space="preserve">+39.335.277223 </w:t>
      </w:r>
    </w:p>
    <w:p w:rsidR="00CB37A1" w:rsidRDefault="00CB37A1" w:rsidP="00CB37A1">
      <w:r w:rsidRPr="006274CF">
        <w:rPr>
          <w:szCs w:val="24"/>
          <w:lang w:val="en-US"/>
        </w:rPr>
        <w:t>+39 02.89.132.247</w:t>
      </w:r>
      <w:r>
        <w:rPr>
          <w:szCs w:val="24"/>
          <w:lang w:val="en-US"/>
        </w:rPr>
        <w:tab/>
      </w:r>
      <w:r>
        <w:rPr>
          <w:szCs w:val="24"/>
          <w:lang w:val="en-US"/>
        </w:rPr>
        <w:tab/>
      </w:r>
      <w:r>
        <w:rPr>
          <w:szCs w:val="24"/>
          <w:lang w:val="en-US"/>
        </w:rPr>
        <w:tab/>
      </w:r>
      <w:r>
        <w:rPr>
          <w:szCs w:val="24"/>
          <w:lang w:val="en-US"/>
        </w:rPr>
        <w:tab/>
      </w:r>
      <w:r>
        <w:rPr>
          <w:lang w:val="en-US"/>
        </w:rPr>
        <w:t>+39.</w:t>
      </w:r>
      <w:r w:rsidRPr="009E2459">
        <w:rPr>
          <w:lang w:val="en-US"/>
        </w:rPr>
        <w:t xml:space="preserve"> </w:t>
      </w:r>
      <w:r>
        <w:rPr>
          <w:lang w:val="en-US"/>
        </w:rPr>
        <w:t>02.20.424.939</w:t>
      </w:r>
      <w:r>
        <w:rPr>
          <w:szCs w:val="24"/>
          <w:lang w:val="en-US"/>
        </w:rPr>
        <w:t xml:space="preserve"> </w:t>
      </w:r>
      <w:r w:rsidRPr="006274CF">
        <w:rPr>
          <w:szCs w:val="24"/>
          <w:lang w:val="en-US"/>
        </w:rPr>
        <w:t xml:space="preserve"> </w:t>
      </w:r>
      <w:r w:rsidRPr="006274CF">
        <w:rPr>
          <w:szCs w:val="24"/>
          <w:lang w:val="en-US"/>
        </w:rPr>
        <w:br/>
      </w:r>
    </w:p>
    <w:sectPr w:rsidR="00CB37A1" w:rsidSect="001C63B2">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12"/>
    <w:rsid w:val="000758AF"/>
    <w:rsid w:val="000966C8"/>
    <w:rsid w:val="000B34FA"/>
    <w:rsid w:val="000D52D8"/>
    <w:rsid w:val="00102E6C"/>
    <w:rsid w:val="00113E95"/>
    <w:rsid w:val="00115C91"/>
    <w:rsid w:val="00120968"/>
    <w:rsid w:val="00145024"/>
    <w:rsid w:val="00163DCB"/>
    <w:rsid w:val="00171F44"/>
    <w:rsid w:val="00183B73"/>
    <w:rsid w:val="00190644"/>
    <w:rsid w:val="001A181E"/>
    <w:rsid w:val="001C3551"/>
    <w:rsid w:val="001C63B2"/>
    <w:rsid w:val="00255134"/>
    <w:rsid w:val="002B6974"/>
    <w:rsid w:val="00313C52"/>
    <w:rsid w:val="00316155"/>
    <w:rsid w:val="00352FD5"/>
    <w:rsid w:val="00353E0F"/>
    <w:rsid w:val="0037363E"/>
    <w:rsid w:val="00404152"/>
    <w:rsid w:val="00444676"/>
    <w:rsid w:val="004838A3"/>
    <w:rsid w:val="004C42C3"/>
    <w:rsid w:val="004E055F"/>
    <w:rsid w:val="00543E30"/>
    <w:rsid w:val="00544247"/>
    <w:rsid w:val="00571C58"/>
    <w:rsid w:val="005A0047"/>
    <w:rsid w:val="0061432A"/>
    <w:rsid w:val="006376C4"/>
    <w:rsid w:val="00640741"/>
    <w:rsid w:val="00661BF1"/>
    <w:rsid w:val="00666612"/>
    <w:rsid w:val="006776FF"/>
    <w:rsid w:val="006C54B1"/>
    <w:rsid w:val="006E10C8"/>
    <w:rsid w:val="006E470D"/>
    <w:rsid w:val="00704E41"/>
    <w:rsid w:val="00713EC4"/>
    <w:rsid w:val="00731ACF"/>
    <w:rsid w:val="007406BE"/>
    <w:rsid w:val="0076360F"/>
    <w:rsid w:val="007650E4"/>
    <w:rsid w:val="00767679"/>
    <w:rsid w:val="0077187F"/>
    <w:rsid w:val="007A06A9"/>
    <w:rsid w:val="007A613E"/>
    <w:rsid w:val="007C0979"/>
    <w:rsid w:val="007D7C1F"/>
    <w:rsid w:val="00836B79"/>
    <w:rsid w:val="00871049"/>
    <w:rsid w:val="008F3C77"/>
    <w:rsid w:val="00990580"/>
    <w:rsid w:val="009D7FDA"/>
    <w:rsid w:val="009F19B0"/>
    <w:rsid w:val="00A17AFE"/>
    <w:rsid w:val="00A24471"/>
    <w:rsid w:val="00A323A9"/>
    <w:rsid w:val="00A348C8"/>
    <w:rsid w:val="00A42913"/>
    <w:rsid w:val="00A463AF"/>
    <w:rsid w:val="00AA2675"/>
    <w:rsid w:val="00AC6C59"/>
    <w:rsid w:val="00B60488"/>
    <w:rsid w:val="00B61FAF"/>
    <w:rsid w:val="00BF3A88"/>
    <w:rsid w:val="00C53755"/>
    <w:rsid w:val="00C816A6"/>
    <w:rsid w:val="00C82FB1"/>
    <w:rsid w:val="00CB37A1"/>
    <w:rsid w:val="00CC62CB"/>
    <w:rsid w:val="00CF1B8C"/>
    <w:rsid w:val="00D075AA"/>
    <w:rsid w:val="00D221A8"/>
    <w:rsid w:val="00D527B1"/>
    <w:rsid w:val="00DA1646"/>
    <w:rsid w:val="00DA3E29"/>
    <w:rsid w:val="00DA7F4F"/>
    <w:rsid w:val="00DB4198"/>
    <w:rsid w:val="00E55A00"/>
    <w:rsid w:val="00E86D32"/>
    <w:rsid w:val="00EB21B6"/>
    <w:rsid w:val="00EB5467"/>
    <w:rsid w:val="00ED232A"/>
    <w:rsid w:val="00F23AF8"/>
    <w:rsid w:val="00F379C8"/>
    <w:rsid w:val="00F447C6"/>
    <w:rsid w:val="00F517E6"/>
    <w:rsid w:val="00F63B9C"/>
    <w:rsid w:val="00F7139A"/>
    <w:rsid w:val="00F7485B"/>
    <w:rsid w:val="00F761B3"/>
    <w:rsid w:val="00F9408B"/>
    <w:rsid w:val="00F97084"/>
    <w:rsid w:val="00FC414C"/>
    <w:rsid w:val="00FD40D4"/>
    <w:rsid w:val="00FD4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CE21E-0E3A-457F-9899-E66B45FB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3B73"/>
    <w:rPr>
      <w:color w:val="0563C1" w:themeColor="hyperlink"/>
      <w:u w:val="single"/>
    </w:rPr>
  </w:style>
  <w:style w:type="paragraph" w:styleId="Nessunaspaziatura">
    <w:name w:val="No Spacing"/>
    <w:uiPriority w:val="1"/>
    <w:qFormat/>
    <w:rsid w:val="00CB37A1"/>
    <w:pPr>
      <w:spacing w:after="0" w:line="240" w:lineRule="auto"/>
    </w:pPr>
    <w:rPr>
      <w:rFonts w:eastAsiaTheme="minorEastAsia"/>
      <w:lang w:eastAsia="it-IT"/>
    </w:rPr>
  </w:style>
  <w:style w:type="character" w:customStyle="1" w:styleId="apple-converted-space">
    <w:name w:val="apple-converted-space"/>
    <w:basedOn w:val="Carpredefinitoparagrafo"/>
    <w:rsid w:val="00C5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3064">
      <w:bodyDiv w:val="1"/>
      <w:marLeft w:val="0"/>
      <w:marRight w:val="0"/>
      <w:marTop w:val="0"/>
      <w:marBottom w:val="0"/>
      <w:divBdr>
        <w:top w:val="none" w:sz="0" w:space="0" w:color="auto"/>
        <w:left w:val="none" w:sz="0" w:space="0" w:color="auto"/>
        <w:bottom w:val="none" w:sz="0" w:space="0" w:color="auto"/>
        <w:right w:val="none" w:sz="0" w:space="0" w:color="auto"/>
      </w:divBdr>
    </w:div>
    <w:div w:id="14536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hyperlink" Target="mailto:o.landi@mediolanum-far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B8FD-3FF7-4946-878B-7CDA5682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Giorgetti</dc:creator>
  <cp:keywords/>
  <dc:description/>
  <cp:lastModifiedBy>Chiara Longhi</cp:lastModifiedBy>
  <cp:revision>3</cp:revision>
  <dcterms:created xsi:type="dcterms:W3CDTF">2016-04-11T17:04:00Z</dcterms:created>
  <dcterms:modified xsi:type="dcterms:W3CDTF">2016-04-13T08:15:00Z</dcterms:modified>
</cp:coreProperties>
</file>