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1" w:rsidRPr="00BA1E62" w:rsidRDefault="008F06F1" w:rsidP="00BA1E62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</w:rPr>
      </w:pPr>
      <w:r w:rsidRPr="00BA1E62">
        <w:rPr>
          <w:rFonts w:ascii="Arial" w:eastAsia="Times New Roman" w:hAnsi="Arial" w:cs="Arial"/>
          <w:b/>
          <w:color w:val="1F497D" w:themeColor="text2"/>
          <w:sz w:val="28"/>
        </w:rPr>
        <w:t xml:space="preserve">IL GRUPPO CHIESI E </w:t>
      </w:r>
      <w:r w:rsidR="007D00A6" w:rsidRPr="00BA1E62">
        <w:rPr>
          <w:rFonts w:ascii="Arial" w:eastAsia="Times New Roman" w:hAnsi="Arial" w:cs="Arial"/>
          <w:b/>
          <w:color w:val="1F497D" w:themeColor="text2"/>
          <w:sz w:val="28"/>
        </w:rPr>
        <w:t>L’IMPEGNO NELL’AREA RESPIRATORIA</w:t>
      </w:r>
    </w:p>
    <w:p w:rsidR="00BA1E62" w:rsidRDefault="00BA1E62" w:rsidP="00155647">
      <w:pPr>
        <w:jc w:val="both"/>
        <w:rPr>
          <w:rFonts w:ascii="Arial" w:hAnsi="Arial" w:cs="Arial"/>
        </w:rPr>
      </w:pPr>
    </w:p>
    <w:p w:rsidR="007D00A6" w:rsidRPr="00155647" w:rsidRDefault="007D00A6" w:rsidP="00155647">
      <w:pPr>
        <w:jc w:val="both"/>
        <w:rPr>
          <w:rFonts w:ascii="Arial" w:hAnsi="Arial" w:cs="Arial"/>
        </w:rPr>
      </w:pPr>
      <w:r w:rsidRPr="00155647">
        <w:rPr>
          <w:rFonts w:ascii="Arial" w:hAnsi="Arial" w:cs="Arial"/>
        </w:rPr>
        <w:t>Fin dall’inizio della propria attività, Chiesi</w:t>
      </w:r>
      <w:r w:rsidR="008F06F1" w:rsidRPr="00155647">
        <w:rPr>
          <w:rFonts w:ascii="Arial" w:hAnsi="Arial" w:cs="Arial"/>
        </w:rPr>
        <w:t xml:space="preserve"> dedica impegno e risorse </w:t>
      </w:r>
      <w:r w:rsidR="007626DD" w:rsidRPr="00155647">
        <w:rPr>
          <w:rFonts w:ascii="Arial" w:hAnsi="Arial" w:cs="Arial"/>
        </w:rPr>
        <w:t>allo</w:t>
      </w:r>
      <w:r w:rsidRPr="00155647">
        <w:rPr>
          <w:rFonts w:ascii="Arial" w:hAnsi="Arial" w:cs="Arial"/>
        </w:rPr>
        <w:t xml:space="preserve"> sviluppo di soluzioni </w:t>
      </w:r>
      <w:r w:rsidRPr="00155647">
        <w:rPr>
          <w:rFonts w:ascii="Arial" w:hAnsi="Arial" w:cs="Arial"/>
          <w:b/>
        </w:rPr>
        <w:t>terapeutiche innovative e piattaforme tecnologiche</w:t>
      </w:r>
      <w:r w:rsidRPr="00155647">
        <w:rPr>
          <w:rFonts w:ascii="Arial" w:hAnsi="Arial" w:cs="Arial"/>
        </w:rPr>
        <w:t xml:space="preserve"> </w:t>
      </w:r>
      <w:r w:rsidR="007626DD" w:rsidRPr="00155647">
        <w:rPr>
          <w:rFonts w:ascii="Arial" w:hAnsi="Arial" w:cs="Arial"/>
        </w:rPr>
        <w:t xml:space="preserve">per curare e migliorare la qualità della vita dei pazienti con patologie respiratorie croniche, </w:t>
      </w:r>
      <w:r w:rsidR="008F06F1" w:rsidRPr="00155647">
        <w:rPr>
          <w:rFonts w:ascii="Arial" w:hAnsi="Arial" w:cs="Arial"/>
        </w:rPr>
        <w:t xml:space="preserve">con particolare riferimento ad </w:t>
      </w:r>
      <w:r w:rsidR="008F06F1" w:rsidRPr="00155647">
        <w:rPr>
          <w:rFonts w:ascii="Arial" w:hAnsi="Arial" w:cs="Arial"/>
          <w:b/>
        </w:rPr>
        <w:t>asma</w:t>
      </w:r>
      <w:r w:rsidR="008F06F1" w:rsidRPr="00155647">
        <w:rPr>
          <w:rFonts w:ascii="Arial" w:hAnsi="Arial" w:cs="Arial"/>
        </w:rPr>
        <w:t xml:space="preserve"> e </w:t>
      </w:r>
      <w:r w:rsidR="008F06F1" w:rsidRPr="00155647">
        <w:rPr>
          <w:rFonts w:ascii="Arial" w:hAnsi="Arial" w:cs="Arial"/>
          <w:b/>
        </w:rPr>
        <w:t>Broncopneumopatia Cronica Ostruttiva (BPCO)</w:t>
      </w:r>
      <w:r w:rsidR="002E4712" w:rsidRPr="00155647">
        <w:rPr>
          <w:rFonts w:ascii="Arial" w:hAnsi="Arial" w:cs="Arial"/>
        </w:rPr>
        <w:t xml:space="preserve">, confermandosi </w:t>
      </w:r>
      <w:r w:rsidR="002E4712" w:rsidRPr="00155647">
        <w:rPr>
          <w:rFonts w:ascii="Arial" w:hAnsi="Arial" w:cs="Arial"/>
          <w:b/>
        </w:rPr>
        <w:t xml:space="preserve">leader </w:t>
      </w:r>
      <w:r w:rsidR="002E4712" w:rsidRPr="00155647">
        <w:rPr>
          <w:rFonts w:ascii="Arial" w:eastAsiaTheme="minorHAnsi" w:hAnsi="Arial" w:cs="Arial"/>
          <w:b/>
          <w:lang w:eastAsia="en-US"/>
        </w:rPr>
        <w:t xml:space="preserve">a livello </w:t>
      </w:r>
      <w:r w:rsidR="00100D34" w:rsidRPr="00155647">
        <w:rPr>
          <w:rFonts w:ascii="Arial" w:eastAsiaTheme="minorHAnsi" w:hAnsi="Arial" w:cs="Arial"/>
          <w:b/>
          <w:lang w:eastAsia="en-US"/>
        </w:rPr>
        <w:t xml:space="preserve">nazionale e </w:t>
      </w:r>
      <w:r w:rsidR="002E4712" w:rsidRPr="00155647">
        <w:rPr>
          <w:rFonts w:ascii="Arial" w:eastAsiaTheme="minorHAnsi" w:hAnsi="Arial" w:cs="Arial"/>
          <w:b/>
          <w:lang w:eastAsia="en-US"/>
        </w:rPr>
        <w:t>internazionale</w:t>
      </w:r>
      <w:r w:rsidR="002E4712" w:rsidRPr="00155647">
        <w:rPr>
          <w:rFonts w:ascii="Arial" w:eastAsiaTheme="minorHAnsi" w:hAnsi="Arial" w:cs="Arial"/>
          <w:lang w:eastAsia="en-US"/>
        </w:rPr>
        <w:t xml:space="preserve"> </w:t>
      </w:r>
      <w:r w:rsidR="002E4712" w:rsidRPr="00155647">
        <w:rPr>
          <w:rFonts w:ascii="Arial" w:hAnsi="Arial" w:cs="Arial"/>
        </w:rPr>
        <w:t>nell’area respiratoria non solo in termini di quote di mercato</w:t>
      </w:r>
      <w:r w:rsidR="00E400D6" w:rsidRPr="00155647">
        <w:rPr>
          <w:rFonts w:ascii="Arial" w:hAnsi="Arial" w:cs="Arial"/>
        </w:rPr>
        <w:t>,</w:t>
      </w:r>
      <w:r w:rsidR="002E4712" w:rsidRPr="00155647">
        <w:rPr>
          <w:rFonts w:ascii="Arial" w:hAnsi="Arial" w:cs="Arial"/>
        </w:rPr>
        <w:t xml:space="preserve"> ma anche di innovazione scientifica.</w:t>
      </w:r>
    </w:p>
    <w:p w:rsidR="005B1725" w:rsidRPr="00155647" w:rsidRDefault="00E400D6" w:rsidP="00155647">
      <w:pPr>
        <w:jc w:val="both"/>
        <w:rPr>
          <w:rFonts w:ascii="Arial" w:hAnsi="Arial" w:cs="Arial"/>
          <w:szCs w:val="28"/>
        </w:rPr>
      </w:pPr>
      <w:r w:rsidRPr="00155647">
        <w:rPr>
          <w:rFonts w:ascii="Arial" w:hAnsi="Arial" w:cs="Arial"/>
          <w:szCs w:val="28"/>
        </w:rPr>
        <w:t>Al fine di offrire una terapia innovativa in campo respiratorio è stata sviluppata l’associazione fissa di</w:t>
      </w:r>
      <w:r w:rsidRPr="00155647">
        <w:rPr>
          <w:rFonts w:ascii="Arial" w:hAnsi="Arial" w:cs="Arial"/>
          <w:b/>
          <w:szCs w:val="28"/>
        </w:rPr>
        <w:t xml:space="preserve"> beclometasone dipropionato</w:t>
      </w:r>
      <w:r w:rsidR="008973AA" w:rsidRPr="00155647">
        <w:rPr>
          <w:rFonts w:ascii="Arial" w:hAnsi="Arial" w:cs="Arial"/>
          <w:b/>
          <w:szCs w:val="28"/>
        </w:rPr>
        <w:t xml:space="preserve"> </w:t>
      </w:r>
      <w:r w:rsidR="008761D1">
        <w:rPr>
          <w:rFonts w:ascii="Arial" w:hAnsi="Arial" w:cs="Arial"/>
          <w:szCs w:val="28"/>
        </w:rPr>
        <w:t xml:space="preserve">(corticosteroide </w:t>
      </w:r>
      <w:r w:rsidR="008973AA" w:rsidRPr="00155647">
        <w:rPr>
          <w:rFonts w:ascii="Arial" w:hAnsi="Arial" w:cs="Arial"/>
          <w:szCs w:val="28"/>
        </w:rPr>
        <w:t>inalatorio-ICS)</w:t>
      </w:r>
      <w:r w:rsidRPr="00155647">
        <w:rPr>
          <w:rFonts w:ascii="Arial" w:hAnsi="Arial" w:cs="Arial"/>
          <w:szCs w:val="28"/>
        </w:rPr>
        <w:t xml:space="preserve"> e </w:t>
      </w:r>
      <w:r w:rsidRPr="00155647">
        <w:rPr>
          <w:rFonts w:ascii="Arial" w:hAnsi="Arial" w:cs="Arial"/>
          <w:b/>
          <w:szCs w:val="28"/>
        </w:rPr>
        <w:t>formoterolo fumarato</w:t>
      </w:r>
      <w:r w:rsidR="008973AA" w:rsidRPr="00155647">
        <w:rPr>
          <w:rFonts w:ascii="Arial" w:hAnsi="Arial" w:cs="Arial"/>
          <w:szCs w:val="28"/>
        </w:rPr>
        <w:t xml:space="preserve"> (broncodilatatore beta2-agonista a lunga durata d’azione-LABA)</w:t>
      </w:r>
      <w:r w:rsidRPr="00155647">
        <w:rPr>
          <w:rFonts w:ascii="Arial" w:hAnsi="Arial" w:cs="Arial"/>
          <w:szCs w:val="28"/>
        </w:rPr>
        <w:t xml:space="preserve"> (Foster), la cui caratteristica differenziante consiste nella </w:t>
      </w:r>
      <w:r w:rsidRPr="00155647">
        <w:rPr>
          <w:rFonts w:ascii="Arial" w:hAnsi="Arial" w:cs="Arial"/>
          <w:b/>
          <w:szCs w:val="28"/>
        </w:rPr>
        <w:t>formulazione extrafine</w:t>
      </w:r>
      <w:r w:rsidRPr="00155647">
        <w:rPr>
          <w:rFonts w:ascii="Arial" w:hAnsi="Arial" w:cs="Arial"/>
          <w:szCs w:val="28"/>
        </w:rPr>
        <w:t xml:space="preserve"> - disponibile sia come spray sia </w:t>
      </w:r>
      <w:r w:rsidR="009665A8" w:rsidRPr="00155647">
        <w:rPr>
          <w:rFonts w:ascii="Arial" w:hAnsi="Arial" w:cs="Arial"/>
          <w:szCs w:val="28"/>
        </w:rPr>
        <w:t>in</w:t>
      </w:r>
      <w:r w:rsidRPr="00155647">
        <w:rPr>
          <w:rFonts w:ascii="Arial" w:hAnsi="Arial" w:cs="Arial"/>
          <w:szCs w:val="28"/>
        </w:rPr>
        <w:t xml:space="preserve"> polvere secca</w:t>
      </w:r>
      <w:r w:rsidR="002C40B6" w:rsidRPr="00155647">
        <w:rPr>
          <w:rFonts w:ascii="Arial" w:hAnsi="Arial" w:cs="Arial"/>
          <w:szCs w:val="28"/>
        </w:rPr>
        <w:t xml:space="preserve"> </w:t>
      </w:r>
      <w:r w:rsidRPr="00155647">
        <w:rPr>
          <w:rFonts w:ascii="Arial" w:hAnsi="Arial" w:cs="Arial"/>
          <w:szCs w:val="28"/>
        </w:rPr>
        <w:t xml:space="preserve">– che è in grado di erogare particelle </w:t>
      </w:r>
      <w:r w:rsidR="008973AA" w:rsidRPr="00155647">
        <w:rPr>
          <w:rFonts w:ascii="Arial" w:hAnsi="Arial" w:cs="Arial"/>
          <w:szCs w:val="28"/>
        </w:rPr>
        <w:t>molto piccole</w:t>
      </w:r>
      <w:r w:rsidRPr="00155647">
        <w:rPr>
          <w:rFonts w:ascii="Arial" w:hAnsi="Arial" w:cs="Arial"/>
          <w:szCs w:val="28"/>
        </w:rPr>
        <w:t xml:space="preserve"> di principio attivo, assicura</w:t>
      </w:r>
      <w:r w:rsidR="008973AA" w:rsidRPr="00155647">
        <w:rPr>
          <w:rFonts w:ascii="Arial" w:hAnsi="Arial" w:cs="Arial"/>
          <w:szCs w:val="28"/>
        </w:rPr>
        <w:t>ndo</w:t>
      </w:r>
      <w:r w:rsidRPr="00155647">
        <w:rPr>
          <w:rFonts w:ascii="Arial" w:hAnsi="Arial" w:cs="Arial"/>
          <w:szCs w:val="28"/>
        </w:rPr>
        <w:t xml:space="preserve"> </w:t>
      </w:r>
      <w:r w:rsidR="008973AA" w:rsidRPr="00155647">
        <w:rPr>
          <w:rFonts w:ascii="Arial" w:hAnsi="Arial" w:cs="Arial"/>
          <w:szCs w:val="28"/>
        </w:rPr>
        <w:t>la</w:t>
      </w:r>
      <w:r w:rsidRPr="00155647">
        <w:rPr>
          <w:rFonts w:ascii="Arial" w:hAnsi="Arial" w:cs="Arial"/>
          <w:szCs w:val="28"/>
        </w:rPr>
        <w:t xml:space="preserve"> </w:t>
      </w:r>
      <w:r w:rsidRPr="00155647">
        <w:rPr>
          <w:rFonts w:ascii="Arial" w:hAnsi="Arial" w:cs="Arial"/>
          <w:b/>
          <w:szCs w:val="28"/>
        </w:rPr>
        <w:t xml:space="preserve">diffusione </w:t>
      </w:r>
      <w:r w:rsidRPr="00155647">
        <w:rPr>
          <w:rFonts w:ascii="Arial" w:hAnsi="Arial" w:cs="Arial"/>
          <w:szCs w:val="28"/>
        </w:rPr>
        <w:t>del farmaco in tutto l’albero bronchiale</w:t>
      </w:r>
      <w:r w:rsidR="008973AA" w:rsidRPr="00155647">
        <w:rPr>
          <w:rFonts w:ascii="Arial" w:hAnsi="Arial" w:cs="Arial"/>
          <w:szCs w:val="28"/>
        </w:rPr>
        <w:t xml:space="preserve"> e</w:t>
      </w:r>
      <w:r w:rsidRPr="00155647">
        <w:rPr>
          <w:rFonts w:ascii="Arial" w:hAnsi="Arial" w:cs="Arial"/>
          <w:szCs w:val="28"/>
        </w:rPr>
        <w:t xml:space="preserve"> garantendo un </w:t>
      </w:r>
      <w:r w:rsidRPr="00155647">
        <w:rPr>
          <w:rFonts w:ascii="Arial" w:hAnsi="Arial" w:cs="Arial"/>
          <w:b/>
          <w:szCs w:val="28"/>
        </w:rPr>
        <w:t>trattamento omogeneo</w:t>
      </w:r>
      <w:r w:rsidRPr="00155647">
        <w:rPr>
          <w:rFonts w:ascii="Arial" w:hAnsi="Arial" w:cs="Arial"/>
          <w:szCs w:val="28"/>
        </w:rPr>
        <w:t xml:space="preserve"> dell’infiammazione e della broncocostrizione sia nelle vie aeree centrali</w:t>
      </w:r>
      <w:r w:rsidR="00690363" w:rsidRPr="00155647">
        <w:rPr>
          <w:rFonts w:ascii="Arial" w:hAnsi="Arial" w:cs="Arial"/>
          <w:szCs w:val="28"/>
        </w:rPr>
        <w:t>,</w:t>
      </w:r>
      <w:r w:rsidRPr="00155647">
        <w:rPr>
          <w:rFonts w:ascii="Arial" w:hAnsi="Arial" w:cs="Arial"/>
          <w:szCs w:val="28"/>
        </w:rPr>
        <w:t xml:space="preserve"> sia nelle piccole vie aeree.</w:t>
      </w:r>
      <w:r w:rsidR="008973AA" w:rsidRPr="00155647">
        <w:rPr>
          <w:rFonts w:ascii="Arial" w:hAnsi="Arial" w:cs="Arial"/>
          <w:szCs w:val="28"/>
        </w:rPr>
        <w:t xml:space="preserve"> L’associazione, in commercio </w:t>
      </w:r>
      <w:r w:rsidR="005B1725" w:rsidRPr="00155647">
        <w:rPr>
          <w:rFonts w:ascii="Arial" w:hAnsi="Arial" w:cs="Arial"/>
          <w:szCs w:val="28"/>
        </w:rPr>
        <w:t xml:space="preserve">in Italia </w:t>
      </w:r>
      <w:r w:rsidR="008973AA" w:rsidRPr="00155647">
        <w:rPr>
          <w:rFonts w:ascii="Arial" w:hAnsi="Arial" w:cs="Arial"/>
          <w:szCs w:val="28"/>
        </w:rPr>
        <w:t xml:space="preserve">dal </w:t>
      </w:r>
      <w:r w:rsidR="008973AA" w:rsidRPr="00155647">
        <w:rPr>
          <w:rFonts w:ascii="Arial" w:hAnsi="Arial" w:cs="Arial"/>
          <w:b/>
          <w:szCs w:val="28"/>
        </w:rPr>
        <w:t>2007</w:t>
      </w:r>
      <w:r w:rsidR="005B1725" w:rsidRPr="00155647">
        <w:rPr>
          <w:rStyle w:val="Rimandonotaapidipagina"/>
          <w:rFonts w:ascii="Arial" w:hAnsi="Arial" w:cs="Arial"/>
          <w:szCs w:val="28"/>
        </w:rPr>
        <w:footnoteReference w:id="1"/>
      </w:r>
      <w:r w:rsidR="008973AA" w:rsidRPr="00155647">
        <w:rPr>
          <w:rFonts w:ascii="Arial" w:hAnsi="Arial" w:cs="Arial"/>
          <w:szCs w:val="28"/>
        </w:rPr>
        <w:t xml:space="preserve"> e inizialmente indicata per l’</w:t>
      </w:r>
      <w:r w:rsidR="008973AA" w:rsidRPr="00155647">
        <w:rPr>
          <w:rFonts w:ascii="Arial" w:hAnsi="Arial" w:cs="Arial"/>
          <w:b/>
          <w:szCs w:val="28"/>
        </w:rPr>
        <w:t>asma</w:t>
      </w:r>
      <w:r w:rsidR="008973AA" w:rsidRPr="00155647">
        <w:rPr>
          <w:rFonts w:ascii="Arial" w:hAnsi="Arial" w:cs="Arial"/>
          <w:szCs w:val="28"/>
        </w:rPr>
        <w:t xml:space="preserve">, ha oggi ottenuto l’approvazione per il trattamento della </w:t>
      </w:r>
      <w:r w:rsidR="008973AA" w:rsidRPr="00155647">
        <w:rPr>
          <w:rFonts w:ascii="Arial" w:hAnsi="Arial" w:cs="Arial"/>
          <w:b/>
          <w:szCs w:val="28"/>
        </w:rPr>
        <w:t>BPCO</w:t>
      </w:r>
      <w:r w:rsidR="008973AA" w:rsidRPr="00155647">
        <w:rPr>
          <w:rFonts w:ascii="Arial" w:hAnsi="Arial" w:cs="Arial"/>
          <w:szCs w:val="28"/>
        </w:rPr>
        <w:t xml:space="preserve">, posizionandosi come la </w:t>
      </w:r>
      <w:r w:rsidR="008973AA" w:rsidRPr="00155647">
        <w:rPr>
          <w:rFonts w:ascii="Arial" w:hAnsi="Arial" w:cs="Arial"/>
          <w:b/>
          <w:szCs w:val="28"/>
        </w:rPr>
        <w:t>prima e unica associazione fissa ICS/LABA spray</w:t>
      </w:r>
      <w:r w:rsidR="008973AA" w:rsidRPr="00155647">
        <w:rPr>
          <w:rFonts w:ascii="Arial" w:hAnsi="Arial" w:cs="Arial"/>
          <w:szCs w:val="28"/>
        </w:rPr>
        <w:t xml:space="preserve"> con questa indicazione.</w:t>
      </w:r>
      <w:r w:rsidR="005B1725" w:rsidRPr="00155647">
        <w:rPr>
          <w:rFonts w:ascii="Arial" w:hAnsi="Arial" w:cs="Arial"/>
          <w:szCs w:val="28"/>
        </w:rPr>
        <w:t xml:space="preserve"> </w:t>
      </w:r>
    </w:p>
    <w:p w:rsidR="005B1725" w:rsidRPr="00155647" w:rsidRDefault="00E400D6" w:rsidP="00155647">
      <w:pPr>
        <w:jc w:val="both"/>
        <w:rPr>
          <w:rFonts w:ascii="Arial" w:hAnsi="Arial" w:cs="Arial"/>
          <w:szCs w:val="28"/>
        </w:rPr>
      </w:pPr>
      <w:r w:rsidRPr="00155647">
        <w:rPr>
          <w:rFonts w:ascii="Arial" w:hAnsi="Arial" w:cs="Arial"/>
          <w:szCs w:val="28"/>
        </w:rPr>
        <w:t>Al fine</w:t>
      </w:r>
      <w:r w:rsidR="000750A4" w:rsidRPr="00155647">
        <w:rPr>
          <w:rFonts w:ascii="Arial" w:hAnsi="Arial" w:cs="Arial"/>
          <w:szCs w:val="28"/>
        </w:rPr>
        <w:t xml:space="preserve"> di</w:t>
      </w:r>
      <w:r w:rsidRPr="00155647">
        <w:rPr>
          <w:rFonts w:ascii="Arial" w:hAnsi="Arial" w:cs="Arial"/>
          <w:szCs w:val="28"/>
        </w:rPr>
        <w:t xml:space="preserve"> </w:t>
      </w:r>
      <w:r w:rsidRPr="00155647">
        <w:rPr>
          <w:rFonts w:ascii="Arial" w:hAnsi="Arial" w:cs="Arial"/>
          <w:b/>
          <w:szCs w:val="28"/>
        </w:rPr>
        <w:t>semplificare e migliorare l’erogazione dei principi attivi</w:t>
      </w:r>
      <w:r w:rsidRPr="00155647">
        <w:rPr>
          <w:rFonts w:ascii="Arial" w:hAnsi="Arial" w:cs="Arial"/>
          <w:szCs w:val="28"/>
        </w:rPr>
        <w:t xml:space="preserve"> nelle vie aeree e l’aderenza alla terapia inalatoria </w:t>
      </w:r>
      <w:r w:rsidR="00C263EE" w:rsidRPr="00155647">
        <w:rPr>
          <w:rFonts w:ascii="Arial" w:hAnsi="Arial" w:cs="Arial"/>
          <w:szCs w:val="28"/>
        </w:rPr>
        <w:t>dei</w:t>
      </w:r>
      <w:r w:rsidRPr="00155647">
        <w:rPr>
          <w:rFonts w:ascii="Arial" w:hAnsi="Arial" w:cs="Arial"/>
          <w:szCs w:val="28"/>
        </w:rPr>
        <w:t xml:space="preserve"> pazienti con asma e </w:t>
      </w:r>
      <w:r w:rsidR="00C263EE" w:rsidRPr="00155647">
        <w:rPr>
          <w:rFonts w:ascii="Arial" w:hAnsi="Arial" w:cs="Arial"/>
          <w:szCs w:val="28"/>
        </w:rPr>
        <w:t>BPCO,</w:t>
      </w:r>
      <w:r w:rsidRPr="00155647">
        <w:rPr>
          <w:rFonts w:ascii="Arial" w:hAnsi="Arial" w:cs="Arial"/>
          <w:szCs w:val="28"/>
        </w:rPr>
        <w:t xml:space="preserve"> Chiesi ha sviluppato </w:t>
      </w:r>
      <w:r w:rsidR="008973AA" w:rsidRPr="00155647">
        <w:rPr>
          <w:rFonts w:ascii="Arial" w:hAnsi="Arial" w:cs="Arial"/>
          <w:szCs w:val="28"/>
        </w:rPr>
        <w:t xml:space="preserve">erogatori </w:t>
      </w:r>
      <w:r w:rsidRPr="00155647">
        <w:rPr>
          <w:rFonts w:ascii="Arial" w:hAnsi="Arial" w:cs="Arial"/>
          <w:szCs w:val="28"/>
        </w:rPr>
        <w:t>innovativi</w:t>
      </w:r>
      <w:r w:rsidR="00C263EE" w:rsidRPr="00155647">
        <w:rPr>
          <w:rFonts w:ascii="Arial" w:hAnsi="Arial" w:cs="Arial"/>
          <w:szCs w:val="28"/>
        </w:rPr>
        <w:t xml:space="preserve"> e facili da usare</w:t>
      </w:r>
      <w:r w:rsidR="00410C26" w:rsidRPr="00155647">
        <w:rPr>
          <w:rFonts w:ascii="Arial" w:hAnsi="Arial" w:cs="Arial"/>
          <w:szCs w:val="28"/>
        </w:rPr>
        <w:t xml:space="preserve">: </w:t>
      </w:r>
      <w:r w:rsidR="005B1725" w:rsidRPr="00155647">
        <w:rPr>
          <w:rFonts w:ascii="Arial" w:hAnsi="Arial" w:cs="Arial"/>
          <w:szCs w:val="28"/>
        </w:rPr>
        <w:t xml:space="preserve">la </w:t>
      </w:r>
      <w:r w:rsidR="005B1725" w:rsidRPr="00155647">
        <w:rPr>
          <w:rFonts w:ascii="Arial" w:hAnsi="Arial" w:cs="Arial"/>
          <w:b/>
          <w:szCs w:val="28"/>
        </w:rPr>
        <w:t>tecnologia NEXThaler</w:t>
      </w:r>
      <w:r w:rsidR="005B1725" w:rsidRPr="00155647">
        <w:rPr>
          <w:rFonts w:ascii="Arial" w:hAnsi="Arial" w:cs="Arial"/>
          <w:b/>
          <w:szCs w:val="28"/>
          <w:vertAlign w:val="superscript"/>
        </w:rPr>
        <w:t>TM</w:t>
      </w:r>
      <w:r w:rsidR="000750A4" w:rsidRPr="00155647">
        <w:rPr>
          <w:rFonts w:ascii="Arial" w:hAnsi="Arial" w:cs="Arial"/>
          <w:szCs w:val="28"/>
        </w:rPr>
        <w:t xml:space="preserve"> </w:t>
      </w:r>
      <w:r w:rsidR="005B1725" w:rsidRPr="00155647">
        <w:rPr>
          <w:rFonts w:ascii="Arial" w:hAnsi="Arial" w:cs="Arial"/>
          <w:szCs w:val="28"/>
        </w:rPr>
        <w:t xml:space="preserve">per l’inalazione a polvere secca capace di erogare particelle </w:t>
      </w:r>
      <w:r w:rsidR="005B1725" w:rsidRPr="00155647">
        <w:rPr>
          <w:rFonts w:ascii="Arial" w:hAnsi="Arial" w:cs="Arial"/>
          <w:b/>
          <w:szCs w:val="28"/>
        </w:rPr>
        <w:t>extrafini</w:t>
      </w:r>
      <w:r w:rsidR="005B1725" w:rsidRPr="00155647">
        <w:rPr>
          <w:rFonts w:ascii="Arial" w:hAnsi="Arial" w:cs="Arial"/>
          <w:szCs w:val="28"/>
        </w:rPr>
        <w:t xml:space="preserve"> e dotato di un sistema avanzato di verifica della dose somministrata</w:t>
      </w:r>
      <w:r w:rsidR="000750A4" w:rsidRPr="00155647">
        <w:rPr>
          <w:rStyle w:val="Rimandonotaapidipagina"/>
          <w:rFonts w:ascii="Arial" w:hAnsi="Arial" w:cs="Arial"/>
          <w:szCs w:val="28"/>
        </w:rPr>
        <w:footnoteReference w:id="2"/>
      </w:r>
      <w:r w:rsidR="00B04F66">
        <w:rPr>
          <w:rFonts w:ascii="Arial" w:hAnsi="Arial" w:cs="Arial"/>
          <w:szCs w:val="28"/>
        </w:rPr>
        <w:t>; a</w:t>
      </w:r>
      <w:r w:rsidR="002C40B6" w:rsidRPr="00155647">
        <w:rPr>
          <w:rFonts w:ascii="Arial" w:hAnsi="Arial" w:cs="Arial"/>
          <w:szCs w:val="28"/>
        </w:rPr>
        <w:t xml:space="preserve">ltra tecnologia formulativa proprietaria è </w:t>
      </w:r>
      <w:r w:rsidR="002C40B6" w:rsidRPr="00155647">
        <w:rPr>
          <w:rFonts w:ascii="Arial" w:hAnsi="Arial" w:cs="Arial"/>
          <w:b/>
          <w:szCs w:val="28"/>
        </w:rPr>
        <w:t>Modulite®</w:t>
      </w:r>
      <w:r w:rsidR="002C40B6" w:rsidRPr="00155647">
        <w:rPr>
          <w:rFonts w:ascii="Arial" w:hAnsi="Arial" w:cs="Arial"/>
          <w:szCs w:val="28"/>
        </w:rPr>
        <w:t xml:space="preserve">, che permette di ottenere soluzioni in </w:t>
      </w:r>
      <w:r w:rsidR="002C40B6" w:rsidRPr="00155647">
        <w:rPr>
          <w:rFonts w:ascii="Arial" w:hAnsi="Arial" w:cs="Arial"/>
          <w:b/>
          <w:bCs/>
          <w:szCs w:val="28"/>
        </w:rPr>
        <w:t>spray</w:t>
      </w:r>
      <w:r w:rsidR="002C40B6" w:rsidRPr="00155647">
        <w:rPr>
          <w:rFonts w:ascii="Arial" w:hAnsi="Arial" w:cs="Arial"/>
          <w:szCs w:val="28"/>
        </w:rPr>
        <w:t xml:space="preserve"> per inalazione in grado di erogare particelle </w:t>
      </w:r>
      <w:r w:rsidR="002C40B6" w:rsidRPr="00155647">
        <w:rPr>
          <w:rFonts w:ascii="Arial" w:hAnsi="Arial" w:cs="Arial"/>
          <w:bCs/>
          <w:szCs w:val="28"/>
        </w:rPr>
        <w:t>extrafini</w:t>
      </w:r>
      <w:r w:rsidR="009665A8" w:rsidRPr="00155647">
        <w:rPr>
          <w:rFonts w:ascii="Arial" w:hAnsi="Arial" w:cs="Arial"/>
          <w:bCs/>
          <w:szCs w:val="28"/>
        </w:rPr>
        <w:t xml:space="preserve"> di farmaco</w:t>
      </w:r>
      <w:r w:rsidR="002C40B6" w:rsidRPr="00155647">
        <w:rPr>
          <w:rFonts w:ascii="Arial" w:hAnsi="Arial" w:cs="Arial"/>
          <w:bCs/>
          <w:szCs w:val="28"/>
        </w:rPr>
        <w:t xml:space="preserve">. Entrambi i </w:t>
      </w:r>
      <w:r w:rsidR="002C40B6" w:rsidRPr="00155647">
        <w:rPr>
          <w:rFonts w:ascii="Arial" w:hAnsi="Arial" w:cs="Arial"/>
          <w:bCs/>
          <w:i/>
          <w:szCs w:val="28"/>
        </w:rPr>
        <w:t>device</w:t>
      </w:r>
      <w:r w:rsidR="002C40B6" w:rsidRPr="00155647">
        <w:rPr>
          <w:rFonts w:ascii="Arial" w:hAnsi="Arial" w:cs="Arial"/>
          <w:bCs/>
          <w:szCs w:val="28"/>
        </w:rPr>
        <w:t xml:space="preserve"> sono utilizzati per </w:t>
      </w:r>
      <w:r w:rsidR="00410C26" w:rsidRPr="00155647">
        <w:rPr>
          <w:rFonts w:ascii="Arial" w:hAnsi="Arial" w:cs="Arial"/>
          <w:bCs/>
          <w:szCs w:val="28"/>
        </w:rPr>
        <w:t>l’erogazione dell’associazione ICS/LABA di Chiesi.</w:t>
      </w:r>
    </w:p>
    <w:p w:rsidR="00BA1E62" w:rsidRDefault="00690363" w:rsidP="00155647">
      <w:pPr>
        <w:jc w:val="both"/>
        <w:rPr>
          <w:rFonts w:ascii="Arial" w:hAnsi="Arial" w:cs="Arial"/>
          <w:bCs/>
          <w:szCs w:val="28"/>
        </w:rPr>
      </w:pPr>
      <w:r w:rsidRPr="00155647">
        <w:rPr>
          <w:rFonts w:ascii="Arial" w:hAnsi="Arial" w:cs="Arial"/>
          <w:bCs/>
          <w:szCs w:val="28"/>
        </w:rPr>
        <w:t xml:space="preserve">L’area respiratoria </w:t>
      </w:r>
      <w:r w:rsidR="00155647" w:rsidRPr="00155647">
        <w:rPr>
          <w:rFonts w:ascii="Arial" w:hAnsi="Arial" w:cs="Arial"/>
          <w:bCs/>
          <w:szCs w:val="28"/>
        </w:rPr>
        <w:t>riveste</w:t>
      </w:r>
      <w:r w:rsidR="00FA60FC" w:rsidRPr="00155647">
        <w:rPr>
          <w:rFonts w:ascii="Arial" w:hAnsi="Arial" w:cs="Arial"/>
          <w:bCs/>
          <w:szCs w:val="28"/>
        </w:rPr>
        <w:t xml:space="preserve"> </w:t>
      </w:r>
      <w:r w:rsidR="00155647" w:rsidRPr="00155647">
        <w:rPr>
          <w:rFonts w:ascii="Arial" w:hAnsi="Arial" w:cs="Arial"/>
          <w:bCs/>
          <w:szCs w:val="28"/>
        </w:rPr>
        <w:t>a tutt’oggi</w:t>
      </w:r>
      <w:r w:rsidR="00FA60FC" w:rsidRPr="00155647">
        <w:rPr>
          <w:rFonts w:ascii="Arial" w:hAnsi="Arial" w:cs="Arial"/>
          <w:bCs/>
          <w:szCs w:val="28"/>
        </w:rPr>
        <w:t xml:space="preserve"> </w:t>
      </w:r>
      <w:r w:rsidR="00155647" w:rsidRPr="00155647">
        <w:rPr>
          <w:rFonts w:ascii="Arial" w:hAnsi="Arial" w:cs="Arial"/>
          <w:bCs/>
          <w:szCs w:val="28"/>
        </w:rPr>
        <w:t>grande interesse per il</w:t>
      </w:r>
      <w:r w:rsidR="00FA60FC" w:rsidRPr="00155647">
        <w:rPr>
          <w:rFonts w:ascii="Arial" w:hAnsi="Arial" w:cs="Arial"/>
          <w:bCs/>
          <w:szCs w:val="28"/>
        </w:rPr>
        <w:t xml:space="preserve"> Gruppo, come dimostrano </w:t>
      </w:r>
      <w:r w:rsidRPr="00155647">
        <w:rPr>
          <w:rFonts w:ascii="Arial" w:hAnsi="Arial" w:cs="Arial"/>
          <w:bCs/>
          <w:szCs w:val="28"/>
        </w:rPr>
        <w:t>gli ingenti investimenti</w:t>
      </w:r>
      <w:r w:rsidR="00FA60FC" w:rsidRPr="00155647">
        <w:rPr>
          <w:rFonts w:ascii="Arial" w:hAnsi="Arial" w:cs="Arial"/>
          <w:bCs/>
          <w:szCs w:val="28"/>
        </w:rPr>
        <w:t xml:space="preserve"> per </w:t>
      </w:r>
      <w:r w:rsidRPr="00155647">
        <w:rPr>
          <w:rFonts w:ascii="Arial" w:hAnsi="Arial" w:cs="Arial"/>
          <w:bCs/>
          <w:szCs w:val="28"/>
        </w:rPr>
        <w:t xml:space="preserve">la ricerca e </w:t>
      </w:r>
      <w:r w:rsidR="00FA60FC" w:rsidRPr="00155647">
        <w:rPr>
          <w:rFonts w:ascii="Arial" w:hAnsi="Arial" w:cs="Arial"/>
          <w:bCs/>
          <w:szCs w:val="28"/>
        </w:rPr>
        <w:t xml:space="preserve">lo </w:t>
      </w:r>
      <w:r w:rsidRPr="00155647">
        <w:rPr>
          <w:rFonts w:ascii="Arial" w:hAnsi="Arial" w:cs="Arial"/>
          <w:bCs/>
          <w:szCs w:val="28"/>
        </w:rPr>
        <w:t xml:space="preserve">sviluppo di </w:t>
      </w:r>
      <w:r w:rsidR="00C64223" w:rsidRPr="00155647">
        <w:rPr>
          <w:rFonts w:ascii="Arial" w:hAnsi="Arial" w:cs="Arial"/>
          <w:b/>
          <w:bCs/>
          <w:szCs w:val="28"/>
        </w:rPr>
        <w:t>nuove molecole anti</w:t>
      </w:r>
      <w:r w:rsidR="00FD1914">
        <w:rPr>
          <w:rFonts w:ascii="Arial" w:hAnsi="Arial" w:cs="Arial"/>
          <w:b/>
          <w:bCs/>
          <w:szCs w:val="28"/>
        </w:rPr>
        <w:t>nfiammatorie e broncodilatatrici</w:t>
      </w:r>
      <w:r w:rsidR="00BA1E62">
        <w:rPr>
          <w:rFonts w:ascii="Arial" w:hAnsi="Arial" w:cs="Arial"/>
          <w:bCs/>
          <w:szCs w:val="28"/>
        </w:rPr>
        <w:t>:</w:t>
      </w:r>
    </w:p>
    <w:p w:rsidR="00BA1E62" w:rsidRDefault="00BA1E62" w:rsidP="00BA1E6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Cs w:val="28"/>
        </w:rPr>
      </w:pPr>
      <w:r w:rsidRPr="00BA1E62">
        <w:rPr>
          <w:rFonts w:ascii="Arial" w:hAnsi="Arial" w:cs="Arial"/>
          <w:bCs/>
          <w:szCs w:val="28"/>
        </w:rPr>
        <w:t>a</w:t>
      </w:r>
      <w:r w:rsidR="00C64223" w:rsidRPr="00BA1E62">
        <w:rPr>
          <w:rFonts w:ascii="Arial" w:hAnsi="Arial" w:cs="Arial"/>
          <w:bCs/>
          <w:szCs w:val="28"/>
        </w:rPr>
        <w:t xml:space="preserve">vviato il percorso registrativo della </w:t>
      </w:r>
      <w:r w:rsidR="00C64223" w:rsidRPr="00BA1E62">
        <w:rPr>
          <w:rFonts w:ascii="Arial" w:hAnsi="Arial" w:cs="Arial"/>
          <w:b/>
          <w:bCs/>
          <w:szCs w:val="28"/>
        </w:rPr>
        <w:t>prima tripla associazione fissa extrafine ICS-LABA-LAMA</w:t>
      </w:r>
      <w:r w:rsidR="00C64223" w:rsidRPr="00BA1E62">
        <w:rPr>
          <w:rFonts w:ascii="Arial" w:hAnsi="Arial" w:cs="Arial"/>
          <w:bCs/>
          <w:szCs w:val="28"/>
        </w:rPr>
        <w:t xml:space="preserve">. Il trattamento </w:t>
      </w:r>
      <w:r w:rsidR="00C64223" w:rsidRPr="00BA1E62">
        <w:rPr>
          <w:rFonts w:ascii="Arial" w:hAnsi="Arial" w:cs="Arial"/>
          <w:bCs/>
          <w:i/>
          <w:szCs w:val="28"/>
        </w:rPr>
        <w:t>firts-in-class</w:t>
      </w:r>
      <w:r w:rsidR="00C64223" w:rsidRPr="00BA1E62">
        <w:rPr>
          <w:rFonts w:ascii="Arial" w:hAnsi="Arial" w:cs="Arial"/>
          <w:bCs/>
          <w:szCs w:val="28"/>
        </w:rPr>
        <w:t xml:space="preserve"> per la BPCO comprende, in un unico inalatore, un corticosteroide (beclometasone) e due differenti broncodilatatori (formeterolo e glicopirronio) e potrà favorire l'ades</w:t>
      </w:r>
      <w:r w:rsidR="00A528B4">
        <w:rPr>
          <w:rFonts w:ascii="Arial" w:hAnsi="Arial" w:cs="Arial"/>
          <w:bCs/>
          <w:szCs w:val="28"/>
        </w:rPr>
        <w:t>ione dei pazienti al trattamento</w:t>
      </w:r>
      <w:bookmarkStart w:id="0" w:name="_GoBack"/>
      <w:bookmarkEnd w:id="0"/>
      <w:r>
        <w:rPr>
          <w:rFonts w:ascii="Arial" w:hAnsi="Arial" w:cs="Arial"/>
          <w:bCs/>
          <w:szCs w:val="28"/>
        </w:rPr>
        <w:t xml:space="preserve"> e diminuire le riacutizzazioni;</w:t>
      </w:r>
    </w:p>
    <w:p w:rsidR="00BA1E62" w:rsidRDefault="00BA1E62" w:rsidP="00BA1E6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i/>
          <w:szCs w:val="28"/>
        </w:rPr>
        <w:t>o</w:t>
      </w:r>
      <w:r w:rsidR="00C64223" w:rsidRPr="00BA1E62">
        <w:rPr>
          <w:rFonts w:ascii="Arial" w:hAnsi="Arial" w:cs="Arial"/>
          <w:b/>
          <w:bCs/>
          <w:i/>
          <w:szCs w:val="28"/>
        </w:rPr>
        <w:t>ngoing</w:t>
      </w:r>
      <w:r w:rsidR="00C64223" w:rsidRPr="00BA1E62">
        <w:rPr>
          <w:rFonts w:ascii="Arial" w:hAnsi="Arial" w:cs="Arial"/>
          <w:bCs/>
          <w:szCs w:val="28"/>
        </w:rPr>
        <w:t xml:space="preserve"> gli studi sulla tripla associazione fissa per il trattamento dell’asma</w:t>
      </w:r>
      <w:r>
        <w:rPr>
          <w:rFonts w:ascii="Arial" w:hAnsi="Arial" w:cs="Arial"/>
          <w:bCs/>
          <w:szCs w:val="28"/>
        </w:rPr>
        <w:t>;</w:t>
      </w:r>
    </w:p>
    <w:p w:rsidR="00BA1E62" w:rsidRPr="00BA1E62" w:rsidRDefault="00FD1914" w:rsidP="00BA1E6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Cs w:val="28"/>
        </w:rPr>
      </w:pPr>
      <w:r w:rsidRPr="00FD1914">
        <w:rPr>
          <w:rFonts w:ascii="Arial" w:hAnsi="Arial" w:cs="Arial"/>
          <w:bCs/>
          <w:szCs w:val="28"/>
        </w:rPr>
        <w:t xml:space="preserve">lo sviluppo di nuove </w:t>
      </w:r>
      <w:r w:rsidRPr="00FD1914">
        <w:rPr>
          <w:rFonts w:ascii="Arial" w:hAnsi="Arial" w:cs="Arial"/>
          <w:b/>
          <w:bCs/>
          <w:szCs w:val="28"/>
        </w:rPr>
        <w:t>combinazioni fisse</w:t>
      </w:r>
      <w:r w:rsidRPr="00FD1914">
        <w:rPr>
          <w:rFonts w:ascii="Arial" w:hAnsi="Arial" w:cs="Arial"/>
          <w:bCs/>
          <w:szCs w:val="28"/>
        </w:rPr>
        <w:t xml:space="preserve"> e di nuovi </w:t>
      </w:r>
      <w:r w:rsidRPr="00FD1914">
        <w:rPr>
          <w:rFonts w:ascii="Arial" w:hAnsi="Arial" w:cs="Arial"/>
          <w:b/>
          <w:bCs/>
          <w:szCs w:val="28"/>
        </w:rPr>
        <w:t>agenti antiinfiammatori</w:t>
      </w:r>
      <w:r w:rsidRPr="00FD1914">
        <w:rPr>
          <w:rFonts w:ascii="Arial" w:hAnsi="Arial" w:cs="Arial"/>
          <w:bCs/>
          <w:szCs w:val="28"/>
        </w:rPr>
        <w:t>, somministrabili per via inalatoria, al fine di fornire una sempre più vasta scelta terapeutica a medici e pazienti</w:t>
      </w:r>
      <w:r w:rsidR="00BA1E62" w:rsidRPr="00FD1914">
        <w:rPr>
          <w:rFonts w:ascii="Arial" w:hAnsi="Arial" w:cs="Arial"/>
          <w:bCs/>
          <w:szCs w:val="28"/>
        </w:rPr>
        <w:t>;</w:t>
      </w:r>
    </w:p>
    <w:p w:rsidR="00C64223" w:rsidRPr="00BA1E62" w:rsidRDefault="00BA1E62" w:rsidP="00BA1E6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Cs w:val="28"/>
        </w:rPr>
      </w:pPr>
      <w:r>
        <w:rPr>
          <w:rFonts w:ascii="Arial" w:eastAsiaTheme="minorHAnsi" w:hAnsi="Arial" w:cs="Arial"/>
          <w:lang w:eastAsia="en-US"/>
        </w:rPr>
        <w:lastRenderedPageBreak/>
        <w:t>o</w:t>
      </w:r>
      <w:r w:rsidR="00FA60FC" w:rsidRPr="00BA1E62">
        <w:rPr>
          <w:rFonts w:ascii="Arial" w:eastAsiaTheme="minorHAnsi" w:hAnsi="Arial" w:cs="Arial"/>
          <w:lang w:eastAsia="en-US"/>
        </w:rPr>
        <w:t xml:space="preserve">ttime aspettative sono attese per </w:t>
      </w:r>
      <w:r w:rsidR="00FA60FC" w:rsidRPr="00BA1E62">
        <w:rPr>
          <w:rFonts w:ascii="Arial" w:eastAsiaTheme="minorHAnsi" w:hAnsi="Arial" w:cs="Arial"/>
          <w:b/>
          <w:lang w:eastAsia="en-US"/>
        </w:rPr>
        <w:t>nuovi candidati farmaci</w:t>
      </w:r>
      <w:r w:rsidR="00FA60FC" w:rsidRPr="00BA1E62">
        <w:rPr>
          <w:rFonts w:ascii="Arial" w:eastAsiaTheme="minorHAnsi" w:hAnsi="Arial" w:cs="Arial"/>
          <w:lang w:eastAsia="en-US"/>
        </w:rPr>
        <w:t xml:space="preserve"> dotati di un doppio meccanismo d’azione, tra cui il beta agonista antagonista muscarinico (MABA).</w:t>
      </w:r>
    </w:p>
    <w:p w:rsidR="00BA1E62" w:rsidRDefault="00C64223" w:rsidP="00155647">
      <w:pPr>
        <w:jc w:val="both"/>
        <w:rPr>
          <w:rFonts w:ascii="Arial" w:hAnsi="Arial" w:cs="Arial"/>
          <w:szCs w:val="28"/>
        </w:rPr>
      </w:pPr>
      <w:r w:rsidRPr="00155647">
        <w:rPr>
          <w:rFonts w:ascii="Arial" w:hAnsi="Arial" w:cs="Arial"/>
          <w:szCs w:val="28"/>
        </w:rPr>
        <w:t xml:space="preserve">Chiesi è anche attenta alla salute respiratoria dei </w:t>
      </w:r>
      <w:r w:rsidR="000F6057" w:rsidRPr="00155647">
        <w:rPr>
          <w:rFonts w:ascii="Arial" w:hAnsi="Arial" w:cs="Arial"/>
          <w:szCs w:val="28"/>
        </w:rPr>
        <w:t xml:space="preserve">più piccoli, infatti, da decenni produce </w:t>
      </w:r>
      <w:r w:rsidR="000F6057" w:rsidRPr="00155647">
        <w:rPr>
          <w:rFonts w:ascii="Arial" w:hAnsi="Arial" w:cs="Arial"/>
          <w:b/>
          <w:szCs w:val="28"/>
        </w:rPr>
        <w:t>farmaci salvavita</w:t>
      </w:r>
      <w:r w:rsidR="00FA60FC" w:rsidRPr="00155647">
        <w:rPr>
          <w:rFonts w:ascii="Arial" w:hAnsi="Arial" w:cs="Arial"/>
          <w:b/>
          <w:szCs w:val="28"/>
        </w:rPr>
        <w:t>,</w:t>
      </w:r>
      <w:r w:rsidR="000F6057" w:rsidRPr="00155647">
        <w:rPr>
          <w:rFonts w:ascii="Arial" w:hAnsi="Arial" w:cs="Arial"/>
          <w:szCs w:val="28"/>
        </w:rPr>
        <w:t xml:space="preserve"> distribuiti in oltre </w:t>
      </w:r>
      <w:r w:rsidR="00FD1914">
        <w:rPr>
          <w:rFonts w:ascii="Arial" w:hAnsi="Arial" w:cs="Arial"/>
          <w:b/>
          <w:szCs w:val="28"/>
        </w:rPr>
        <w:t>7</w:t>
      </w:r>
      <w:r w:rsidR="000F6057" w:rsidRPr="00BA1E62">
        <w:rPr>
          <w:rFonts w:ascii="Arial" w:hAnsi="Arial" w:cs="Arial"/>
          <w:b/>
          <w:szCs w:val="28"/>
        </w:rPr>
        <w:t>0</w:t>
      </w:r>
      <w:r w:rsidR="000F6057" w:rsidRPr="00155647">
        <w:rPr>
          <w:rFonts w:ascii="Arial" w:hAnsi="Arial" w:cs="Arial"/>
          <w:szCs w:val="28"/>
        </w:rPr>
        <w:t xml:space="preserve"> Paesi nel mondo, destinati al miglioramento delle funzionalità respiratorie dei </w:t>
      </w:r>
      <w:r w:rsidR="000F6057" w:rsidRPr="00155647">
        <w:rPr>
          <w:rFonts w:ascii="Arial" w:hAnsi="Arial" w:cs="Arial"/>
          <w:b/>
          <w:szCs w:val="28"/>
        </w:rPr>
        <w:t>neonati pretermine</w:t>
      </w:r>
      <w:r w:rsidR="00BA1E62">
        <w:rPr>
          <w:rFonts w:ascii="Arial" w:hAnsi="Arial" w:cs="Arial"/>
          <w:szCs w:val="28"/>
        </w:rPr>
        <w:t>:</w:t>
      </w:r>
    </w:p>
    <w:p w:rsidR="00BA1E62" w:rsidRDefault="00BA1E62" w:rsidP="00BA1E6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BA1E62">
        <w:rPr>
          <w:rFonts w:ascii="Arial" w:hAnsi="Arial" w:cs="Arial"/>
          <w:szCs w:val="28"/>
        </w:rPr>
        <w:t>è</w:t>
      </w:r>
      <w:r w:rsidR="00FA60FC" w:rsidRPr="00BA1E62">
        <w:rPr>
          <w:rFonts w:ascii="Arial" w:hAnsi="Arial" w:cs="Arial"/>
          <w:szCs w:val="28"/>
        </w:rPr>
        <w:t xml:space="preserve"> il caso di un </w:t>
      </w:r>
      <w:r w:rsidR="00FA60FC" w:rsidRPr="00BA1E62">
        <w:rPr>
          <w:rFonts w:ascii="Arial" w:hAnsi="Arial" w:cs="Arial"/>
          <w:b/>
          <w:szCs w:val="28"/>
        </w:rPr>
        <w:t xml:space="preserve">surfattante di derivazione animale </w:t>
      </w:r>
      <w:r w:rsidR="00FA60FC" w:rsidRPr="00BA1E62">
        <w:rPr>
          <w:rFonts w:ascii="Arial" w:hAnsi="Arial" w:cs="Arial"/>
          <w:szCs w:val="28"/>
        </w:rPr>
        <w:t xml:space="preserve">per la </w:t>
      </w:r>
      <w:r w:rsidR="00FA60FC" w:rsidRPr="00BA1E62">
        <w:rPr>
          <w:rFonts w:ascii="Arial" w:hAnsi="Arial" w:cs="Arial"/>
          <w:b/>
          <w:szCs w:val="28"/>
        </w:rPr>
        <w:t>Sindrome da distress respiratorio</w:t>
      </w:r>
      <w:r w:rsidR="00FA60FC" w:rsidRPr="00155647">
        <w:rPr>
          <w:rStyle w:val="Rimandonotaapidipagina"/>
          <w:rFonts w:ascii="Arial" w:hAnsi="Arial" w:cs="Arial"/>
          <w:b/>
          <w:szCs w:val="28"/>
        </w:rPr>
        <w:footnoteReference w:id="3"/>
      </w:r>
      <w:r w:rsidR="00FA60FC" w:rsidRPr="00BA1E62">
        <w:rPr>
          <w:rFonts w:ascii="Arial" w:hAnsi="Arial" w:cs="Arial"/>
          <w:b/>
          <w:szCs w:val="28"/>
        </w:rPr>
        <w:t>,</w:t>
      </w:r>
      <w:r w:rsidR="00FA60FC" w:rsidRPr="00BA1E62">
        <w:rPr>
          <w:rFonts w:ascii="Arial" w:hAnsi="Arial" w:cs="Arial"/>
          <w:szCs w:val="28"/>
        </w:rPr>
        <w:t xml:space="preserve"> che dalla sua introduzione in commercio, nel 1992, è stato impiegato per trattare </w:t>
      </w:r>
      <w:r w:rsidR="00FA60FC" w:rsidRPr="00BA1E62">
        <w:rPr>
          <w:rFonts w:ascii="Arial" w:hAnsi="Arial" w:cs="Arial"/>
          <w:b/>
          <w:szCs w:val="28"/>
        </w:rPr>
        <w:t>3 milioni di neonati</w:t>
      </w:r>
      <w:r w:rsidR="00FA60FC" w:rsidRPr="00BA1E62">
        <w:rPr>
          <w:rFonts w:ascii="Arial" w:hAnsi="Arial" w:cs="Arial"/>
          <w:szCs w:val="28"/>
        </w:rPr>
        <w:t xml:space="preserve"> e, ad oggi, risulta il farmaco </w:t>
      </w:r>
      <w:r w:rsidR="00FA60FC" w:rsidRPr="00BA1E62">
        <w:rPr>
          <w:rFonts w:ascii="Arial" w:hAnsi="Arial" w:cs="Arial"/>
          <w:b/>
          <w:szCs w:val="28"/>
        </w:rPr>
        <w:t>più venduto al mondo</w:t>
      </w:r>
      <w:r w:rsidR="00FA60FC" w:rsidRPr="00BA1E62">
        <w:rPr>
          <w:rFonts w:ascii="Arial" w:hAnsi="Arial" w:cs="Arial"/>
          <w:szCs w:val="28"/>
        </w:rPr>
        <w:t xml:space="preserve"> per l’a</w:t>
      </w:r>
      <w:r>
        <w:rPr>
          <w:rFonts w:ascii="Arial" w:hAnsi="Arial" w:cs="Arial"/>
          <w:szCs w:val="28"/>
        </w:rPr>
        <w:t>rea terapeutica di riferimento;</w:t>
      </w:r>
    </w:p>
    <w:p w:rsidR="000F6057" w:rsidRPr="00BA1E62" w:rsidRDefault="00BA1E62" w:rsidP="00BA1E6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</w:t>
      </w:r>
      <w:r w:rsidR="00FA60FC" w:rsidRPr="00BA1E62">
        <w:rPr>
          <w:rFonts w:ascii="Arial" w:hAnsi="Arial" w:cs="Arial"/>
          <w:szCs w:val="28"/>
        </w:rPr>
        <w:t xml:space="preserve">n altro esempio di prodotto salvavita, commercializzato in diversi Paesi europei, è una soluzione di </w:t>
      </w:r>
      <w:r w:rsidR="00FA60FC" w:rsidRPr="00BA1E62">
        <w:rPr>
          <w:rFonts w:ascii="Arial" w:hAnsi="Arial" w:cs="Arial"/>
          <w:b/>
          <w:szCs w:val="28"/>
        </w:rPr>
        <w:t>caffeina citrato</w:t>
      </w:r>
      <w:r w:rsidR="00FA60FC" w:rsidRPr="00BA1E62">
        <w:rPr>
          <w:rFonts w:ascii="Arial" w:hAnsi="Arial" w:cs="Arial"/>
          <w:szCs w:val="28"/>
        </w:rPr>
        <w:t>, indicato per il trattamento dell’</w:t>
      </w:r>
      <w:r w:rsidR="00FA60FC" w:rsidRPr="00BA1E62">
        <w:rPr>
          <w:rFonts w:ascii="Arial" w:hAnsi="Arial" w:cs="Arial"/>
          <w:b/>
          <w:szCs w:val="28"/>
        </w:rPr>
        <w:t xml:space="preserve">apnea primaria </w:t>
      </w:r>
      <w:r w:rsidR="00FA60FC" w:rsidRPr="00BA1E62">
        <w:rPr>
          <w:rFonts w:ascii="Arial" w:hAnsi="Arial" w:cs="Arial"/>
          <w:szCs w:val="28"/>
        </w:rPr>
        <w:t xml:space="preserve">nei neonati prematuri che stimola i centri che controllano il respiro a livello di sistema nervoso centrale e che ha dimostrato di </w:t>
      </w:r>
      <w:r w:rsidR="00FA60FC" w:rsidRPr="00BA1E62">
        <w:rPr>
          <w:rFonts w:ascii="Arial" w:hAnsi="Arial" w:cs="Arial"/>
          <w:b/>
          <w:szCs w:val="28"/>
        </w:rPr>
        <w:t>aumentare il tasso di sopravvivenza</w:t>
      </w:r>
      <w:r w:rsidR="00FA60FC" w:rsidRPr="00BA1E62">
        <w:rPr>
          <w:rFonts w:ascii="Arial" w:hAnsi="Arial" w:cs="Arial"/>
          <w:szCs w:val="28"/>
        </w:rPr>
        <w:t xml:space="preserve"> dei neonati senza deficit neurologici. </w:t>
      </w:r>
    </w:p>
    <w:p w:rsidR="00FA60FC" w:rsidRPr="00155647" w:rsidRDefault="00FA60FC" w:rsidP="00155647">
      <w:pPr>
        <w:jc w:val="both"/>
        <w:rPr>
          <w:rFonts w:ascii="Arial" w:eastAsiaTheme="minorHAnsi" w:hAnsi="Arial" w:cs="Arial"/>
          <w:lang w:eastAsia="en-US"/>
        </w:rPr>
      </w:pPr>
      <w:r w:rsidRPr="00155647">
        <w:rPr>
          <w:rFonts w:ascii="Arial" w:eastAsiaTheme="minorHAnsi" w:hAnsi="Arial" w:cs="Arial"/>
          <w:lang w:eastAsia="en-US"/>
        </w:rPr>
        <w:t xml:space="preserve">La pipeline respiratoria del Gruppo è costituita da progetti che puntano a offrire un </w:t>
      </w:r>
      <w:r w:rsidRPr="00155647">
        <w:rPr>
          <w:rFonts w:ascii="Arial" w:eastAsiaTheme="minorHAnsi" w:hAnsi="Arial" w:cs="Arial"/>
          <w:b/>
          <w:lang w:eastAsia="en-US"/>
        </w:rPr>
        <w:t>reale progresso</w:t>
      </w:r>
      <w:r w:rsidRPr="00155647">
        <w:rPr>
          <w:rFonts w:ascii="Arial" w:eastAsiaTheme="minorHAnsi" w:hAnsi="Arial" w:cs="Arial"/>
          <w:lang w:eastAsia="en-US"/>
        </w:rPr>
        <w:t xml:space="preserve"> nel trattamento delle patologie respiratorie croniche, al fine di continuare a migliorare la </w:t>
      </w:r>
      <w:r w:rsidRPr="00155647">
        <w:rPr>
          <w:rFonts w:ascii="Arial" w:eastAsiaTheme="minorHAnsi" w:hAnsi="Arial" w:cs="Arial"/>
          <w:b/>
          <w:lang w:eastAsia="en-US"/>
        </w:rPr>
        <w:t>qualità di vita</w:t>
      </w:r>
      <w:r w:rsidRPr="00155647">
        <w:rPr>
          <w:rFonts w:ascii="Arial" w:eastAsiaTheme="minorHAnsi" w:hAnsi="Arial" w:cs="Arial"/>
          <w:lang w:eastAsia="en-US"/>
        </w:rPr>
        <w:t xml:space="preserve"> dei pazienti e </w:t>
      </w:r>
      <w:r w:rsidRPr="00155647">
        <w:rPr>
          <w:rFonts w:ascii="Arial" w:eastAsiaTheme="minorHAnsi" w:hAnsi="Arial" w:cs="Arial"/>
          <w:b/>
          <w:lang w:eastAsia="en-US"/>
        </w:rPr>
        <w:t>rispondere alle esigenze</w:t>
      </w:r>
      <w:r w:rsidRPr="00155647">
        <w:rPr>
          <w:rFonts w:ascii="Arial" w:eastAsiaTheme="minorHAnsi" w:hAnsi="Arial" w:cs="Arial"/>
          <w:lang w:eastAsia="en-US"/>
        </w:rPr>
        <w:t xml:space="preserve"> terapeutiche non ancora soddisfatte.</w:t>
      </w:r>
    </w:p>
    <w:sectPr w:rsidR="00FA60FC" w:rsidRPr="00155647" w:rsidSect="000F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E" w:rsidRDefault="005D791E" w:rsidP="005B1725">
      <w:pPr>
        <w:spacing w:after="0" w:line="240" w:lineRule="auto"/>
      </w:pPr>
      <w:r>
        <w:separator/>
      </w:r>
    </w:p>
  </w:endnote>
  <w:endnote w:type="continuationSeparator" w:id="0">
    <w:p w:rsidR="005D791E" w:rsidRDefault="005D791E" w:rsidP="005B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BC" w:rsidRDefault="00134A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6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34ABC" w:rsidRPr="00134ABC" w:rsidRDefault="00134ABC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134ABC">
          <w:rPr>
            <w:rFonts w:ascii="Arial" w:hAnsi="Arial" w:cs="Arial"/>
            <w:sz w:val="18"/>
            <w:szCs w:val="18"/>
          </w:rPr>
          <w:fldChar w:fldCharType="begin"/>
        </w:r>
        <w:r w:rsidRPr="00134AB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34ABC">
          <w:rPr>
            <w:rFonts w:ascii="Arial" w:hAnsi="Arial" w:cs="Arial"/>
            <w:sz w:val="18"/>
            <w:szCs w:val="18"/>
          </w:rPr>
          <w:fldChar w:fldCharType="separate"/>
        </w:r>
        <w:r w:rsidR="00A528B4">
          <w:rPr>
            <w:rFonts w:ascii="Arial" w:hAnsi="Arial" w:cs="Arial"/>
            <w:noProof/>
            <w:sz w:val="18"/>
            <w:szCs w:val="18"/>
          </w:rPr>
          <w:t>1</w:t>
        </w:r>
        <w:r w:rsidRPr="00134A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4ABC" w:rsidRDefault="00134A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BC" w:rsidRDefault="00134A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E" w:rsidRDefault="005D791E" w:rsidP="005B1725">
      <w:pPr>
        <w:spacing w:after="0" w:line="240" w:lineRule="auto"/>
      </w:pPr>
      <w:r>
        <w:separator/>
      </w:r>
    </w:p>
  </w:footnote>
  <w:footnote w:type="continuationSeparator" w:id="0">
    <w:p w:rsidR="005D791E" w:rsidRDefault="005D791E" w:rsidP="005B1725">
      <w:pPr>
        <w:spacing w:after="0" w:line="240" w:lineRule="auto"/>
      </w:pPr>
      <w:r>
        <w:continuationSeparator/>
      </w:r>
    </w:p>
  </w:footnote>
  <w:footnote w:id="1">
    <w:p w:rsidR="005B1725" w:rsidRPr="00155647" w:rsidRDefault="005B1725" w:rsidP="00FE350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55647">
        <w:rPr>
          <w:rStyle w:val="Rimandonotaapidipagina"/>
          <w:rFonts w:ascii="Arial" w:hAnsi="Arial" w:cs="Arial"/>
          <w:sz w:val="18"/>
          <w:szCs w:val="18"/>
        </w:rPr>
        <w:footnoteRef/>
      </w:r>
      <w:r w:rsidRPr="00155647">
        <w:rPr>
          <w:rFonts w:ascii="Arial" w:hAnsi="Arial" w:cs="Arial"/>
          <w:sz w:val="18"/>
          <w:szCs w:val="18"/>
        </w:rPr>
        <w:t xml:space="preserve"> L’associazione di beclometasone dipropionato (corticosteroide inalatorio-ICS) e formoterolo fumarato (broncodilatatore beta2-agonista a lunga durata d’azione-LABA) (Foster)</w:t>
      </w:r>
      <w:r w:rsidR="00E808D6" w:rsidRPr="00155647">
        <w:rPr>
          <w:rFonts w:ascii="Arial" w:hAnsi="Arial" w:cs="Arial"/>
          <w:sz w:val="18"/>
          <w:szCs w:val="18"/>
        </w:rPr>
        <w:t xml:space="preserve"> per il trattamento dell’asma </w:t>
      </w:r>
      <w:r w:rsidRPr="00155647">
        <w:rPr>
          <w:rFonts w:ascii="Arial" w:hAnsi="Arial" w:cs="Arial"/>
          <w:sz w:val="18"/>
          <w:szCs w:val="18"/>
        </w:rPr>
        <w:t xml:space="preserve">è stato lanciato in Germania nell'ottobre 2006. </w:t>
      </w:r>
      <w:r w:rsidR="00E808D6" w:rsidRPr="00155647">
        <w:rPr>
          <w:rFonts w:ascii="Arial" w:hAnsi="Arial" w:cs="Arial"/>
          <w:sz w:val="18"/>
          <w:szCs w:val="18"/>
        </w:rPr>
        <w:t>Attualmente è commercializzato in oltre 4</w:t>
      </w:r>
      <w:r w:rsidR="002C40B6" w:rsidRPr="00155647">
        <w:rPr>
          <w:rFonts w:ascii="Arial" w:hAnsi="Arial" w:cs="Arial"/>
          <w:sz w:val="18"/>
          <w:szCs w:val="18"/>
        </w:rPr>
        <w:t>7</w:t>
      </w:r>
      <w:r w:rsidR="00E808D6" w:rsidRPr="00155647">
        <w:rPr>
          <w:rFonts w:ascii="Arial" w:hAnsi="Arial" w:cs="Arial"/>
          <w:sz w:val="18"/>
          <w:szCs w:val="18"/>
        </w:rPr>
        <w:t xml:space="preserve"> paesi nel mondo. Nel 2014 l’EMA ha concesso l’approvazione per il trattamento della BPCO.</w:t>
      </w:r>
    </w:p>
  </w:footnote>
  <w:footnote w:id="2">
    <w:p w:rsidR="000750A4" w:rsidRPr="00155647" w:rsidRDefault="000750A4" w:rsidP="00FE350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55647">
        <w:rPr>
          <w:rStyle w:val="Rimandonotaapidipagina"/>
          <w:rFonts w:ascii="Arial" w:hAnsi="Arial" w:cs="Arial"/>
          <w:sz w:val="18"/>
          <w:szCs w:val="18"/>
        </w:rPr>
        <w:footnoteRef/>
      </w:r>
      <w:r w:rsidRPr="00155647">
        <w:rPr>
          <w:rFonts w:ascii="Arial" w:hAnsi="Arial" w:cs="Arial"/>
          <w:sz w:val="18"/>
          <w:szCs w:val="18"/>
        </w:rPr>
        <w:t xml:space="preserve"> Le caratteristiche peculiari del dispositivo NEXThaler</w:t>
      </w:r>
      <w:r w:rsidRPr="00155647">
        <w:rPr>
          <w:rFonts w:ascii="Arial" w:hAnsi="Arial" w:cs="Arial"/>
          <w:sz w:val="18"/>
          <w:szCs w:val="18"/>
          <w:vertAlign w:val="superscript"/>
        </w:rPr>
        <w:t>TM</w:t>
      </w:r>
      <w:r w:rsidRPr="00155647">
        <w:rPr>
          <w:rFonts w:ascii="Arial" w:hAnsi="Arial" w:cs="Arial"/>
          <w:sz w:val="18"/>
          <w:szCs w:val="18"/>
        </w:rPr>
        <w:t xml:space="preserve"> sono state premiate nel 2013, quando Chiesi ha ricevuto il Bronze A’Award per la categoria medico-scientifica, una competizione internazionale che premia il design di progetti e prodotti.</w:t>
      </w:r>
    </w:p>
  </w:footnote>
  <w:footnote w:id="3">
    <w:p w:rsidR="00FA60FC" w:rsidRPr="00155647" w:rsidRDefault="00FA60FC" w:rsidP="00FE350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55647">
        <w:rPr>
          <w:rStyle w:val="Rimandonotaapidipagina"/>
          <w:rFonts w:ascii="Arial" w:hAnsi="Arial" w:cs="Arial"/>
          <w:sz w:val="18"/>
          <w:szCs w:val="18"/>
        </w:rPr>
        <w:footnoteRef/>
      </w:r>
      <w:r w:rsidRPr="00155647">
        <w:rPr>
          <w:rFonts w:ascii="Arial" w:hAnsi="Arial" w:cs="Arial"/>
          <w:sz w:val="18"/>
          <w:szCs w:val="18"/>
        </w:rPr>
        <w:t xml:space="preserve"> La </w:t>
      </w:r>
      <w:r w:rsidRPr="000B5CBC">
        <w:rPr>
          <w:rFonts w:ascii="Arial" w:hAnsi="Arial" w:cs="Arial"/>
          <w:b/>
          <w:sz w:val="18"/>
          <w:szCs w:val="18"/>
        </w:rPr>
        <w:t>Sindrome da distress respiratorio</w:t>
      </w:r>
      <w:r w:rsidRPr="00155647">
        <w:rPr>
          <w:rFonts w:ascii="Arial" w:hAnsi="Arial" w:cs="Arial"/>
          <w:sz w:val="18"/>
          <w:szCs w:val="18"/>
        </w:rPr>
        <w:t xml:space="preserve"> </w:t>
      </w:r>
      <w:r w:rsidR="00B20CCD" w:rsidRPr="00155647">
        <w:rPr>
          <w:rFonts w:ascii="Arial" w:hAnsi="Arial" w:cs="Arial"/>
          <w:sz w:val="18"/>
          <w:szCs w:val="18"/>
        </w:rPr>
        <w:t>è</w:t>
      </w:r>
      <w:r w:rsidRPr="00155647">
        <w:rPr>
          <w:rFonts w:ascii="Arial" w:hAnsi="Arial" w:cs="Arial"/>
          <w:sz w:val="18"/>
          <w:szCs w:val="18"/>
        </w:rPr>
        <w:t xml:space="preserve"> una condizione che si verifica nei neonati prematuri. </w:t>
      </w:r>
      <w:r w:rsidR="00B20CCD" w:rsidRPr="00155647">
        <w:rPr>
          <w:rFonts w:ascii="Arial" w:hAnsi="Arial" w:cs="Arial"/>
          <w:sz w:val="18"/>
          <w:szCs w:val="18"/>
        </w:rPr>
        <w:t>S</w:t>
      </w:r>
      <w:r w:rsidRPr="00155647">
        <w:rPr>
          <w:rFonts w:ascii="Arial" w:hAnsi="Arial" w:cs="Arial"/>
          <w:sz w:val="18"/>
          <w:szCs w:val="18"/>
        </w:rPr>
        <w:t>i presenta come una insufficienza respiratoria la cui gravità ed incidenza sono direttamente correlate al grado di prematurità, essendo più frequente e più severa nei bambini nati prima della 28ª settimana di gestazione.</w:t>
      </w:r>
      <w:r w:rsidR="00B20CCD" w:rsidRPr="00155647">
        <w:rPr>
          <w:rFonts w:ascii="Arial" w:hAnsi="Arial" w:cs="Arial"/>
          <w:sz w:val="18"/>
          <w:szCs w:val="18"/>
        </w:rPr>
        <w:t xml:space="preserve"> D</w:t>
      </w:r>
      <w:r w:rsidRPr="00155647">
        <w:rPr>
          <w:rFonts w:ascii="Arial" w:hAnsi="Arial" w:cs="Arial"/>
          <w:sz w:val="18"/>
          <w:szCs w:val="18"/>
        </w:rPr>
        <w:t>ipende dalla carenza di surfattante polmonare, una sostanza tensioattiva che riveste la superficie interna degli alveoli polmonari e consente ai polmoni di espandersi con facilità evitandone il collasso durante le fasi espiratorie.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BC" w:rsidRDefault="00134A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62" w:rsidRDefault="00BA1E62">
    <w:pPr>
      <w:pStyle w:val="Intestazione"/>
    </w:pPr>
    <w:r w:rsidRPr="00BA1E62">
      <w:rPr>
        <w:noProof/>
      </w:rPr>
      <w:drawing>
        <wp:inline distT="0" distB="0" distL="0" distR="0">
          <wp:extent cx="1843618" cy="528320"/>
          <wp:effectExtent l="0" t="0" r="4445" b="5080"/>
          <wp:docPr id="2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E62" w:rsidRDefault="00BA1E62">
    <w:pPr>
      <w:pStyle w:val="Intestazione"/>
    </w:pPr>
  </w:p>
  <w:p w:rsidR="00BA1E62" w:rsidRDefault="00BA1E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BC" w:rsidRDefault="00134A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FE0"/>
    <w:multiLevelType w:val="hybridMultilevel"/>
    <w:tmpl w:val="FD10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791C"/>
    <w:multiLevelType w:val="hybridMultilevel"/>
    <w:tmpl w:val="0930D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B77E1"/>
    <w:multiLevelType w:val="hybridMultilevel"/>
    <w:tmpl w:val="AE7EA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6F1"/>
    <w:rsid w:val="000750A4"/>
    <w:rsid w:val="000B5CBC"/>
    <w:rsid w:val="000C7237"/>
    <w:rsid w:val="000F23D5"/>
    <w:rsid w:val="000F6057"/>
    <w:rsid w:val="00100D34"/>
    <w:rsid w:val="001053D0"/>
    <w:rsid w:val="00122D50"/>
    <w:rsid w:val="00134ABC"/>
    <w:rsid w:val="00155647"/>
    <w:rsid w:val="002C40B6"/>
    <w:rsid w:val="002E4397"/>
    <w:rsid w:val="002E4712"/>
    <w:rsid w:val="00311C42"/>
    <w:rsid w:val="003A54FC"/>
    <w:rsid w:val="003F655C"/>
    <w:rsid w:val="00410C26"/>
    <w:rsid w:val="00414641"/>
    <w:rsid w:val="004A61C3"/>
    <w:rsid w:val="004D6A7D"/>
    <w:rsid w:val="00591949"/>
    <w:rsid w:val="005A3F61"/>
    <w:rsid w:val="005B1725"/>
    <w:rsid w:val="005C4822"/>
    <w:rsid w:val="005D791E"/>
    <w:rsid w:val="00690363"/>
    <w:rsid w:val="006D0AF6"/>
    <w:rsid w:val="007626DD"/>
    <w:rsid w:val="007D00A6"/>
    <w:rsid w:val="008049C2"/>
    <w:rsid w:val="00816B56"/>
    <w:rsid w:val="008374E5"/>
    <w:rsid w:val="008761D1"/>
    <w:rsid w:val="008973AA"/>
    <w:rsid w:val="008A1040"/>
    <w:rsid w:val="008C08EF"/>
    <w:rsid w:val="008C400A"/>
    <w:rsid w:val="008E5947"/>
    <w:rsid w:val="008E66F2"/>
    <w:rsid w:val="008F06F1"/>
    <w:rsid w:val="00913F02"/>
    <w:rsid w:val="00925F05"/>
    <w:rsid w:val="009649B0"/>
    <w:rsid w:val="009665A8"/>
    <w:rsid w:val="009A1E4D"/>
    <w:rsid w:val="009B3727"/>
    <w:rsid w:val="009C5F84"/>
    <w:rsid w:val="00A528B4"/>
    <w:rsid w:val="00A70AD3"/>
    <w:rsid w:val="00B04F66"/>
    <w:rsid w:val="00B20CCD"/>
    <w:rsid w:val="00B51F6F"/>
    <w:rsid w:val="00BA1E62"/>
    <w:rsid w:val="00BC2392"/>
    <w:rsid w:val="00BF04C3"/>
    <w:rsid w:val="00C263EE"/>
    <w:rsid w:val="00C5680A"/>
    <w:rsid w:val="00C64223"/>
    <w:rsid w:val="00C96D2E"/>
    <w:rsid w:val="00CF1B0F"/>
    <w:rsid w:val="00D85C2B"/>
    <w:rsid w:val="00E02DA0"/>
    <w:rsid w:val="00E400D6"/>
    <w:rsid w:val="00E719D0"/>
    <w:rsid w:val="00E808D6"/>
    <w:rsid w:val="00EC5442"/>
    <w:rsid w:val="00FA60FC"/>
    <w:rsid w:val="00FD1914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6F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6F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F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B17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72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72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2C40B6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E6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E6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E6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769E-8AA9-43F1-AF94-946634D7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PIGATO Monica</cp:lastModifiedBy>
  <cp:revision>34</cp:revision>
  <cp:lastPrinted>2016-04-07T14:03:00Z</cp:lastPrinted>
  <dcterms:created xsi:type="dcterms:W3CDTF">2014-11-12T16:29:00Z</dcterms:created>
  <dcterms:modified xsi:type="dcterms:W3CDTF">2016-04-18T07:49:00Z</dcterms:modified>
</cp:coreProperties>
</file>