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F51" w:rsidRPr="00757F51" w:rsidRDefault="002606B1" w:rsidP="00757F51">
      <w:pPr>
        <w:jc w:val="center"/>
        <w:rPr>
          <w:i/>
          <w:sz w:val="24"/>
          <w:u w:val="single"/>
        </w:rPr>
      </w:pPr>
      <w:r w:rsidRPr="002606B1">
        <w:rPr>
          <w:i/>
          <w:sz w:val="24"/>
          <w:u w:val="single"/>
        </w:rPr>
        <w:t>Comunicato stampa</w:t>
      </w:r>
    </w:p>
    <w:p w:rsidR="006255BD" w:rsidRPr="006255BD" w:rsidRDefault="006255BD" w:rsidP="006255BD">
      <w:pPr>
        <w:spacing w:after="0"/>
        <w:jc w:val="center"/>
        <w:rPr>
          <w:b/>
          <w:sz w:val="24"/>
        </w:rPr>
      </w:pPr>
      <w:r>
        <w:rPr>
          <w:b/>
          <w:sz w:val="24"/>
        </w:rPr>
        <w:t>BUSCOPAN</w:t>
      </w:r>
      <w:r w:rsidRPr="006255BD">
        <w:rPr>
          <w:b/>
          <w:sz w:val="24"/>
        </w:rPr>
        <w:t>®</w:t>
      </w:r>
      <w:r>
        <w:rPr>
          <w:b/>
          <w:sz w:val="24"/>
        </w:rPr>
        <w:t>: DA OGGI ANCHE ONLINE</w:t>
      </w:r>
    </w:p>
    <w:p w:rsidR="00E45A70" w:rsidRPr="006255BD" w:rsidRDefault="006255BD" w:rsidP="0061441A">
      <w:pPr>
        <w:spacing w:after="0"/>
        <w:jc w:val="center"/>
        <w:rPr>
          <w:i/>
          <w:sz w:val="24"/>
        </w:rPr>
      </w:pPr>
      <w:r>
        <w:rPr>
          <w:i/>
          <w:sz w:val="24"/>
        </w:rPr>
        <w:t xml:space="preserve">Boehringer Ingelheim lancia il nuovo sito </w:t>
      </w:r>
      <w:hyperlink r:id="rId7" w:history="1">
        <w:r w:rsidRPr="006521BC">
          <w:rPr>
            <w:rStyle w:val="Collegamentoipertestuale"/>
            <w:i/>
            <w:sz w:val="24"/>
          </w:rPr>
          <w:t>www.buscopan.it</w:t>
        </w:r>
      </w:hyperlink>
      <w:r>
        <w:rPr>
          <w:i/>
          <w:sz w:val="24"/>
        </w:rPr>
        <w:t xml:space="preserve"> per fornire informazioni e risposte </w:t>
      </w:r>
      <w:r w:rsidR="007F6B27">
        <w:rPr>
          <w:i/>
          <w:sz w:val="24"/>
        </w:rPr>
        <w:t>sui dolori addominali partendo da</w:t>
      </w:r>
      <w:r>
        <w:rPr>
          <w:i/>
          <w:sz w:val="24"/>
        </w:rPr>
        <w:t xml:space="preserve"> un prodotto che, </w:t>
      </w:r>
      <w:r w:rsidR="00B772FD">
        <w:rPr>
          <w:i/>
          <w:sz w:val="24"/>
        </w:rPr>
        <w:t>da oltre mezzo secolo</w:t>
      </w:r>
      <w:r>
        <w:rPr>
          <w:i/>
          <w:sz w:val="24"/>
        </w:rPr>
        <w:t xml:space="preserve">, </w:t>
      </w:r>
      <w:r w:rsidR="00F306AE">
        <w:rPr>
          <w:i/>
          <w:sz w:val="24"/>
        </w:rPr>
        <w:t xml:space="preserve">è sinonimo di </w:t>
      </w:r>
      <w:r w:rsidR="00381426">
        <w:rPr>
          <w:i/>
          <w:sz w:val="24"/>
        </w:rPr>
        <w:t xml:space="preserve">efficacia </w:t>
      </w:r>
    </w:p>
    <w:p w:rsidR="00A84A2C" w:rsidRDefault="00A84A2C" w:rsidP="0061441A">
      <w:pPr>
        <w:spacing w:after="0"/>
        <w:jc w:val="both"/>
        <w:rPr>
          <w:i/>
        </w:rPr>
      </w:pPr>
    </w:p>
    <w:p w:rsidR="00B43AB8" w:rsidRDefault="00B43AB8" w:rsidP="0061441A">
      <w:pPr>
        <w:spacing w:after="0"/>
        <w:jc w:val="both"/>
        <w:rPr>
          <w:i/>
        </w:rPr>
      </w:pPr>
    </w:p>
    <w:p w:rsidR="00E45A70" w:rsidRDefault="002606B1" w:rsidP="0061441A">
      <w:pPr>
        <w:spacing w:after="0"/>
        <w:jc w:val="both"/>
      </w:pPr>
      <w:r w:rsidRPr="002606B1">
        <w:rPr>
          <w:i/>
        </w:rPr>
        <w:t xml:space="preserve">Milano, </w:t>
      </w:r>
      <w:r w:rsidR="00B60C76">
        <w:rPr>
          <w:i/>
        </w:rPr>
        <w:t>26</w:t>
      </w:r>
      <w:r w:rsidRPr="002606B1">
        <w:rPr>
          <w:i/>
        </w:rPr>
        <w:t xml:space="preserve"> gennaio 2016 </w:t>
      </w:r>
      <w:r>
        <w:rPr>
          <w:i/>
        </w:rPr>
        <w:t xml:space="preserve">– </w:t>
      </w:r>
      <w:r>
        <w:t xml:space="preserve">È online </w:t>
      </w:r>
      <w:hyperlink r:id="rId8" w:history="1">
        <w:r w:rsidR="00CD43E0" w:rsidRPr="006521BC">
          <w:rPr>
            <w:rStyle w:val="Collegamentoipertestuale"/>
          </w:rPr>
          <w:t>www.buscopan.it</w:t>
        </w:r>
      </w:hyperlink>
      <w:r w:rsidR="00CD43E0">
        <w:t xml:space="preserve">, </w:t>
      </w:r>
      <w:r w:rsidR="00CD43E0" w:rsidRPr="00B726C3">
        <w:rPr>
          <w:rFonts w:ascii="Calibri" w:eastAsia="Times New Roman" w:hAnsi="Calibri" w:cs="Tahoma"/>
          <w:color w:val="000000"/>
          <w:szCs w:val="24"/>
          <w:lang w:eastAsia="sv-SE"/>
        </w:rPr>
        <w:t>una finestra interattiva</w:t>
      </w:r>
      <w:r w:rsidR="00CD43E0">
        <w:t xml:space="preserve"> dedicata a un </w:t>
      </w:r>
      <w:r w:rsidR="002610A3">
        <w:t>brand storico</w:t>
      </w:r>
      <w:r w:rsidR="00CD43E0">
        <w:t xml:space="preserve"> che, da</w:t>
      </w:r>
      <w:r w:rsidR="00B772FD">
        <w:t xml:space="preserve"> oltre mezzo secolo</w:t>
      </w:r>
      <w:r w:rsidR="00CD43E0">
        <w:t xml:space="preserve">, è sinonimo </w:t>
      </w:r>
      <w:r w:rsidR="00E45A70">
        <w:t xml:space="preserve">in Italia e in molti Paesi del mondo </w:t>
      </w:r>
      <w:r w:rsidR="00CD43E0">
        <w:t xml:space="preserve">di efficacia e sicurezza. </w:t>
      </w:r>
    </w:p>
    <w:p w:rsidR="003940E3" w:rsidRDefault="003940E3" w:rsidP="00B914C2">
      <w:pPr>
        <w:spacing w:after="0"/>
        <w:jc w:val="both"/>
      </w:pPr>
    </w:p>
    <w:p w:rsidR="00B914C2" w:rsidRDefault="002606B1" w:rsidP="00B914C2">
      <w:pPr>
        <w:spacing w:after="0"/>
        <w:jc w:val="both"/>
      </w:pPr>
      <w:r>
        <w:t xml:space="preserve">Si tratta </w:t>
      </w:r>
      <w:r w:rsidR="00192727">
        <w:t>del</w:t>
      </w:r>
      <w:r w:rsidR="00CD43E0">
        <w:t xml:space="preserve"> </w:t>
      </w:r>
      <w:r w:rsidR="00CD43E0" w:rsidRPr="004D4777">
        <w:rPr>
          <w:b/>
        </w:rPr>
        <w:t>portale informativo</w:t>
      </w:r>
      <w:r w:rsidR="00DE47F8" w:rsidRPr="004D4777">
        <w:rPr>
          <w:b/>
        </w:rPr>
        <w:t xml:space="preserve"> e formativo</w:t>
      </w:r>
      <w:r w:rsidR="003940E3">
        <w:rPr>
          <w:b/>
        </w:rPr>
        <w:t>,</w:t>
      </w:r>
      <w:r w:rsidR="00CD43E0" w:rsidRPr="004D4777">
        <w:rPr>
          <w:b/>
        </w:rPr>
        <w:t xml:space="preserve"> ideato</w:t>
      </w:r>
      <w:r w:rsidRPr="004D4777">
        <w:rPr>
          <w:b/>
        </w:rPr>
        <w:t xml:space="preserve"> da</w:t>
      </w:r>
      <w:r>
        <w:t xml:space="preserve"> </w:t>
      </w:r>
      <w:r w:rsidRPr="004D4777">
        <w:rPr>
          <w:b/>
        </w:rPr>
        <w:t>Boehringer Ingelheim</w:t>
      </w:r>
      <w:r w:rsidR="00DE47F8">
        <w:t xml:space="preserve"> </w:t>
      </w:r>
      <w:r w:rsidR="003940E3">
        <w:t>e realizzato dall’agenzia di digital marketing Nitro-</w:t>
      </w:r>
      <w:r w:rsidR="003940E3" w:rsidRPr="003940E3">
        <w:t>Digital</w:t>
      </w:r>
      <w:r w:rsidR="007F6B27">
        <w:t>.</w:t>
      </w:r>
      <w:r>
        <w:t xml:space="preserve"> </w:t>
      </w:r>
    </w:p>
    <w:p w:rsidR="002E7469" w:rsidRDefault="009F5612" w:rsidP="00BE0C0A">
      <w:pPr>
        <w:spacing w:after="0"/>
        <w:jc w:val="both"/>
        <w:rPr>
          <w:bCs/>
          <w:szCs w:val="20"/>
        </w:rPr>
      </w:pPr>
      <w:hyperlink r:id="rId9" w:history="1">
        <w:r w:rsidR="00FF6563" w:rsidRPr="006521BC">
          <w:rPr>
            <w:rStyle w:val="Collegamentoipertestuale"/>
            <w:bCs/>
            <w:szCs w:val="20"/>
          </w:rPr>
          <w:t>www.buscopan.it</w:t>
        </w:r>
      </w:hyperlink>
      <w:r w:rsidR="003940E3">
        <w:t xml:space="preserve"> </w:t>
      </w:r>
      <w:r w:rsidR="00B43AB8">
        <w:t xml:space="preserve"> (fruibile tramite i principali dispositivi, smartphone e tablet</w:t>
      </w:r>
      <w:r w:rsidR="00B43AB8" w:rsidRPr="00B43AB8">
        <w:t>)</w:t>
      </w:r>
      <w:r w:rsidR="00B43AB8">
        <w:t xml:space="preserve"> </w:t>
      </w:r>
      <w:r w:rsidR="009F4400">
        <w:t>è</w:t>
      </w:r>
      <w:r w:rsidR="00F306AE">
        <w:t>,</w:t>
      </w:r>
      <w:r w:rsidR="002610A3">
        <w:t xml:space="preserve"> </w:t>
      </w:r>
      <w:r w:rsidR="00F306AE">
        <w:t xml:space="preserve">soprattutto, </w:t>
      </w:r>
      <w:r w:rsidR="00DA715C">
        <w:t xml:space="preserve">il luogo </w:t>
      </w:r>
      <w:r w:rsidR="009F4400">
        <w:t xml:space="preserve">ideale </w:t>
      </w:r>
      <w:r w:rsidR="009F4400">
        <w:rPr>
          <w:bCs/>
          <w:szCs w:val="20"/>
        </w:rPr>
        <w:t>per</w:t>
      </w:r>
      <w:r w:rsidR="00FF6563">
        <w:rPr>
          <w:bCs/>
          <w:szCs w:val="20"/>
        </w:rPr>
        <w:t xml:space="preserve"> </w:t>
      </w:r>
      <w:r w:rsidR="00DE47F8">
        <w:rPr>
          <w:bCs/>
          <w:szCs w:val="20"/>
        </w:rPr>
        <w:t>comprendere</w:t>
      </w:r>
      <w:r w:rsidR="00DD6E81">
        <w:rPr>
          <w:bCs/>
          <w:szCs w:val="20"/>
        </w:rPr>
        <w:t xml:space="preserve"> </w:t>
      </w:r>
      <w:r w:rsidR="00DA715C">
        <w:rPr>
          <w:bCs/>
          <w:szCs w:val="20"/>
        </w:rPr>
        <w:t>che</w:t>
      </w:r>
      <w:r w:rsidR="00772A37">
        <w:rPr>
          <w:bCs/>
          <w:szCs w:val="20"/>
        </w:rPr>
        <w:t xml:space="preserve"> cosa sono i dolori addominali,</w:t>
      </w:r>
      <w:r w:rsidR="00DA715C">
        <w:rPr>
          <w:bCs/>
          <w:szCs w:val="20"/>
        </w:rPr>
        <w:t xml:space="preserve"> </w:t>
      </w:r>
      <w:r w:rsidR="00757F51" w:rsidRPr="001172B9">
        <w:rPr>
          <w:bCs/>
        </w:rPr>
        <w:t>di</w:t>
      </w:r>
      <w:r w:rsidR="00757F51">
        <w:rPr>
          <w:bCs/>
        </w:rPr>
        <w:t xml:space="preserve"> cui soffre</w:t>
      </w:r>
      <w:r w:rsidR="00757F51" w:rsidRPr="001172B9">
        <w:rPr>
          <w:bCs/>
        </w:rPr>
        <w:t xml:space="preserve"> 1 italiano adult</w:t>
      </w:r>
      <w:r w:rsidR="00757F51">
        <w:rPr>
          <w:bCs/>
        </w:rPr>
        <w:t>o su 4 (27 per cento)</w:t>
      </w:r>
      <w:r w:rsidR="003940E3" w:rsidRPr="003940E3">
        <w:rPr>
          <w:rStyle w:val="Rimandonotadichiusura"/>
          <w:bCs/>
        </w:rPr>
        <w:endnoteReference w:customMarkFollows="1" w:id="1"/>
        <w:sym w:font="Symbol" w:char="F02A"/>
      </w:r>
      <w:r w:rsidR="00757F51">
        <w:rPr>
          <w:bCs/>
        </w:rPr>
        <w:t xml:space="preserve">, </w:t>
      </w:r>
      <w:r w:rsidR="00381426">
        <w:rPr>
          <w:bCs/>
          <w:szCs w:val="20"/>
        </w:rPr>
        <w:t>come prevenir</w:t>
      </w:r>
      <w:r w:rsidR="00772A37">
        <w:rPr>
          <w:bCs/>
          <w:szCs w:val="20"/>
        </w:rPr>
        <w:t>n</w:t>
      </w:r>
      <w:r w:rsidR="00381426">
        <w:rPr>
          <w:bCs/>
          <w:szCs w:val="20"/>
        </w:rPr>
        <w:t xml:space="preserve">e </w:t>
      </w:r>
      <w:r w:rsidR="00DD6E81">
        <w:rPr>
          <w:bCs/>
          <w:szCs w:val="20"/>
        </w:rPr>
        <w:t xml:space="preserve">le </w:t>
      </w:r>
      <w:r w:rsidR="006065A0">
        <w:rPr>
          <w:bCs/>
          <w:szCs w:val="20"/>
        </w:rPr>
        <w:t xml:space="preserve">principali </w:t>
      </w:r>
      <w:r w:rsidR="00DD6E81">
        <w:rPr>
          <w:bCs/>
          <w:szCs w:val="20"/>
        </w:rPr>
        <w:t xml:space="preserve">cause </w:t>
      </w:r>
      <w:r w:rsidR="00DA715C">
        <w:rPr>
          <w:bCs/>
          <w:szCs w:val="20"/>
        </w:rPr>
        <w:t xml:space="preserve">- </w:t>
      </w:r>
      <w:r w:rsidR="00DD6E81">
        <w:rPr>
          <w:bCs/>
          <w:szCs w:val="20"/>
        </w:rPr>
        <w:t xml:space="preserve">stress, </w:t>
      </w:r>
      <w:r w:rsidR="00393533">
        <w:rPr>
          <w:bCs/>
          <w:szCs w:val="20"/>
        </w:rPr>
        <w:t>intolleranza al lattosio</w:t>
      </w:r>
      <w:r w:rsidR="00210EFC">
        <w:rPr>
          <w:bCs/>
          <w:szCs w:val="20"/>
        </w:rPr>
        <w:t>, sindrome del colo</w:t>
      </w:r>
      <w:r w:rsidR="00DA715C">
        <w:rPr>
          <w:bCs/>
          <w:szCs w:val="20"/>
        </w:rPr>
        <w:t xml:space="preserve">n irritabile, dolori mestruali - e </w:t>
      </w:r>
      <w:r w:rsidR="00772A37">
        <w:rPr>
          <w:bCs/>
          <w:szCs w:val="20"/>
        </w:rPr>
        <w:t>come</w:t>
      </w:r>
      <w:r w:rsidR="00384568">
        <w:rPr>
          <w:bCs/>
          <w:szCs w:val="20"/>
        </w:rPr>
        <w:t xml:space="preserve"> affrontarli </w:t>
      </w:r>
      <w:r w:rsidR="00757F51">
        <w:rPr>
          <w:bCs/>
          <w:szCs w:val="20"/>
        </w:rPr>
        <w:t xml:space="preserve">correttamente. </w:t>
      </w:r>
    </w:p>
    <w:p w:rsidR="00CF22B3" w:rsidRPr="00757F51" w:rsidRDefault="006065A0" w:rsidP="00BE0C0A">
      <w:pPr>
        <w:spacing w:after="0"/>
        <w:jc w:val="both"/>
      </w:pPr>
      <w:r>
        <w:rPr>
          <w:bCs/>
          <w:szCs w:val="20"/>
        </w:rPr>
        <w:t xml:space="preserve">È il caso della sezione “consigli pratici” che </w:t>
      </w:r>
      <w:r w:rsidR="00DA715C">
        <w:rPr>
          <w:bCs/>
          <w:szCs w:val="20"/>
        </w:rPr>
        <w:t>fornisce</w:t>
      </w:r>
      <w:r w:rsidR="009F4400" w:rsidRPr="009F4400">
        <w:rPr>
          <w:bCs/>
          <w:szCs w:val="20"/>
        </w:rPr>
        <w:t xml:space="preserve"> una serie di </w:t>
      </w:r>
      <w:r>
        <w:rPr>
          <w:bCs/>
          <w:szCs w:val="20"/>
        </w:rPr>
        <w:t>indicazioni</w:t>
      </w:r>
      <w:r w:rsidR="009F4400" w:rsidRPr="009F4400">
        <w:rPr>
          <w:bCs/>
          <w:szCs w:val="20"/>
        </w:rPr>
        <w:t xml:space="preserve"> </w:t>
      </w:r>
      <w:r>
        <w:rPr>
          <w:bCs/>
          <w:szCs w:val="20"/>
        </w:rPr>
        <w:t>utili a</w:t>
      </w:r>
      <w:r w:rsidR="00772A37">
        <w:rPr>
          <w:bCs/>
          <w:szCs w:val="20"/>
        </w:rPr>
        <w:t xml:space="preserve"> </w:t>
      </w:r>
      <w:r>
        <w:rPr>
          <w:bCs/>
          <w:szCs w:val="20"/>
        </w:rPr>
        <w:t>prevenire e gestire il problema modificando</w:t>
      </w:r>
      <w:r w:rsidR="00384568">
        <w:rPr>
          <w:bCs/>
          <w:szCs w:val="20"/>
        </w:rPr>
        <w:t xml:space="preserve"> le proprie abitudini</w:t>
      </w:r>
      <w:r>
        <w:rPr>
          <w:bCs/>
          <w:szCs w:val="20"/>
        </w:rPr>
        <w:t xml:space="preserve"> alimentari e</w:t>
      </w:r>
      <w:r w:rsidR="00384568">
        <w:rPr>
          <w:bCs/>
          <w:szCs w:val="20"/>
        </w:rPr>
        <w:t xml:space="preserve"> praticando</w:t>
      </w:r>
      <w:r w:rsidR="006D0257">
        <w:rPr>
          <w:bCs/>
          <w:szCs w:val="20"/>
        </w:rPr>
        <w:t xml:space="preserve"> </w:t>
      </w:r>
      <w:r w:rsidR="00384568">
        <w:rPr>
          <w:bCs/>
          <w:szCs w:val="20"/>
        </w:rPr>
        <w:t xml:space="preserve">dei semplici </w:t>
      </w:r>
      <w:r w:rsidR="009F4400">
        <w:rPr>
          <w:bCs/>
          <w:szCs w:val="20"/>
        </w:rPr>
        <w:t xml:space="preserve">esercizi antistress </w:t>
      </w:r>
      <w:r w:rsidR="00620088">
        <w:rPr>
          <w:bCs/>
          <w:szCs w:val="20"/>
        </w:rPr>
        <w:t xml:space="preserve">(yoga, allenamento addominale, ecc) </w:t>
      </w:r>
      <w:r w:rsidR="009F4400">
        <w:rPr>
          <w:bCs/>
          <w:szCs w:val="20"/>
        </w:rPr>
        <w:t xml:space="preserve">e contro </w:t>
      </w:r>
      <w:r w:rsidR="00620088">
        <w:rPr>
          <w:bCs/>
          <w:szCs w:val="20"/>
        </w:rPr>
        <w:t>i crampi (camminare, respirare profondamente, ecc)</w:t>
      </w:r>
      <w:r w:rsidR="009F4400">
        <w:rPr>
          <w:bCs/>
          <w:szCs w:val="20"/>
        </w:rPr>
        <w:t>.</w:t>
      </w:r>
      <w:r w:rsidR="00CF22B3">
        <w:rPr>
          <w:bCs/>
          <w:szCs w:val="20"/>
        </w:rPr>
        <w:t xml:space="preserve"> </w:t>
      </w:r>
    </w:p>
    <w:p w:rsidR="00AC33E1" w:rsidRDefault="00AC33E1" w:rsidP="00BE0C0A">
      <w:pPr>
        <w:spacing w:after="0"/>
        <w:jc w:val="both"/>
        <w:rPr>
          <w:bCs/>
          <w:szCs w:val="20"/>
        </w:rPr>
      </w:pPr>
    </w:p>
    <w:p w:rsidR="007F6B27" w:rsidRDefault="00B914C2" w:rsidP="007F6B27">
      <w:pPr>
        <w:spacing w:after="0"/>
        <w:jc w:val="both"/>
      </w:pPr>
      <w:r>
        <w:t>Il</w:t>
      </w:r>
      <w:r w:rsidR="001172B9">
        <w:t xml:space="preserve"> </w:t>
      </w:r>
      <w:r w:rsidR="00757F51">
        <w:t xml:space="preserve">temuto </w:t>
      </w:r>
      <w:r w:rsidR="001172B9">
        <w:t>“mal d</w:t>
      </w:r>
      <w:r>
        <w:t>i pancia”</w:t>
      </w:r>
      <w:r w:rsidR="00757F51">
        <w:t>, però,</w:t>
      </w:r>
      <w:r>
        <w:t xml:space="preserve"> </w:t>
      </w:r>
      <w:r w:rsidR="00757F51">
        <w:t>nonostante affligga</w:t>
      </w:r>
      <w:r w:rsidR="001172B9">
        <w:t xml:space="preserve"> milioni di persone</w:t>
      </w:r>
      <w:r w:rsidR="00757F51">
        <w:t xml:space="preserve"> in Italia</w:t>
      </w:r>
      <w:r w:rsidR="001172B9">
        <w:t xml:space="preserve"> -</w:t>
      </w:r>
      <w:r w:rsidR="00757F51">
        <w:t xml:space="preserve"> il</w:t>
      </w:r>
      <w:r>
        <w:rPr>
          <w:bCs/>
        </w:rPr>
        <w:t xml:space="preserve"> 23 per cento</w:t>
      </w:r>
      <w:r w:rsidR="001172B9" w:rsidRPr="001172B9">
        <w:rPr>
          <w:bCs/>
        </w:rPr>
        <w:t xml:space="preserve"> </w:t>
      </w:r>
      <w:r w:rsidR="001172B9" w:rsidRPr="001172B9">
        <w:t xml:space="preserve">ha dichiarato di </w:t>
      </w:r>
      <w:r w:rsidR="003940E3">
        <w:t xml:space="preserve">essere colpito da </w:t>
      </w:r>
      <w:r w:rsidR="001172B9" w:rsidRPr="001172B9">
        <w:t xml:space="preserve">almeno </w:t>
      </w:r>
      <w:r w:rsidR="001172B9" w:rsidRPr="001172B9">
        <w:rPr>
          <w:bCs/>
        </w:rPr>
        <w:t>un attacco intenso a settimana</w:t>
      </w:r>
      <w:r w:rsidR="003940E3">
        <w:rPr>
          <w:rStyle w:val="Rimandonotadichiusura"/>
          <w:bCs/>
        </w:rPr>
        <w:endnoteReference w:customMarkFollows="1" w:id="2"/>
        <w:t>**</w:t>
      </w:r>
      <w:r w:rsidR="00757F51">
        <w:rPr>
          <w:bCs/>
        </w:rPr>
        <w:t xml:space="preserve">- </w:t>
      </w:r>
      <w:r w:rsidR="001172B9">
        <w:t xml:space="preserve">resta </w:t>
      </w:r>
      <w:r w:rsidR="003940E3">
        <w:t>un problema</w:t>
      </w:r>
      <w:r w:rsidR="00757F51">
        <w:t xml:space="preserve"> su cui </w:t>
      </w:r>
      <w:r w:rsidR="003940E3">
        <w:t>sono presenti molti dubbi </w:t>
      </w:r>
      <w:r w:rsidR="001172B9">
        <w:t xml:space="preserve">e </w:t>
      </w:r>
      <w:r>
        <w:t>confusione</w:t>
      </w:r>
      <w:r w:rsidR="001172B9">
        <w:t xml:space="preserve">. </w:t>
      </w:r>
      <w:r>
        <w:t>Per questo motivo</w:t>
      </w:r>
      <w:r w:rsidR="003940E3">
        <w:t xml:space="preserve"> nella sezione dedicata</w:t>
      </w:r>
      <w:r>
        <w:t xml:space="preserve">, </w:t>
      </w:r>
      <w:r>
        <w:rPr>
          <w:bCs/>
          <w:szCs w:val="20"/>
        </w:rPr>
        <w:t>u</w:t>
      </w:r>
      <w:r w:rsidR="00DD6E81">
        <w:t>n video interattivo</w:t>
      </w:r>
      <w:r>
        <w:t>,</w:t>
      </w:r>
      <w:r w:rsidR="00384568">
        <w:t xml:space="preserve"> tramite un cartone animato</w:t>
      </w:r>
      <w:r>
        <w:t>,</w:t>
      </w:r>
      <w:r w:rsidR="00384568">
        <w:t xml:space="preserve"> </w:t>
      </w:r>
      <w:r w:rsidR="00B772FD">
        <w:t xml:space="preserve">spiega </w:t>
      </w:r>
      <w:r w:rsidR="00DD6E81">
        <w:t xml:space="preserve">il funzionamento dell’apparato digerente </w:t>
      </w:r>
      <w:r w:rsidR="002114E0">
        <w:t>e i</w:t>
      </w:r>
      <w:r w:rsidR="00FF6563">
        <w:t>l meccanismo</w:t>
      </w:r>
      <w:r w:rsidR="002114E0">
        <w:t xml:space="preserve"> </w:t>
      </w:r>
      <w:r w:rsidR="007806ED">
        <w:t>d’</w:t>
      </w:r>
      <w:r w:rsidR="00FF6563">
        <w:t xml:space="preserve">azione del </w:t>
      </w:r>
      <w:r w:rsidR="00FF6563" w:rsidRPr="002114E0">
        <w:t>butilbromuro di Joscina</w:t>
      </w:r>
      <w:r w:rsidR="00DE47F8">
        <w:t>.</w:t>
      </w:r>
      <w:r w:rsidR="007F6B27" w:rsidRPr="007F6B27">
        <w:t xml:space="preserve"> </w:t>
      </w:r>
    </w:p>
    <w:p w:rsidR="007F6B27" w:rsidRDefault="007F6B27" w:rsidP="00E23D5B">
      <w:pPr>
        <w:spacing w:after="0"/>
        <w:jc w:val="both"/>
      </w:pPr>
      <w:r>
        <w:t xml:space="preserve">Navigando attraverso le quattro sezioni del sito è anche possibile scoprire le indicazioni con cui è commercializzato </w:t>
      </w:r>
      <w:r w:rsidRPr="00CD43E0">
        <w:t>Buscopan®</w:t>
      </w:r>
      <w:r>
        <w:t>, uno degli antispastici leader a livello mondiale p</w:t>
      </w:r>
      <w:r w:rsidR="00E23D5B">
        <w:t>er la lotta ai dolori addominali.</w:t>
      </w:r>
    </w:p>
    <w:p w:rsidR="00E23D5B" w:rsidRDefault="00E23D5B" w:rsidP="00E23D5B">
      <w:pPr>
        <w:spacing w:after="0"/>
        <w:jc w:val="both"/>
      </w:pPr>
    </w:p>
    <w:p w:rsidR="00757F51" w:rsidRDefault="006255BD" w:rsidP="006255BD">
      <w:pPr>
        <w:jc w:val="both"/>
        <w:rPr>
          <w:b/>
        </w:rPr>
      </w:pPr>
      <w:r w:rsidRPr="006255BD">
        <w:rPr>
          <w:b/>
        </w:rPr>
        <w:t>Boehringer Ingelheim</w:t>
      </w:r>
    </w:p>
    <w:p w:rsidR="006255BD" w:rsidRPr="00757F51" w:rsidRDefault="006255BD" w:rsidP="006255BD">
      <w:pPr>
        <w:jc w:val="both"/>
        <w:rPr>
          <w:b/>
        </w:rPr>
      </w:pPr>
      <w:r>
        <w:t xml:space="preserve">Il Gruppo Boehringer Ingelheim è una delle prime 20 aziende farmaceutiche del mondo. Il gruppo ha sede a Ingelheim, Germania, e opera a livello globale con 146 affiliate e più di 47.700 dipendenti. Fondata nel 1885, l’azienda a proprietà familiare si dedica a ricerca, sviluppo, produzione e commercializzazione di prodotti innovativi dall’elevato valore terapeutico nel campo della medicina e della veterinaria.  </w:t>
      </w:r>
    </w:p>
    <w:p w:rsidR="006255BD" w:rsidRDefault="006255BD" w:rsidP="006255BD">
      <w:pPr>
        <w:jc w:val="both"/>
      </w:pPr>
      <w:r>
        <w:t>Operare in maniera socialmente responsabile è un punto centrale della cultura e dell’impegno di Boehringer Ingelheim. La partecipazione a progetti sociali in tutto il mondo, quali ad esempio l’iniziativa "Making more Health", e l’attenzione per i propri dipendenti sono parte di questo impegno di responsabilità sociale, così come lo sono il rispetto, le pari opportunità e la conciliazione dei tempi di lavoro e della famiglia che costituiscono le fondamenta della mutua collaborazione fra l’azienda e i suoi dipendenti, e l’attenzione all’ambiente, alla sua tutela e sostenibilità, che sono sottese in ogni attività che Boehringer Ingelheim intraprende.</w:t>
      </w:r>
    </w:p>
    <w:p w:rsidR="006255BD" w:rsidRDefault="006255BD" w:rsidP="006255BD">
      <w:pPr>
        <w:jc w:val="both"/>
      </w:pPr>
      <w:r>
        <w:t>Nel 2014, Boehringer Ingelheim ha registrato un fatturato netto di circa  13,3 miliardi di euro e investimenti in ricerca e sviluppo pari al 19,9 percento del suo fatturato netto.</w:t>
      </w:r>
    </w:p>
    <w:p w:rsidR="006255BD" w:rsidRDefault="006255BD" w:rsidP="0061441A">
      <w:pPr>
        <w:spacing w:after="0"/>
        <w:jc w:val="both"/>
      </w:pPr>
      <w:r>
        <w:t xml:space="preserve">Per ulteriori informazioni visitate il sito: </w:t>
      </w:r>
      <w:hyperlink r:id="rId10" w:history="1">
        <w:r w:rsidRPr="006521BC">
          <w:rPr>
            <w:rStyle w:val="Collegamentoipertestuale"/>
          </w:rPr>
          <w:t>www.boehringer-ingelheim.com</w:t>
        </w:r>
      </w:hyperlink>
    </w:p>
    <w:p w:rsidR="0061441A" w:rsidRDefault="0061441A" w:rsidP="0061441A">
      <w:pPr>
        <w:spacing w:after="0"/>
        <w:jc w:val="both"/>
      </w:pPr>
    </w:p>
    <w:p w:rsidR="0061441A" w:rsidRDefault="0061441A" w:rsidP="006255BD">
      <w:pPr>
        <w:spacing w:after="0"/>
        <w:jc w:val="both"/>
        <w:rPr>
          <w:b/>
        </w:rPr>
      </w:pPr>
    </w:p>
    <w:p w:rsidR="002606B1" w:rsidRPr="002606B1" w:rsidRDefault="002606B1" w:rsidP="006255BD">
      <w:pPr>
        <w:spacing w:after="0"/>
        <w:jc w:val="both"/>
        <w:rPr>
          <w:b/>
        </w:rPr>
      </w:pPr>
      <w:r>
        <w:rPr>
          <w:b/>
        </w:rPr>
        <w:t>Per ulteriori informazioni:</w:t>
      </w:r>
    </w:p>
    <w:p w:rsidR="0061441A" w:rsidRDefault="0061441A" w:rsidP="006255BD">
      <w:pPr>
        <w:spacing w:after="0"/>
        <w:jc w:val="both"/>
      </w:pPr>
    </w:p>
    <w:p w:rsidR="002606B1" w:rsidRPr="002606B1" w:rsidRDefault="002606B1" w:rsidP="006255BD">
      <w:pPr>
        <w:spacing w:after="0"/>
        <w:jc w:val="both"/>
      </w:pPr>
      <w:r w:rsidRPr="002606B1">
        <w:t>Marina Guffanti</w:t>
      </w:r>
    </w:p>
    <w:p w:rsidR="002606B1" w:rsidRPr="002606B1" w:rsidRDefault="002606B1" w:rsidP="006255BD">
      <w:pPr>
        <w:spacing w:after="0"/>
        <w:jc w:val="both"/>
      </w:pPr>
      <w:r w:rsidRPr="002606B1">
        <w:t>Comunicazione</w:t>
      </w:r>
    </w:p>
    <w:p w:rsidR="002606B1" w:rsidRPr="002606B1" w:rsidRDefault="002606B1" w:rsidP="006255BD">
      <w:pPr>
        <w:spacing w:after="0"/>
        <w:jc w:val="both"/>
        <w:rPr>
          <w:b/>
        </w:rPr>
      </w:pPr>
      <w:r w:rsidRPr="002606B1">
        <w:rPr>
          <w:b/>
        </w:rPr>
        <w:t>Boehringer Ingelheim Italia SpA</w:t>
      </w:r>
    </w:p>
    <w:p w:rsidR="002606B1" w:rsidRPr="00CC3E3D" w:rsidRDefault="002606B1" w:rsidP="006255BD">
      <w:pPr>
        <w:spacing w:after="0"/>
        <w:jc w:val="both"/>
      </w:pPr>
      <w:r w:rsidRPr="00CC3E3D">
        <w:t>Phone:  + 39 – 02 5355453</w:t>
      </w:r>
    </w:p>
    <w:p w:rsidR="002606B1" w:rsidRPr="00CC3E3D" w:rsidRDefault="002606B1" w:rsidP="006255BD">
      <w:pPr>
        <w:spacing w:after="0"/>
        <w:jc w:val="both"/>
      </w:pPr>
      <w:r w:rsidRPr="00CC3E3D">
        <w:t>Cell.     +39 348 3995284</w:t>
      </w:r>
    </w:p>
    <w:p w:rsidR="002606B1" w:rsidRPr="00CC3E3D" w:rsidRDefault="002606B1" w:rsidP="006255BD">
      <w:pPr>
        <w:spacing w:after="0"/>
        <w:jc w:val="both"/>
      </w:pPr>
      <w:r w:rsidRPr="00CC3E3D">
        <w:t>e-mail:  marina.guffanti@boehringer-ingelheim.com</w:t>
      </w:r>
    </w:p>
    <w:p w:rsidR="002606B1" w:rsidRPr="00CC3E3D" w:rsidRDefault="002606B1" w:rsidP="006255BD">
      <w:pPr>
        <w:spacing w:after="0"/>
        <w:jc w:val="both"/>
      </w:pPr>
    </w:p>
    <w:p w:rsidR="002606B1" w:rsidRPr="0074516B" w:rsidRDefault="002606B1" w:rsidP="006255BD">
      <w:pPr>
        <w:spacing w:after="0"/>
        <w:jc w:val="both"/>
        <w:rPr>
          <w:lang w:val="fr-FR"/>
        </w:rPr>
      </w:pPr>
      <w:r w:rsidRPr="0074516B">
        <w:rPr>
          <w:lang w:val="fr-FR"/>
        </w:rPr>
        <w:t>Maria Luisa Paleari</w:t>
      </w:r>
    </w:p>
    <w:p w:rsidR="002606B1" w:rsidRPr="0074516B" w:rsidRDefault="002606B1" w:rsidP="006255BD">
      <w:pPr>
        <w:spacing w:after="0"/>
        <w:jc w:val="both"/>
        <w:rPr>
          <w:b/>
          <w:lang w:val="fr-FR"/>
        </w:rPr>
      </w:pPr>
      <w:r w:rsidRPr="0074516B">
        <w:rPr>
          <w:b/>
          <w:lang w:val="fr-FR"/>
        </w:rPr>
        <w:t>Value Relations Srl</w:t>
      </w:r>
    </w:p>
    <w:p w:rsidR="002606B1" w:rsidRPr="0074516B" w:rsidRDefault="002606B1" w:rsidP="006255BD">
      <w:pPr>
        <w:spacing w:after="0"/>
        <w:jc w:val="both"/>
        <w:rPr>
          <w:lang w:val="fr-FR"/>
        </w:rPr>
      </w:pPr>
      <w:r w:rsidRPr="0074516B">
        <w:rPr>
          <w:lang w:val="fr-FR"/>
        </w:rPr>
        <w:t>Phone: + 39 – 02 20424941</w:t>
      </w:r>
    </w:p>
    <w:p w:rsidR="002606B1" w:rsidRPr="0074516B" w:rsidRDefault="002606B1" w:rsidP="006255BD">
      <w:pPr>
        <w:spacing w:after="0"/>
        <w:jc w:val="both"/>
        <w:rPr>
          <w:lang w:val="fr-FR"/>
        </w:rPr>
      </w:pPr>
      <w:r w:rsidRPr="0074516B">
        <w:rPr>
          <w:lang w:val="fr-FR"/>
        </w:rPr>
        <w:t>Cell. + 39 331 6718518</w:t>
      </w:r>
    </w:p>
    <w:p w:rsidR="002606B1" w:rsidRPr="0074516B" w:rsidRDefault="002606B1" w:rsidP="006255BD">
      <w:pPr>
        <w:spacing w:after="0"/>
        <w:jc w:val="both"/>
        <w:rPr>
          <w:lang w:val="fr-FR"/>
        </w:rPr>
      </w:pPr>
      <w:r w:rsidRPr="0074516B">
        <w:rPr>
          <w:lang w:val="fr-FR"/>
        </w:rPr>
        <w:t xml:space="preserve">e-mail: </w:t>
      </w:r>
      <w:hyperlink r:id="rId11" w:history="1">
        <w:r w:rsidR="00C22189" w:rsidRPr="0074516B">
          <w:rPr>
            <w:rStyle w:val="Collegamentoipertestuale"/>
            <w:lang w:val="fr-FR"/>
          </w:rPr>
          <w:t>ml.paleari@vrelations.it</w:t>
        </w:r>
      </w:hyperlink>
    </w:p>
    <w:p w:rsidR="00C22189" w:rsidRPr="0074516B" w:rsidRDefault="00C22189" w:rsidP="006255BD">
      <w:pPr>
        <w:spacing w:after="0"/>
        <w:jc w:val="both"/>
        <w:rPr>
          <w:lang w:val="fr-FR"/>
        </w:rPr>
      </w:pPr>
    </w:p>
    <w:p w:rsidR="00C22189" w:rsidRPr="0074516B" w:rsidRDefault="00C22189" w:rsidP="006255BD">
      <w:pPr>
        <w:spacing w:after="0"/>
        <w:jc w:val="both"/>
        <w:rPr>
          <w:lang w:val="fr-FR"/>
        </w:rPr>
      </w:pPr>
    </w:p>
    <w:p w:rsidR="00B914C2" w:rsidRPr="0074516B" w:rsidRDefault="00B914C2" w:rsidP="006255BD">
      <w:pPr>
        <w:spacing w:after="0"/>
        <w:jc w:val="both"/>
        <w:rPr>
          <w:lang w:val="fr-FR"/>
        </w:rPr>
      </w:pPr>
    </w:p>
    <w:p w:rsidR="00B914C2" w:rsidRPr="0074516B" w:rsidRDefault="00B914C2" w:rsidP="006255BD">
      <w:pPr>
        <w:spacing w:after="0"/>
        <w:jc w:val="both"/>
        <w:rPr>
          <w:lang w:val="fr-FR"/>
        </w:rPr>
      </w:pPr>
    </w:p>
    <w:p w:rsidR="00B914C2" w:rsidRPr="0074516B" w:rsidRDefault="00B914C2" w:rsidP="006255BD">
      <w:pPr>
        <w:spacing w:after="0"/>
        <w:jc w:val="both"/>
        <w:rPr>
          <w:lang w:val="fr-FR"/>
        </w:rPr>
      </w:pPr>
    </w:p>
    <w:p w:rsidR="00B914C2" w:rsidRPr="0074516B" w:rsidRDefault="00B914C2" w:rsidP="006255BD">
      <w:pPr>
        <w:spacing w:after="0"/>
        <w:jc w:val="both"/>
        <w:rPr>
          <w:lang w:val="fr-FR"/>
        </w:rPr>
      </w:pPr>
    </w:p>
    <w:p w:rsidR="001172B9" w:rsidRPr="0074516B" w:rsidRDefault="001172B9" w:rsidP="006255BD">
      <w:pPr>
        <w:spacing w:after="0"/>
        <w:jc w:val="both"/>
        <w:rPr>
          <w:lang w:val="fr-FR"/>
        </w:rPr>
      </w:pPr>
    </w:p>
    <w:sectPr w:rsidR="001172B9" w:rsidRPr="0074516B" w:rsidSect="00863339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4BF" w:rsidRDefault="006A54BF" w:rsidP="002606B1">
      <w:pPr>
        <w:spacing w:after="0" w:line="240" w:lineRule="auto"/>
      </w:pPr>
      <w:r>
        <w:separator/>
      </w:r>
    </w:p>
  </w:endnote>
  <w:endnote w:type="continuationSeparator" w:id="0">
    <w:p w:rsidR="006A54BF" w:rsidRDefault="006A54BF" w:rsidP="002606B1">
      <w:pPr>
        <w:spacing w:after="0" w:line="240" w:lineRule="auto"/>
      </w:pPr>
      <w:r>
        <w:continuationSeparator/>
      </w:r>
    </w:p>
  </w:endnote>
  <w:endnote w:id="1">
    <w:p w:rsidR="00B772FD" w:rsidRPr="001172B9" w:rsidRDefault="00B772FD" w:rsidP="003940E3">
      <w:pPr>
        <w:pStyle w:val="Testonotadichiusura"/>
        <w:rPr>
          <w:lang w:val="en-US"/>
        </w:rPr>
      </w:pPr>
      <w:r w:rsidRPr="003940E3">
        <w:rPr>
          <w:rStyle w:val="Rimandonotadichiusura"/>
        </w:rPr>
        <w:sym w:font="Symbol" w:char="F02A"/>
      </w:r>
      <w:r w:rsidRPr="001172B9">
        <w:rPr>
          <w:lang w:val="en-US"/>
        </w:rPr>
        <w:t xml:space="preserve"> </w:t>
      </w:r>
      <w:r w:rsidRPr="001172B9">
        <w:rPr>
          <w:sz w:val="16"/>
          <w:lang w:val="en-US"/>
        </w:rPr>
        <w:t>Fonte: Omnibus Study - International Congress of Gastroenterology, Digestive Disease Week, Los Angeles 2006</w:t>
      </w:r>
    </w:p>
  </w:endnote>
  <w:endnote w:id="2">
    <w:p w:rsidR="00B772FD" w:rsidRPr="001172B9" w:rsidRDefault="00B772FD">
      <w:pPr>
        <w:pStyle w:val="Testonotadichiusura"/>
        <w:rPr>
          <w:lang w:val="en-US"/>
        </w:rPr>
      </w:pPr>
      <w:r w:rsidRPr="003940E3">
        <w:rPr>
          <w:rStyle w:val="Rimandonotadichiusura"/>
          <w:lang w:val="en-US"/>
        </w:rPr>
        <w:t>**</w:t>
      </w:r>
      <w:r w:rsidRPr="001172B9">
        <w:rPr>
          <w:lang w:val="en-US"/>
        </w:rPr>
        <w:t xml:space="preserve"> </w:t>
      </w:r>
      <w:r w:rsidRPr="001172B9">
        <w:rPr>
          <w:sz w:val="16"/>
          <w:lang w:val="en-US"/>
        </w:rPr>
        <w:t>Fonte: Omnibus Study - International Congress of Gastroenterology, Digestive Disease Week, Los Angeles 2006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4BF" w:rsidRDefault="006A54BF" w:rsidP="002606B1">
      <w:pPr>
        <w:spacing w:after="0" w:line="240" w:lineRule="auto"/>
      </w:pPr>
      <w:r>
        <w:separator/>
      </w:r>
    </w:p>
  </w:footnote>
  <w:footnote w:type="continuationSeparator" w:id="0">
    <w:p w:rsidR="006A54BF" w:rsidRDefault="006A54BF" w:rsidP="00260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2FD" w:rsidRDefault="00B772FD" w:rsidP="002606B1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438400" cy="792480"/>
          <wp:effectExtent l="19050" t="0" r="0" b="0"/>
          <wp:docPr id="1" name="Immagine 0" descr="logo_firmen_boehringer_f06d01a47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rmen_boehringer_f06d01a47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840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772FD" w:rsidRDefault="00B772FD" w:rsidP="002606B1">
    <w:pPr>
      <w:pStyle w:val="Intestazione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606B1"/>
    <w:rsid w:val="00080EC3"/>
    <w:rsid w:val="000A1B77"/>
    <w:rsid w:val="000E44B2"/>
    <w:rsid w:val="001172B9"/>
    <w:rsid w:val="0015394B"/>
    <w:rsid w:val="0018331C"/>
    <w:rsid w:val="00192727"/>
    <w:rsid w:val="00196033"/>
    <w:rsid w:val="0019658D"/>
    <w:rsid w:val="001F7D94"/>
    <w:rsid w:val="00210EFC"/>
    <w:rsid w:val="002114E0"/>
    <w:rsid w:val="002422ED"/>
    <w:rsid w:val="002606B1"/>
    <w:rsid w:val="002610A3"/>
    <w:rsid w:val="00286F5C"/>
    <w:rsid w:val="002A3F58"/>
    <w:rsid w:val="002E7469"/>
    <w:rsid w:val="00381426"/>
    <w:rsid w:val="00384568"/>
    <w:rsid w:val="00393533"/>
    <w:rsid w:val="003940E3"/>
    <w:rsid w:val="003E1C43"/>
    <w:rsid w:val="003E40B2"/>
    <w:rsid w:val="004012F8"/>
    <w:rsid w:val="00445E99"/>
    <w:rsid w:val="00485D13"/>
    <w:rsid w:val="004D4777"/>
    <w:rsid w:val="004D734A"/>
    <w:rsid w:val="004F770E"/>
    <w:rsid w:val="00516002"/>
    <w:rsid w:val="00526C94"/>
    <w:rsid w:val="00551347"/>
    <w:rsid w:val="005B654F"/>
    <w:rsid w:val="006065A0"/>
    <w:rsid w:val="0061441A"/>
    <w:rsid w:val="00620088"/>
    <w:rsid w:val="006255BD"/>
    <w:rsid w:val="00692C93"/>
    <w:rsid w:val="006A54BF"/>
    <w:rsid w:val="006D0257"/>
    <w:rsid w:val="0071220B"/>
    <w:rsid w:val="0072258E"/>
    <w:rsid w:val="0074516B"/>
    <w:rsid w:val="00757F51"/>
    <w:rsid w:val="00772A37"/>
    <w:rsid w:val="007806ED"/>
    <w:rsid w:val="007977A6"/>
    <w:rsid w:val="007A2F56"/>
    <w:rsid w:val="007F6B27"/>
    <w:rsid w:val="00863339"/>
    <w:rsid w:val="008E1FBF"/>
    <w:rsid w:val="009207B2"/>
    <w:rsid w:val="009F4400"/>
    <w:rsid w:val="009F5612"/>
    <w:rsid w:val="00A63990"/>
    <w:rsid w:val="00A84A2C"/>
    <w:rsid w:val="00AA5AB6"/>
    <w:rsid w:val="00AA6FF8"/>
    <w:rsid w:val="00AC33E1"/>
    <w:rsid w:val="00B24266"/>
    <w:rsid w:val="00B43AB8"/>
    <w:rsid w:val="00B60C76"/>
    <w:rsid w:val="00B772FD"/>
    <w:rsid w:val="00B85C2C"/>
    <w:rsid w:val="00B914C2"/>
    <w:rsid w:val="00BE0C0A"/>
    <w:rsid w:val="00C22189"/>
    <w:rsid w:val="00C53482"/>
    <w:rsid w:val="00CC3E3D"/>
    <w:rsid w:val="00CD43E0"/>
    <w:rsid w:val="00CE4B88"/>
    <w:rsid w:val="00CF22B3"/>
    <w:rsid w:val="00D9117F"/>
    <w:rsid w:val="00DA715C"/>
    <w:rsid w:val="00DD6E81"/>
    <w:rsid w:val="00DE47F8"/>
    <w:rsid w:val="00E23D5B"/>
    <w:rsid w:val="00E36A5E"/>
    <w:rsid w:val="00E45A70"/>
    <w:rsid w:val="00E60D51"/>
    <w:rsid w:val="00E6677D"/>
    <w:rsid w:val="00F306AE"/>
    <w:rsid w:val="00F66871"/>
    <w:rsid w:val="00FF6563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33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606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606B1"/>
  </w:style>
  <w:style w:type="paragraph" w:styleId="Pidipagina">
    <w:name w:val="footer"/>
    <w:basedOn w:val="Normale"/>
    <w:link w:val="PidipaginaCarattere"/>
    <w:uiPriority w:val="99"/>
    <w:semiHidden/>
    <w:unhideWhenUsed/>
    <w:rsid w:val="002606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606B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06B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606B1"/>
    <w:rPr>
      <w:color w:val="0000FF" w:themeColor="hyperlink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172B9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172B9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172B9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172B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172B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172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it-IT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6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71708">
                                      <w:marLeft w:val="-125"/>
                                      <w:marRight w:val="250"/>
                                      <w:marTop w:val="150"/>
                                      <w:marBottom w:val="37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83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514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103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68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670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35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67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82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05741">
                  <w:marLeft w:val="125"/>
                  <w:marRight w:val="0"/>
                  <w:marTop w:val="0"/>
                  <w:marBottom w:val="125"/>
                  <w:divBdr>
                    <w:top w:val="single" w:sz="4" w:space="0" w:color="1A9CAC"/>
                    <w:left w:val="single" w:sz="4" w:space="0" w:color="1A9CAC"/>
                    <w:bottom w:val="single" w:sz="4" w:space="0" w:color="1A9CAC"/>
                    <w:right w:val="single" w:sz="4" w:space="0" w:color="1A9CAC"/>
                  </w:divBdr>
                </w:div>
                <w:div w:id="771825871">
                  <w:marLeft w:val="125"/>
                  <w:marRight w:val="0"/>
                  <w:marTop w:val="0"/>
                  <w:marBottom w:val="125"/>
                  <w:divBdr>
                    <w:top w:val="single" w:sz="4" w:space="0" w:color="1A9CAC"/>
                    <w:left w:val="single" w:sz="4" w:space="0" w:color="1A9CAC"/>
                    <w:bottom w:val="single" w:sz="4" w:space="0" w:color="1A9CAC"/>
                    <w:right w:val="single" w:sz="4" w:space="0" w:color="1A9CAC"/>
                  </w:divBdr>
                </w:div>
                <w:div w:id="807548227">
                  <w:marLeft w:val="125"/>
                  <w:marRight w:val="0"/>
                  <w:marTop w:val="0"/>
                  <w:marBottom w:val="125"/>
                  <w:divBdr>
                    <w:top w:val="single" w:sz="4" w:space="0" w:color="1A9CAC"/>
                    <w:left w:val="single" w:sz="4" w:space="0" w:color="1A9CAC"/>
                    <w:bottom w:val="single" w:sz="4" w:space="0" w:color="1A9CAC"/>
                    <w:right w:val="single" w:sz="4" w:space="0" w:color="1A9CAC"/>
                  </w:divBdr>
                </w:div>
                <w:div w:id="1969427963">
                  <w:marLeft w:val="125"/>
                  <w:marRight w:val="0"/>
                  <w:marTop w:val="0"/>
                  <w:marBottom w:val="125"/>
                  <w:divBdr>
                    <w:top w:val="single" w:sz="4" w:space="0" w:color="1A9CAC"/>
                    <w:left w:val="single" w:sz="4" w:space="0" w:color="1A9CAC"/>
                    <w:bottom w:val="single" w:sz="4" w:space="0" w:color="1A9CAC"/>
                    <w:right w:val="single" w:sz="4" w:space="0" w:color="1A9CAC"/>
                  </w:divBdr>
                </w:div>
                <w:div w:id="1351487481">
                  <w:marLeft w:val="125"/>
                  <w:marRight w:val="0"/>
                  <w:marTop w:val="0"/>
                  <w:marBottom w:val="125"/>
                  <w:divBdr>
                    <w:top w:val="single" w:sz="4" w:space="0" w:color="1A9CAC"/>
                    <w:left w:val="single" w:sz="4" w:space="0" w:color="1A9CAC"/>
                    <w:bottom w:val="single" w:sz="4" w:space="0" w:color="1A9CAC"/>
                    <w:right w:val="single" w:sz="4" w:space="0" w:color="1A9CA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copan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scopan.i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l.paleari@vrelations.it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boehringer-ingelhei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scopan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4A206-1CB1-4EAA-B2E9-7189EA49D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cp:lastPrinted>2016-01-22T09:13:00Z</cp:lastPrinted>
  <dcterms:created xsi:type="dcterms:W3CDTF">2016-01-26T10:17:00Z</dcterms:created>
  <dcterms:modified xsi:type="dcterms:W3CDTF">2016-01-26T10:17:00Z</dcterms:modified>
</cp:coreProperties>
</file>