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ED" w:rsidRDefault="00E91C5C" w:rsidP="00BA27E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  <w:lang w:val="en-US"/>
        </w:rPr>
      </w:pPr>
      <w:r>
        <w:rPr>
          <w:rFonts w:ascii="Calibri-Bold" w:hAnsi="Calibri-Bold" w:cs="Calibri-Bold"/>
          <w:b/>
          <w:bCs/>
          <w:sz w:val="26"/>
          <w:szCs w:val="26"/>
          <w:lang w:val="en-US"/>
        </w:rPr>
        <w:t xml:space="preserve">  </w:t>
      </w:r>
      <w:r w:rsidR="00BA27ED">
        <w:rPr>
          <w:rFonts w:ascii="Calibri-Bold" w:hAnsi="Calibri-Bold" w:cs="Calibri-Bold"/>
          <w:b/>
          <w:bCs/>
          <w:noProof/>
          <w:sz w:val="26"/>
          <w:szCs w:val="26"/>
          <w:lang w:eastAsia="it-IT"/>
        </w:rPr>
        <w:drawing>
          <wp:inline distT="0" distB="0" distL="0" distR="0">
            <wp:extent cx="1371600" cy="73364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7ED">
        <w:rPr>
          <w:rFonts w:ascii="Calibri-Bold" w:hAnsi="Calibri-Bold" w:cs="Calibri-Bold"/>
          <w:b/>
          <w:bCs/>
          <w:sz w:val="26"/>
          <w:szCs w:val="26"/>
          <w:lang w:val="en-US"/>
        </w:rPr>
        <w:tab/>
      </w:r>
      <w:r w:rsidR="00BA27ED">
        <w:rPr>
          <w:rFonts w:ascii="Calibri-Bold" w:hAnsi="Calibri-Bold" w:cs="Calibri-Bold"/>
          <w:b/>
          <w:bCs/>
          <w:sz w:val="26"/>
          <w:szCs w:val="26"/>
          <w:lang w:val="en-US"/>
        </w:rPr>
        <w:tab/>
      </w:r>
      <w:r w:rsidR="00BA27ED">
        <w:rPr>
          <w:rFonts w:ascii="Calibri-Bold" w:hAnsi="Calibri-Bold" w:cs="Calibri-Bold"/>
          <w:b/>
          <w:bCs/>
          <w:sz w:val="26"/>
          <w:szCs w:val="26"/>
          <w:lang w:val="en-US"/>
        </w:rPr>
        <w:tab/>
      </w:r>
      <w:r w:rsidR="00BA27ED">
        <w:rPr>
          <w:rFonts w:ascii="Calibri-Bold" w:hAnsi="Calibri-Bold" w:cs="Calibri-Bold"/>
          <w:b/>
          <w:bCs/>
          <w:sz w:val="26"/>
          <w:szCs w:val="26"/>
          <w:lang w:val="en-US"/>
        </w:rPr>
        <w:tab/>
      </w:r>
      <w:r w:rsidR="00BA27ED">
        <w:rPr>
          <w:rFonts w:ascii="Calibri-Bold" w:hAnsi="Calibri-Bold" w:cs="Calibri-Bold"/>
          <w:b/>
          <w:bCs/>
          <w:sz w:val="26"/>
          <w:szCs w:val="26"/>
          <w:lang w:val="en-US"/>
        </w:rPr>
        <w:tab/>
      </w:r>
      <w:r w:rsidR="00BA27ED">
        <w:rPr>
          <w:rFonts w:ascii="Calibri-Bold" w:hAnsi="Calibri-Bold" w:cs="Calibri-Bold"/>
          <w:b/>
          <w:bCs/>
          <w:sz w:val="26"/>
          <w:szCs w:val="26"/>
          <w:lang w:val="en-US"/>
        </w:rPr>
        <w:tab/>
      </w:r>
      <w:r>
        <w:rPr>
          <w:rFonts w:ascii="Calibri-Bold" w:hAnsi="Calibri-Bold" w:cs="Calibri-Bold"/>
          <w:b/>
          <w:bCs/>
          <w:sz w:val="26"/>
          <w:szCs w:val="26"/>
          <w:lang w:val="en-US"/>
        </w:rPr>
        <w:t xml:space="preserve">      </w:t>
      </w:r>
      <w:r w:rsidR="00BA27ED">
        <w:rPr>
          <w:rFonts w:ascii="Calibri-Bold" w:hAnsi="Calibri-Bold" w:cs="Calibri-Bold"/>
          <w:b/>
          <w:bCs/>
          <w:noProof/>
          <w:sz w:val="26"/>
          <w:szCs w:val="26"/>
          <w:lang w:eastAsia="it-IT"/>
        </w:rPr>
        <w:drawing>
          <wp:inline distT="0" distB="0" distL="0" distR="0">
            <wp:extent cx="1704975" cy="78105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351" t="19608" r="14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C5C" w:rsidRDefault="00E91C5C" w:rsidP="00E91C5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Calibri-Bold"/>
          <w:b/>
          <w:bCs/>
          <w:szCs w:val="26"/>
          <w:u w:val="single"/>
          <w:lang w:val="en-US"/>
        </w:rPr>
      </w:pPr>
    </w:p>
    <w:p w:rsidR="00E91C5C" w:rsidRPr="00AD7BCB" w:rsidRDefault="00E91C5C" w:rsidP="00E91C5C">
      <w:pPr>
        <w:autoSpaceDE w:val="0"/>
        <w:autoSpaceDN w:val="0"/>
        <w:adjustRightInd w:val="0"/>
        <w:spacing w:after="240" w:line="240" w:lineRule="auto"/>
        <w:jc w:val="center"/>
        <w:rPr>
          <w:rFonts w:ascii="Verdana" w:eastAsia="Calibri" w:hAnsi="Verdana" w:cs="Calibri-Bold"/>
          <w:b/>
          <w:bCs/>
          <w:szCs w:val="26"/>
          <w:u w:val="single"/>
        </w:rPr>
      </w:pPr>
      <w:r w:rsidRPr="00AD7BCB">
        <w:rPr>
          <w:rFonts w:ascii="Verdana" w:eastAsia="Calibri" w:hAnsi="Verdana" w:cs="Calibri-Bold"/>
          <w:b/>
          <w:bCs/>
          <w:szCs w:val="26"/>
          <w:u w:val="single"/>
        </w:rPr>
        <w:t>Comunicato stampa</w:t>
      </w:r>
    </w:p>
    <w:p w:rsidR="00BA27ED" w:rsidRPr="00E91C5C" w:rsidRDefault="00AD4887" w:rsidP="00AD488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E91C5C">
        <w:rPr>
          <w:rFonts w:ascii="Tahoma" w:hAnsi="Tahoma" w:cs="Tahoma"/>
          <w:b/>
          <w:bCs/>
          <w:sz w:val="26"/>
          <w:szCs w:val="26"/>
        </w:rPr>
        <w:t>Mundipharma e</w:t>
      </w:r>
      <w:r w:rsidR="00BA27ED" w:rsidRPr="00E91C5C">
        <w:rPr>
          <w:rFonts w:ascii="Tahoma" w:hAnsi="Tahoma" w:cs="Tahoma"/>
          <w:b/>
          <w:bCs/>
          <w:sz w:val="26"/>
          <w:szCs w:val="26"/>
        </w:rPr>
        <w:t xml:space="preserve"> Medical Developments International </w:t>
      </w:r>
      <w:r w:rsidRPr="00E91C5C">
        <w:rPr>
          <w:rFonts w:ascii="Tahoma" w:hAnsi="Tahoma" w:cs="Tahoma"/>
          <w:b/>
          <w:bCs/>
          <w:sz w:val="26"/>
          <w:szCs w:val="26"/>
        </w:rPr>
        <w:t>annunciano una nuova alleanza</w:t>
      </w:r>
      <w:r w:rsidR="00BA27ED" w:rsidRPr="00E91C5C">
        <w:rPr>
          <w:rFonts w:ascii="Tahoma" w:hAnsi="Tahoma" w:cs="Tahoma"/>
          <w:b/>
          <w:bCs/>
          <w:sz w:val="26"/>
          <w:szCs w:val="26"/>
        </w:rPr>
        <w:t xml:space="preserve"> </w:t>
      </w:r>
      <w:r w:rsidRPr="00E91C5C">
        <w:rPr>
          <w:rFonts w:ascii="Tahoma" w:hAnsi="Tahoma" w:cs="Tahoma"/>
          <w:b/>
          <w:bCs/>
          <w:sz w:val="26"/>
          <w:szCs w:val="26"/>
        </w:rPr>
        <w:t>per la commercializzazione di Penthrox</w:t>
      </w:r>
      <w:r w:rsidRPr="000674FD">
        <w:rPr>
          <w:rFonts w:ascii="Tahoma" w:hAnsi="Tahoma" w:cs="Tahoma"/>
          <w:b/>
          <w:bCs/>
          <w:sz w:val="26"/>
          <w:szCs w:val="26"/>
          <w:vertAlign w:val="superscript"/>
        </w:rPr>
        <w:t>®</w:t>
      </w:r>
      <w:r w:rsidRPr="00E91C5C">
        <w:rPr>
          <w:rFonts w:ascii="Tahoma" w:hAnsi="Tahoma" w:cs="Tahoma"/>
          <w:b/>
          <w:bCs/>
          <w:sz w:val="26"/>
          <w:szCs w:val="26"/>
        </w:rPr>
        <w:t xml:space="preserve"> in Europa</w:t>
      </w:r>
    </w:p>
    <w:p w:rsidR="00BA27ED" w:rsidRPr="00993112" w:rsidRDefault="00BA27ED" w:rsidP="00BA27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26"/>
        </w:rPr>
      </w:pPr>
    </w:p>
    <w:p w:rsidR="009C4296" w:rsidRPr="003C7976" w:rsidRDefault="00BA27ED" w:rsidP="00FA2DE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4"/>
        </w:rPr>
      </w:pPr>
      <w:r w:rsidRPr="003C7976">
        <w:rPr>
          <w:rFonts w:ascii="Tahoma" w:hAnsi="Tahoma" w:cs="Tahoma"/>
          <w:b/>
          <w:bCs/>
          <w:szCs w:val="24"/>
        </w:rPr>
        <w:t xml:space="preserve">Cambridge, </w:t>
      </w:r>
      <w:r w:rsidR="00AD4887" w:rsidRPr="003C7976">
        <w:rPr>
          <w:rFonts w:ascii="Tahoma" w:hAnsi="Tahoma" w:cs="Tahoma"/>
          <w:b/>
          <w:bCs/>
          <w:szCs w:val="24"/>
        </w:rPr>
        <w:t>Regno Unito e</w:t>
      </w:r>
      <w:r w:rsidRPr="003C7976">
        <w:rPr>
          <w:rFonts w:ascii="Tahoma" w:hAnsi="Tahoma" w:cs="Tahoma"/>
          <w:b/>
          <w:bCs/>
          <w:szCs w:val="24"/>
        </w:rPr>
        <w:t xml:space="preserve"> Victoria, Australia, </w:t>
      </w:r>
      <w:r w:rsidR="002063DB" w:rsidRPr="003C7976">
        <w:rPr>
          <w:rFonts w:ascii="Tahoma" w:hAnsi="Tahoma" w:cs="Tahoma"/>
          <w:b/>
          <w:bCs/>
          <w:szCs w:val="24"/>
        </w:rPr>
        <w:t>2</w:t>
      </w:r>
      <w:r w:rsidR="00BD1A1B">
        <w:rPr>
          <w:rFonts w:ascii="Tahoma" w:hAnsi="Tahoma" w:cs="Tahoma"/>
          <w:b/>
          <w:bCs/>
          <w:szCs w:val="24"/>
        </w:rPr>
        <w:t>8</w:t>
      </w:r>
      <w:r w:rsidRPr="003C7976">
        <w:rPr>
          <w:rFonts w:ascii="Tahoma" w:hAnsi="Tahoma" w:cs="Tahoma"/>
          <w:b/>
          <w:bCs/>
          <w:szCs w:val="24"/>
        </w:rPr>
        <w:t xml:space="preserve"> Se</w:t>
      </w:r>
      <w:r w:rsidR="00AD4887" w:rsidRPr="003C7976">
        <w:rPr>
          <w:rFonts w:ascii="Tahoma" w:hAnsi="Tahoma" w:cs="Tahoma"/>
          <w:b/>
          <w:bCs/>
          <w:szCs w:val="24"/>
        </w:rPr>
        <w:t>ttembre</w:t>
      </w:r>
      <w:r w:rsidRPr="003C7976">
        <w:rPr>
          <w:rFonts w:ascii="Tahoma" w:hAnsi="Tahoma" w:cs="Tahoma"/>
          <w:b/>
          <w:bCs/>
          <w:szCs w:val="24"/>
        </w:rPr>
        <w:t xml:space="preserve"> 2015 – </w:t>
      </w:r>
      <w:r w:rsidRPr="003C7976">
        <w:rPr>
          <w:rFonts w:ascii="Tahoma" w:hAnsi="Tahoma" w:cs="Tahoma"/>
          <w:szCs w:val="24"/>
        </w:rPr>
        <w:t>Mundipharma International</w:t>
      </w:r>
      <w:r w:rsidR="002063DB" w:rsidRPr="003C7976">
        <w:rPr>
          <w:rFonts w:ascii="Tahoma" w:hAnsi="Tahoma" w:cs="Tahoma"/>
          <w:szCs w:val="24"/>
        </w:rPr>
        <w:t xml:space="preserve"> </w:t>
      </w:r>
      <w:r w:rsidRPr="003C7976">
        <w:rPr>
          <w:rFonts w:ascii="Tahoma" w:hAnsi="Tahoma" w:cs="Tahoma"/>
          <w:szCs w:val="24"/>
        </w:rPr>
        <w:t xml:space="preserve">Corporation Limited (Mundipharma) </w:t>
      </w:r>
      <w:r w:rsidR="00AD4887" w:rsidRPr="003C7976">
        <w:rPr>
          <w:rFonts w:ascii="Tahoma" w:hAnsi="Tahoma" w:cs="Tahoma"/>
          <w:szCs w:val="24"/>
        </w:rPr>
        <w:t>e</w:t>
      </w:r>
      <w:r w:rsidRPr="003C7976">
        <w:rPr>
          <w:rFonts w:ascii="Tahoma" w:hAnsi="Tahoma" w:cs="Tahoma"/>
          <w:szCs w:val="24"/>
        </w:rPr>
        <w:t xml:space="preserve"> Med</w:t>
      </w:r>
      <w:r w:rsidR="00FE3521" w:rsidRPr="003C7976">
        <w:rPr>
          <w:rFonts w:ascii="Tahoma" w:hAnsi="Tahoma" w:cs="Tahoma"/>
          <w:szCs w:val="24"/>
        </w:rPr>
        <w:t xml:space="preserve">ical Developments International </w:t>
      </w:r>
      <w:r w:rsidRPr="003C7976">
        <w:rPr>
          <w:rFonts w:ascii="Tahoma" w:hAnsi="Tahoma" w:cs="Tahoma"/>
          <w:szCs w:val="24"/>
        </w:rPr>
        <w:t xml:space="preserve">Limited (ASX:MVP) </w:t>
      </w:r>
      <w:r w:rsidR="00AD4887" w:rsidRPr="003C7976">
        <w:rPr>
          <w:rFonts w:ascii="Tahoma" w:hAnsi="Tahoma" w:cs="Tahoma"/>
          <w:szCs w:val="24"/>
        </w:rPr>
        <w:t xml:space="preserve">hanno annunciato </w:t>
      </w:r>
      <w:r w:rsidR="002063DB" w:rsidRPr="003C7976">
        <w:rPr>
          <w:rFonts w:ascii="Tahoma" w:hAnsi="Tahoma" w:cs="Tahoma"/>
          <w:szCs w:val="24"/>
        </w:rPr>
        <w:t xml:space="preserve">nei giorni scorsi </w:t>
      </w:r>
      <w:r w:rsidR="00AD4887" w:rsidRPr="003C7976">
        <w:rPr>
          <w:rFonts w:ascii="Tahoma" w:hAnsi="Tahoma" w:cs="Tahoma"/>
          <w:szCs w:val="24"/>
        </w:rPr>
        <w:t xml:space="preserve">di aver </w:t>
      </w:r>
      <w:r w:rsidR="00FA2DE4" w:rsidRPr="003C7976">
        <w:rPr>
          <w:rFonts w:ascii="Tahoma" w:hAnsi="Tahoma" w:cs="Tahoma"/>
          <w:szCs w:val="24"/>
        </w:rPr>
        <w:t>concluso</w:t>
      </w:r>
      <w:r w:rsidR="00AD4887" w:rsidRPr="003C7976">
        <w:rPr>
          <w:rFonts w:ascii="Tahoma" w:hAnsi="Tahoma" w:cs="Tahoma"/>
          <w:szCs w:val="24"/>
        </w:rPr>
        <w:t xml:space="preserve"> un accordo di licenza, sviluppo e commercializzazione</w:t>
      </w:r>
      <w:r w:rsidR="00FE3521" w:rsidRPr="003C7976">
        <w:rPr>
          <w:rFonts w:ascii="Tahoma" w:hAnsi="Tahoma" w:cs="Tahoma"/>
          <w:szCs w:val="24"/>
        </w:rPr>
        <w:t xml:space="preserve"> in Europa per </w:t>
      </w:r>
      <w:r w:rsidRPr="003C7976">
        <w:rPr>
          <w:rFonts w:ascii="Tahoma" w:hAnsi="Tahoma" w:cs="Tahoma"/>
          <w:szCs w:val="24"/>
        </w:rPr>
        <w:t>Penthrox</w:t>
      </w:r>
      <w:r w:rsidRPr="000674FD">
        <w:rPr>
          <w:rFonts w:ascii="Tahoma" w:hAnsi="Tahoma" w:cs="Tahoma"/>
          <w:szCs w:val="24"/>
          <w:vertAlign w:val="superscript"/>
        </w:rPr>
        <w:t>®</w:t>
      </w:r>
      <w:r w:rsidRPr="003C7976">
        <w:rPr>
          <w:rFonts w:ascii="Tahoma" w:hAnsi="Tahoma" w:cs="Tahoma"/>
          <w:szCs w:val="24"/>
        </w:rPr>
        <w:t xml:space="preserve"> (</w:t>
      </w:r>
      <w:r w:rsidR="009E0C15" w:rsidRPr="003C7976">
        <w:rPr>
          <w:rFonts w:ascii="Tahoma" w:hAnsi="Tahoma" w:cs="Tahoma"/>
          <w:szCs w:val="24"/>
        </w:rPr>
        <w:t>metossiflurano a basso dosaggio)</w:t>
      </w:r>
      <w:r w:rsidRPr="003C7976">
        <w:rPr>
          <w:rFonts w:ascii="Tahoma" w:hAnsi="Tahoma" w:cs="Tahoma"/>
          <w:szCs w:val="24"/>
        </w:rPr>
        <w:t xml:space="preserve">, </w:t>
      </w:r>
      <w:r w:rsidR="00F74ABB" w:rsidRPr="003C7976">
        <w:rPr>
          <w:rFonts w:ascii="Tahoma" w:hAnsi="Tahoma" w:cs="Tahoma"/>
          <w:szCs w:val="24"/>
        </w:rPr>
        <w:t>un dispositivo di inalazione per</w:t>
      </w:r>
      <w:r w:rsidRPr="003C7976">
        <w:rPr>
          <w:rFonts w:ascii="Tahoma" w:hAnsi="Tahoma" w:cs="Tahoma"/>
          <w:szCs w:val="24"/>
        </w:rPr>
        <w:t xml:space="preserve"> </w:t>
      </w:r>
      <w:r w:rsidR="00FA2DE4" w:rsidRPr="003C7976">
        <w:rPr>
          <w:rFonts w:ascii="Tahoma" w:hAnsi="Tahoma" w:cs="Tahoma"/>
          <w:szCs w:val="24"/>
        </w:rPr>
        <w:t>l’</w:t>
      </w:r>
      <w:r w:rsidR="00FA2DE4" w:rsidRPr="00A86881">
        <w:rPr>
          <w:rFonts w:ascii="Tahoma" w:hAnsi="Tahoma" w:cs="Tahoma"/>
          <w:b/>
          <w:szCs w:val="24"/>
        </w:rPr>
        <w:t>analgesia in emergenza controllata dal paziente</w:t>
      </w:r>
      <w:r w:rsidRPr="003C7976">
        <w:rPr>
          <w:rFonts w:ascii="Tahoma" w:hAnsi="Tahoma" w:cs="Tahoma"/>
          <w:szCs w:val="24"/>
        </w:rPr>
        <w:t>.</w:t>
      </w:r>
      <w:r w:rsidR="002063DB" w:rsidRPr="003C7976">
        <w:rPr>
          <w:rFonts w:ascii="Tahoma" w:hAnsi="Tahoma" w:cs="Tahoma"/>
          <w:szCs w:val="24"/>
        </w:rPr>
        <w:t xml:space="preserve"> </w:t>
      </w:r>
    </w:p>
    <w:p w:rsidR="00FA2DE4" w:rsidRPr="003C7976" w:rsidRDefault="00FA2DE4" w:rsidP="00FA2DE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4"/>
        </w:rPr>
      </w:pPr>
    </w:p>
    <w:p w:rsidR="00BA27ED" w:rsidRPr="003C7976" w:rsidRDefault="00BA27ED" w:rsidP="009E6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4"/>
        </w:rPr>
      </w:pPr>
      <w:r w:rsidRPr="003C7976">
        <w:rPr>
          <w:rFonts w:ascii="Tahoma" w:hAnsi="Tahoma" w:cs="Tahoma"/>
          <w:szCs w:val="24"/>
        </w:rPr>
        <w:t xml:space="preserve">Mundipharma </w:t>
      </w:r>
      <w:r w:rsidR="00FA2DE4" w:rsidRPr="003C7976">
        <w:rPr>
          <w:rFonts w:ascii="Tahoma" w:hAnsi="Tahoma" w:cs="Tahoma"/>
          <w:szCs w:val="24"/>
        </w:rPr>
        <w:t>sarà titolare dei diritti esclusivi sul prodotto in 39 merca</w:t>
      </w:r>
      <w:r w:rsidR="00D75320" w:rsidRPr="003C7976">
        <w:rPr>
          <w:rFonts w:ascii="Tahoma" w:hAnsi="Tahoma" w:cs="Tahoma"/>
          <w:szCs w:val="24"/>
        </w:rPr>
        <w:t>ti europei, tra cui Francia, Germania, Italia e Spagna</w:t>
      </w:r>
      <w:r w:rsidR="008E213A" w:rsidRPr="003C7976">
        <w:rPr>
          <w:rFonts w:ascii="Tahoma" w:hAnsi="Tahoma" w:cs="Tahoma"/>
          <w:szCs w:val="24"/>
        </w:rPr>
        <w:t>. Il lancio del prodotto ne</w:t>
      </w:r>
      <w:r w:rsidR="007223B3" w:rsidRPr="003C7976">
        <w:rPr>
          <w:rFonts w:ascii="Tahoma" w:hAnsi="Tahoma" w:cs="Tahoma"/>
          <w:szCs w:val="24"/>
        </w:rPr>
        <w:t xml:space="preserve">i primi </w:t>
      </w:r>
      <w:r w:rsidR="00D15E01" w:rsidRPr="003C7976">
        <w:rPr>
          <w:rFonts w:ascii="Tahoma" w:hAnsi="Tahoma" w:cs="Tahoma"/>
          <w:szCs w:val="24"/>
        </w:rPr>
        <w:t>Paes</w:t>
      </w:r>
      <w:r w:rsidR="007223B3" w:rsidRPr="003C7976">
        <w:rPr>
          <w:rFonts w:ascii="Tahoma" w:hAnsi="Tahoma" w:cs="Tahoma"/>
          <w:szCs w:val="24"/>
        </w:rPr>
        <w:t>i</w:t>
      </w:r>
      <w:r w:rsidR="00D15E01" w:rsidRPr="003C7976">
        <w:rPr>
          <w:rFonts w:ascii="Tahoma" w:hAnsi="Tahoma" w:cs="Tahoma"/>
          <w:szCs w:val="24"/>
        </w:rPr>
        <w:t xml:space="preserve"> </w:t>
      </w:r>
      <w:r w:rsidR="008E213A" w:rsidRPr="003C7976">
        <w:rPr>
          <w:rFonts w:ascii="Tahoma" w:hAnsi="Tahoma" w:cs="Tahoma"/>
          <w:szCs w:val="24"/>
        </w:rPr>
        <w:t>potrebbe avvenire già nel 2016,</w:t>
      </w:r>
      <w:r w:rsidR="007B6E91" w:rsidRPr="003C7976">
        <w:rPr>
          <w:rFonts w:ascii="Tahoma" w:hAnsi="Tahoma" w:cs="Tahoma"/>
          <w:szCs w:val="24"/>
        </w:rPr>
        <w:t xml:space="preserve"> a seguito dell'ottenimento delle approvazioni per la registrazione, la determinazione del prezzo e i </w:t>
      </w:r>
      <w:r w:rsidR="009B35EA" w:rsidRPr="003C7976">
        <w:rPr>
          <w:rFonts w:ascii="Tahoma" w:hAnsi="Tahoma" w:cs="Tahoma"/>
          <w:szCs w:val="24"/>
        </w:rPr>
        <w:t>regimi di rimborso</w:t>
      </w:r>
      <w:r w:rsidR="009D6FC5" w:rsidRPr="003C7976">
        <w:rPr>
          <w:rFonts w:ascii="Tahoma" w:hAnsi="Tahoma" w:cs="Tahoma"/>
          <w:szCs w:val="24"/>
        </w:rPr>
        <w:t>.</w:t>
      </w:r>
    </w:p>
    <w:p w:rsidR="00BA27ED" w:rsidRPr="003C7976" w:rsidRDefault="00BA27ED" w:rsidP="00BA2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4"/>
        </w:rPr>
      </w:pPr>
      <w:bookmarkStart w:id="0" w:name="_GoBack"/>
      <w:bookmarkEnd w:id="0"/>
    </w:p>
    <w:p w:rsidR="00BA27ED" w:rsidRPr="003C7976" w:rsidRDefault="00114EC6" w:rsidP="00CE72A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4"/>
        </w:rPr>
      </w:pPr>
      <w:r w:rsidRPr="003C7976">
        <w:rPr>
          <w:rFonts w:ascii="Tahoma" w:hAnsi="Tahoma" w:cs="Tahoma"/>
          <w:szCs w:val="24"/>
        </w:rPr>
        <w:t>L’accordo</w:t>
      </w:r>
      <w:r w:rsidR="00BA27ED" w:rsidRPr="003C7976">
        <w:rPr>
          <w:rFonts w:ascii="Tahoma" w:hAnsi="Tahoma" w:cs="Tahoma"/>
          <w:szCs w:val="24"/>
        </w:rPr>
        <w:t xml:space="preserve"> </w:t>
      </w:r>
      <w:r w:rsidR="00B268F5" w:rsidRPr="003C7976">
        <w:rPr>
          <w:rFonts w:ascii="Tahoma" w:hAnsi="Tahoma" w:cs="Tahoma"/>
          <w:szCs w:val="24"/>
        </w:rPr>
        <w:t>getta le basi per una collaborazione strategica tra le due aziende</w:t>
      </w:r>
      <w:r w:rsidR="00EC2CD8" w:rsidRPr="003C7976">
        <w:rPr>
          <w:rFonts w:ascii="Tahoma" w:hAnsi="Tahoma" w:cs="Tahoma"/>
          <w:szCs w:val="24"/>
        </w:rPr>
        <w:t>,</w:t>
      </w:r>
      <w:r w:rsidR="00B268F5" w:rsidRPr="003C7976">
        <w:rPr>
          <w:rFonts w:ascii="Tahoma" w:hAnsi="Tahoma" w:cs="Tahoma"/>
          <w:szCs w:val="24"/>
        </w:rPr>
        <w:t xml:space="preserve"> che farà leva </w:t>
      </w:r>
      <w:r w:rsidR="00511E2A" w:rsidRPr="003C7976">
        <w:rPr>
          <w:rFonts w:ascii="Tahoma" w:hAnsi="Tahoma" w:cs="Tahoma"/>
          <w:szCs w:val="24"/>
        </w:rPr>
        <w:t>sulle potenzialità specifiche</w:t>
      </w:r>
      <w:r w:rsidR="00B268F5" w:rsidRPr="003C7976">
        <w:rPr>
          <w:rFonts w:ascii="Tahoma" w:hAnsi="Tahoma" w:cs="Tahoma"/>
          <w:szCs w:val="24"/>
        </w:rPr>
        <w:t xml:space="preserve"> di entrambe: la vasta e lunga esperienza maturata </w:t>
      </w:r>
      <w:r w:rsidR="00445997" w:rsidRPr="003C7976">
        <w:rPr>
          <w:rFonts w:ascii="Tahoma" w:hAnsi="Tahoma" w:cs="Tahoma"/>
          <w:szCs w:val="24"/>
        </w:rPr>
        <w:t xml:space="preserve">a livello globale </w:t>
      </w:r>
      <w:r w:rsidR="00B268F5" w:rsidRPr="003C7976">
        <w:rPr>
          <w:rFonts w:ascii="Tahoma" w:hAnsi="Tahoma" w:cs="Tahoma"/>
          <w:szCs w:val="24"/>
        </w:rPr>
        <w:t xml:space="preserve">da </w:t>
      </w:r>
      <w:r w:rsidR="00BA27ED" w:rsidRPr="003C7976">
        <w:rPr>
          <w:rFonts w:ascii="Tahoma" w:hAnsi="Tahoma" w:cs="Tahoma"/>
          <w:szCs w:val="24"/>
        </w:rPr>
        <w:t>Mundipharma</w:t>
      </w:r>
      <w:r w:rsidR="00B268F5" w:rsidRPr="003C7976">
        <w:rPr>
          <w:rFonts w:ascii="Tahoma" w:hAnsi="Tahoma" w:cs="Tahoma"/>
          <w:szCs w:val="24"/>
        </w:rPr>
        <w:t xml:space="preserve"> nel </w:t>
      </w:r>
      <w:r w:rsidR="00EC2CD8" w:rsidRPr="003C7976">
        <w:rPr>
          <w:rFonts w:ascii="Tahoma" w:hAnsi="Tahoma" w:cs="Tahoma"/>
          <w:szCs w:val="24"/>
        </w:rPr>
        <w:t xml:space="preserve">trattamento </w:t>
      </w:r>
      <w:r w:rsidR="00B268F5" w:rsidRPr="003C7976">
        <w:rPr>
          <w:rFonts w:ascii="Tahoma" w:hAnsi="Tahoma" w:cs="Tahoma"/>
          <w:szCs w:val="24"/>
        </w:rPr>
        <w:t xml:space="preserve">del dolore </w:t>
      </w:r>
      <w:r w:rsidR="00445997" w:rsidRPr="003C7976">
        <w:rPr>
          <w:rFonts w:ascii="Tahoma" w:hAnsi="Tahoma" w:cs="Tahoma"/>
          <w:szCs w:val="24"/>
        </w:rPr>
        <w:t xml:space="preserve">e le sue solide capacità commerciali integreranno le competenze </w:t>
      </w:r>
      <w:r w:rsidR="00BD6D36" w:rsidRPr="003C7976">
        <w:rPr>
          <w:rFonts w:ascii="Tahoma" w:hAnsi="Tahoma" w:cs="Tahoma"/>
          <w:szCs w:val="24"/>
        </w:rPr>
        <w:t>di MVP nella</w:t>
      </w:r>
      <w:r w:rsidR="00445997" w:rsidRPr="003C7976">
        <w:rPr>
          <w:rFonts w:ascii="Tahoma" w:hAnsi="Tahoma" w:cs="Tahoma"/>
          <w:szCs w:val="24"/>
        </w:rPr>
        <w:t xml:space="preserve"> produzione </w:t>
      </w:r>
      <w:r w:rsidR="008728D5" w:rsidRPr="003C7976">
        <w:rPr>
          <w:rFonts w:ascii="Tahoma" w:hAnsi="Tahoma" w:cs="Tahoma"/>
          <w:szCs w:val="24"/>
        </w:rPr>
        <w:t xml:space="preserve">e </w:t>
      </w:r>
      <w:r w:rsidR="00BD6D36" w:rsidRPr="003C7976">
        <w:rPr>
          <w:rFonts w:ascii="Tahoma" w:hAnsi="Tahoma" w:cs="Tahoma"/>
          <w:szCs w:val="24"/>
        </w:rPr>
        <w:t xml:space="preserve">nell’ambito delle </w:t>
      </w:r>
      <w:r w:rsidR="008728D5" w:rsidRPr="003C7976">
        <w:rPr>
          <w:rFonts w:ascii="Tahoma" w:hAnsi="Tahoma" w:cs="Tahoma"/>
          <w:szCs w:val="24"/>
        </w:rPr>
        <w:t xml:space="preserve">soluzioni </w:t>
      </w:r>
      <w:r w:rsidR="00CE72A3" w:rsidRPr="003C7976">
        <w:rPr>
          <w:rFonts w:ascii="Tahoma" w:hAnsi="Tahoma" w:cs="Tahoma"/>
          <w:szCs w:val="24"/>
        </w:rPr>
        <w:t>terapeutiche di emergenza.</w:t>
      </w:r>
    </w:p>
    <w:p w:rsidR="00CE72A3" w:rsidRPr="003C7976" w:rsidRDefault="00CE72A3" w:rsidP="00CE72A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4"/>
        </w:rPr>
      </w:pPr>
    </w:p>
    <w:p w:rsidR="00BA27ED" w:rsidRPr="003C7976" w:rsidRDefault="00DF3185" w:rsidP="0011517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4"/>
        </w:rPr>
      </w:pPr>
      <w:r w:rsidRPr="003C7976">
        <w:rPr>
          <w:rFonts w:ascii="Tahoma" w:hAnsi="Tahoma" w:cs="Tahoma"/>
          <w:szCs w:val="24"/>
        </w:rPr>
        <w:t>Commentando la nuova alleanza</w:t>
      </w:r>
      <w:r w:rsidR="00BA27ED" w:rsidRPr="003C7976">
        <w:rPr>
          <w:rFonts w:ascii="Tahoma" w:hAnsi="Tahoma" w:cs="Tahoma"/>
          <w:szCs w:val="24"/>
        </w:rPr>
        <w:t xml:space="preserve">, </w:t>
      </w:r>
      <w:r w:rsidRPr="003C7976">
        <w:rPr>
          <w:rFonts w:ascii="Tahoma" w:hAnsi="Tahoma" w:cs="Tahoma"/>
          <w:szCs w:val="24"/>
        </w:rPr>
        <w:t xml:space="preserve">l’Amministratore Delegato di </w:t>
      </w:r>
      <w:r w:rsidR="00BA27ED" w:rsidRPr="003C7976">
        <w:rPr>
          <w:rFonts w:ascii="Tahoma" w:hAnsi="Tahoma" w:cs="Tahoma"/>
          <w:szCs w:val="24"/>
        </w:rPr>
        <w:t xml:space="preserve">MVP </w:t>
      </w:r>
      <w:r w:rsidR="00BA27ED" w:rsidRPr="003C7976">
        <w:rPr>
          <w:rFonts w:ascii="Tahoma" w:hAnsi="Tahoma" w:cs="Tahoma"/>
          <w:b/>
          <w:szCs w:val="24"/>
        </w:rPr>
        <w:t>John Sharman</w:t>
      </w:r>
      <w:r w:rsidR="00BA27ED" w:rsidRPr="003C7976">
        <w:rPr>
          <w:rFonts w:ascii="Tahoma" w:hAnsi="Tahoma" w:cs="Tahoma"/>
          <w:szCs w:val="24"/>
        </w:rPr>
        <w:t xml:space="preserve"> </w:t>
      </w:r>
      <w:r w:rsidRPr="003C7976">
        <w:rPr>
          <w:rFonts w:ascii="Tahoma" w:hAnsi="Tahoma" w:cs="Tahoma"/>
          <w:szCs w:val="24"/>
        </w:rPr>
        <w:t>ha affermato:</w:t>
      </w:r>
      <w:r w:rsidR="00BA27ED" w:rsidRPr="003C7976">
        <w:rPr>
          <w:rFonts w:ascii="Tahoma" w:hAnsi="Tahoma" w:cs="Tahoma"/>
          <w:szCs w:val="24"/>
        </w:rPr>
        <w:t xml:space="preserve"> “Mundipharma </w:t>
      </w:r>
      <w:r w:rsidRPr="003C7976">
        <w:rPr>
          <w:rFonts w:ascii="Tahoma" w:hAnsi="Tahoma" w:cs="Tahoma"/>
          <w:szCs w:val="24"/>
        </w:rPr>
        <w:t xml:space="preserve">condivide la nostra visione per </w:t>
      </w:r>
      <w:r w:rsidR="00BA27ED" w:rsidRPr="003C7976">
        <w:rPr>
          <w:rFonts w:ascii="Tahoma" w:hAnsi="Tahoma" w:cs="Tahoma"/>
          <w:szCs w:val="24"/>
        </w:rPr>
        <w:t>Penthrox</w:t>
      </w:r>
      <w:r w:rsidR="00BA27ED" w:rsidRPr="000674FD">
        <w:rPr>
          <w:rFonts w:ascii="Tahoma" w:hAnsi="Tahoma" w:cs="Tahoma"/>
          <w:szCs w:val="24"/>
          <w:vertAlign w:val="superscript"/>
        </w:rPr>
        <w:t>®</w:t>
      </w:r>
      <w:r w:rsidR="00BA27ED" w:rsidRPr="003C7976">
        <w:rPr>
          <w:rFonts w:ascii="Tahoma" w:hAnsi="Tahoma" w:cs="Tahoma"/>
          <w:szCs w:val="24"/>
        </w:rPr>
        <w:t xml:space="preserve"> </w:t>
      </w:r>
      <w:r w:rsidR="00EF3C88" w:rsidRPr="003C7976">
        <w:rPr>
          <w:rFonts w:ascii="Tahoma" w:hAnsi="Tahoma" w:cs="Tahoma"/>
          <w:szCs w:val="24"/>
        </w:rPr>
        <w:t xml:space="preserve">ed è impegnata </w:t>
      </w:r>
      <w:r w:rsidR="002F5417">
        <w:rPr>
          <w:rFonts w:ascii="Tahoma" w:hAnsi="Tahoma" w:cs="Tahoma"/>
          <w:szCs w:val="24"/>
        </w:rPr>
        <w:t xml:space="preserve">per </w:t>
      </w:r>
      <w:r w:rsidR="00EF3C88" w:rsidRPr="003C7976">
        <w:rPr>
          <w:rFonts w:ascii="Tahoma" w:hAnsi="Tahoma" w:cs="Tahoma"/>
          <w:szCs w:val="24"/>
        </w:rPr>
        <w:t>lo sviluppo del prodotto in Europa.</w:t>
      </w:r>
      <w:r w:rsidR="00BA27ED" w:rsidRPr="003C7976">
        <w:rPr>
          <w:rFonts w:ascii="Tahoma" w:hAnsi="Tahoma" w:cs="Tahoma"/>
          <w:szCs w:val="24"/>
        </w:rPr>
        <w:t xml:space="preserve"> </w:t>
      </w:r>
      <w:r w:rsidR="00EF3C88" w:rsidRPr="003C7976">
        <w:rPr>
          <w:rFonts w:ascii="Tahoma" w:hAnsi="Tahoma" w:cs="Tahoma"/>
          <w:szCs w:val="24"/>
        </w:rPr>
        <w:t>Inoltre,</w:t>
      </w:r>
      <w:r w:rsidR="00BA27ED" w:rsidRPr="003C7976">
        <w:rPr>
          <w:rFonts w:ascii="Tahoma" w:hAnsi="Tahoma" w:cs="Tahoma"/>
          <w:szCs w:val="24"/>
        </w:rPr>
        <w:t xml:space="preserve"> Mundipharma</w:t>
      </w:r>
      <w:r w:rsidR="00EF3C88" w:rsidRPr="003C7976">
        <w:rPr>
          <w:rFonts w:ascii="Tahoma" w:hAnsi="Tahoma" w:cs="Tahoma"/>
          <w:szCs w:val="24"/>
        </w:rPr>
        <w:t xml:space="preserve"> ha il profilo e la capacità finanziaria </w:t>
      </w:r>
      <w:r w:rsidR="00136050" w:rsidRPr="003C7976">
        <w:rPr>
          <w:rFonts w:ascii="Tahoma" w:hAnsi="Tahoma" w:cs="Tahoma"/>
          <w:szCs w:val="24"/>
        </w:rPr>
        <w:t xml:space="preserve">adeguati </w:t>
      </w:r>
      <w:r w:rsidR="00115170" w:rsidRPr="003C7976">
        <w:rPr>
          <w:rFonts w:ascii="Tahoma" w:hAnsi="Tahoma" w:cs="Tahoma"/>
          <w:szCs w:val="24"/>
        </w:rPr>
        <w:t>per promuovere le vendite più</w:t>
      </w:r>
      <w:r w:rsidR="00BA27ED" w:rsidRPr="003C7976">
        <w:rPr>
          <w:rFonts w:ascii="Tahoma" w:hAnsi="Tahoma" w:cs="Tahoma"/>
          <w:szCs w:val="24"/>
        </w:rPr>
        <w:t xml:space="preserve"> </w:t>
      </w:r>
      <w:r w:rsidR="00115170" w:rsidRPr="003C7976">
        <w:rPr>
          <w:rFonts w:ascii="Tahoma" w:hAnsi="Tahoma" w:cs="Tahoma"/>
          <w:szCs w:val="24"/>
        </w:rPr>
        <w:t>efficacemente e rapidame</w:t>
      </w:r>
      <w:r w:rsidR="00511E2A" w:rsidRPr="003C7976">
        <w:rPr>
          <w:rFonts w:ascii="Tahoma" w:hAnsi="Tahoma" w:cs="Tahoma"/>
          <w:szCs w:val="24"/>
        </w:rPr>
        <w:t xml:space="preserve">nte di quanto potremmo fare </w:t>
      </w:r>
      <w:r w:rsidR="00115170" w:rsidRPr="003C7976">
        <w:rPr>
          <w:rFonts w:ascii="Tahoma" w:hAnsi="Tahoma" w:cs="Tahoma"/>
          <w:szCs w:val="24"/>
        </w:rPr>
        <w:t>con le nostre risorse</w:t>
      </w:r>
      <w:r w:rsidR="00BA27ED" w:rsidRPr="003C7976">
        <w:rPr>
          <w:rFonts w:ascii="Tahoma" w:hAnsi="Tahoma" w:cs="Tahoma"/>
          <w:szCs w:val="24"/>
        </w:rPr>
        <w:t xml:space="preserve">. </w:t>
      </w:r>
      <w:r w:rsidR="00115170" w:rsidRPr="003C7976">
        <w:rPr>
          <w:rFonts w:ascii="Tahoma" w:hAnsi="Tahoma" w:cs="Tahoma"/>
          <w:szCs w:val="24"/>
        </w:rPr>
        <w:t>Mundipharma non si limiterà a commercializzare il prodotto</w:t>
      </w:r>
      <w:r w:rsidR="00BA27ED" w:rsidRPr="003C7976">
        <w:rPr>
          <w:rFonts w:ascii="Tahoma" w:hAnsi="Tahoma" w:cs="Tahoma"/>
          <w:szCs w:val="24"/>
        </w:rPr>
        <w:t xml:space="preserve">, </w:t>
      </w:r>
      <w:r w:rsidR="00115170" w:rsidRPr="003C7976">
        <w:rPr>
          <w:rFonts w:ascii="Tahoma" w:hAnsi="Tahoma" w:cs="Tahoma"/>
          <w:szCs w:val="24"/>
        </w:rPr>
        <w:t xml:space="preserve">ma </w:t>
      </w:r>
      <w:r w:rsidR="00136050" w:rsidRPr="003C7976">
        <w:rPr>
          <w:rFonts w:ascii="Tahoma" w:hAnsi="Tahoma" w:cs="Tahoma"/>
          <w:szCs w:val="24"/>
        </w:rPr>
        <w:t>avr</w:t>
      </w:r>
      <w:r w:rsidR="00115170" w:rsidRPr="003C7976">
        <w:rPr>
          <w:rFonts w:ascii="Tahoma" w:hAnsi="Tahoma" w:cs="Tahoma"/>
          <w:szCs w:val="24"/>
        </w:rPr>
        <w:t>à un ruolo attivo nell’ulteriore sviluppo di Penthrox per le applicazioni cliniche</w:t>
      </w:r>
      <w:r w:rsidR="00BA27ED" w:rsidRPr="003C7976">
        <w:rPr>
          <w:rFonts w:ascii="Tahoma" w:hAnsi="Tahoma" w:cs="Tahoma"/>
          <w:szCs w:val="24"/>
        </w:rPr>
        <w:t xml:space="preserve"> </w:t>
      </w:r>
      <w:r w:rsidR="00115170" w:rsidRPr="003C7976">
        <w:rPr>
          <w:rFonts w:ascii="Tahoma" w:hAnsi="Tahoma" w:cs="Tahoma"/>
          <w:szCs w:val="24"/>
        </w:rPr>
        <w:t>attuali e future</w:t>
      </w:r>
      <w:r w:rsidR="00BA27ED" w:rsidRPr="003C7976">
        <w:rPr>
          <w:rFonts w:ascii="Tahoma" w:hAnsi="Tahoma" w:cs="Tahoma"/>
          <w:szCs w:val="24"/>
        </w:rPr>
        <w:t>”.</w:t>
      </w:r>
    </w:p>
    <w:p w:rsidR="00115170" w:rsidRPr="003C7976" w:rsidRDefault="00115170" w:rsidP="0011517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4"/>
        </w:rPr>
      </w:pPr>
    </w:p>
    <w:p w:rsidR="00BA27ED" w:rsidRPr="003C7976" w:rsidRDefault="00BA27ED" w:rsidP="00AE6D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1"/>
        </w:rPr>
      </w:pPr>
      <w:r w:rsidRPr="003C7976">
        <w:rPr>
          <w:rFonts w:ascii="Tahoma" w:hAnsi="Tahoma" w:cs="Tahoma"/>
          <w:b/>
          <w:szCs w:val="24"/>
        </w:rPr>
        <w:t>Kate Hurtig</w:t>
      </w:r>
      <w:r w:rsidRPr="003C7976">
        <w:rPr>
          <w:rFonts w:ascii="Tahoma" w:hAnsi="Tahoma" w:cs="Tahoma"/>
          <w:szCs w:val="24"/>
        </w:rPr>
        <w:t xml:space="preserve">, </w:t>
      </w:r>
      <w:r w:rsidR="00136050" w:rsidRPr="003C7976">
        <w:rPr>
          <w:rFonts w:ascii="Tahoma" w:hAnsi="Tahoma" w:cs="Tahoma"/>
          <w:szCs w:val="24"/>
        </w:rPr>
        <w:t>Responsabile dell’area Dolore</w:t>
      </w:r>
      <w:r w:rsidRPr="003C7976">
        <w:rPr>
          <w:rFonts w:ascii="Tahoma" w:hAnsi="Tahoma" w:cs="Tahoma"/>
          <w:szCs w:val="24"/>
        </w:rPr>
        <w:t xml:space="preserve"> </w:t>
      </w:r>
      <w:r w:rsidR="00511E2A" w:rsidRPr="003C7976">
        <w:rPr>
          <w:rFonts w:ascii="Tahoma" w:hAnsi="Tahoma" w:cs="Tahoma"/>
          <w:szCs w:val="24"/>
        </w:rPr>
        <w:t>di</w:t>
      </w:r>
      <w:r w:rsidRPr="003C7976">
        <w:rPr>
          <w:rFonts w:ascii="Tahoma" w:hAnsi="Tahoma" w:cs="Tahoma"/>
          <w:szCs w:val="24"/>
        </w:rPr>
        <w:t xml:space="preserve"> Mundipharma International, </w:t>
      </w:r>
      <w:r w:rsidR="00136050" w:rsidRPr="003C7976">
        <w:rPr>
          <w:rFonts w:ascii="Tahoma" w:hAnsi="Tahoma" w:cs="Tahoma"/>
          <w:szCs w:val="24"/>
        </w:rPr>
        <w:t>ha dichiarato:</w:t>
      </w:r>
      <w:r w:rsidRPr="003C7976">
        <w:rPr>
          <w:rFonts w:ascii="Tahoma" w:hAnsi="Tahoma" w:cs="Tahoma"/>
          <w:szCs w:val="24"/>
        </w:rPr>
        <w:t xml:space="preserve"> “Mundipharma </w:t>
      </w:r>
      <w:r w:rsidR="00136050" w:rsidRPr="003C7976">
        <w:rPr>
          <w:rFonts w:ascii="Tahoma" w:hAnsi="Tahoma" w:cs="Tahoma"/>
          <w:szCs w:val="24"/>
        </w:rPr>
        <w:t xml:space="preserve">può vantare una solida tradizione nella gestione del dolore </w:t>
      </w:r>
      <w:r w:rsidR="001C5354" w:rsidRPr="003C7976">
        <w:rPr>
          <w:rFonts w:ascii="Tahoma" w:hAnsi="Tahoma" w:cs="Tahoma"/>
          <w:szCs w:val="24"/>
        </w:rPr>
        <w:t>ed è costantemente impegnata a</w:t>
      </w:r>
      <w:r w:rsidRPr="003C7976">
        <w:rPr>
          <w:rFonts w:ascii="Tahoma" w:hAnsi="Tahoma" w:cs="Tahoma"/>
          <w:szCs w:val="24"/>
        </w:rPr>
        <w:t xml:space="preserve"> </w:t>
      </w:r>
      <w:r w:rsidR="001C5354" w:rsidRPr="003C7976">
        <w:rPr>
          <w:rFonts w:ascii="Tahoma" w:hAnsi="Tahoma" w:cs="Tahoma"/>
          <w:szCs w:val="24"/>
        </w:rPr>
        <w:t>promuovere nuove opzioni terapeutiche in questo campo</w:t>
      </w:r>
      <w:r w:rsidRPr="003C7976">
        <w:rPr>
          <w:rFonts w:ascii="Tahoma" w:hAnsi="Tahoma" w:cs="Tahoma"/>
          <w:szCs w:val="24"/>
        </w:rPr>
        <w:t xml:space="preserve">. </w:t>
      </w:r>
      <w:r w:rsidR="00511E2A" w:rsidRPr="003C7976">
        <w:rPr>
          <w:rFonts w:ascii="Tahoma" w:hAnsi="Tahoma" w:cs="Tahoma"/>
          <w:szCs w:val="24"/>
        </w:rPr>
        <w:t>Con questa alleanza potremo ampliare il nostro portafoglio prodotti nell’area dell’analgesia in emergenza</w:t>
      </w:r>
      <w:r w:rsidR="000A4444" w:rsidRPr="003C7976">
        <w:rPr>
          <w:rFonts w:ascii="Tahoma" w:hAnsi="Tahoma" w:cs="Tahoma"/>
          <w:szCs w:val="24"/>
        </w:rPr>
        <w:t xml:space="preserve"> e </w:t>
      </w:r>
      <w:r w:rsidR="00AE6D13" w:rsidRPr="003C7976">
        <w:rPr>
          <w:rFonts w:ascii="Tahoma" w:hAnsi="Tahoma" w:cs="Tahoma"/>
          <w:szCs w:val="24"/>
        </w:rPr>
        <w:t>confidiamo di avanzare rapidamente nel processo di sviluppo e commercializzazione di Penthrox in Europa</w:t>
      </w:r>
      <w:r w:rsidR="00BD1A1B">
        <w:rPr>
          <w:rFonts w:ascii="Tahoma" w:hAnsi="Tahoma" w:cs="Tahoma"/>
          <w:szCs w:val="24"/>
        </w:rPr>
        <w:t>,</w:t>
      </w:r>
      <w:r w:rsidRPr="003C7976">
        <w:rPr>
          <w:rFonts w:ascii="Tahoma" w:hAnsi="Tahoma" w:cs="Tahoma"/>
          <w:szCs w:val="24"/>
        </w:rPr>
        <w:t xml:space="preserve"> </w:t>
      </w:r>
      <w:r w:rsidR="00765D71" w:rsidRPr="003C7976">
        <w:rPr>
          <w:rFonts w:ascii="Tahoma" w:hAnsi="Tahoma" w:cs="Tahoma"/>
          <w:szCs w:val="24"/>
        </w:rPr>
        <w:t>al fine di</w:t>
      </w:r>
      <w:r w:rsidR="00025098" w:rsidRPr="003C7976">
        <w:rPr>
          <w:rFonts w:ascii="Tahoma" w:hAnsi="Tahoma" w:cs="Tahoma"/>
          <w:szCs w:val="24"/>
        </w:rPr>
        <w:t xml:space="preserve"> massimizzar</w:t>
      </w:r>
      <w:r w:rsidR="00AE6D13" w:rsidRPr="003C7976">
        <w:rPr>
          <w:rFonts w:ascii="Tahoma" w:hAnsi="Tahoma" w:cs="Tahoma"/>
          <w:szCs w:val="24"/>
        </w:rPr>
        <w:t>e il successo</w:t>
      </w:r>
      <w:r w:rsidR="00025098" w:rsidRPr="003C7976">
        <w:rPr>
          <w:rFonts w:ascii="Tahoma" w:hAnsi="Tahoma" w:cs="Tahoma"/>
          <w:szCs w:val="24"/>
        </w:rPr>
        <w:t xml:space="preserve"> del prodotto</w:t>
      </w:r>
      <w:r w:rsidRPr="003C7976">
        <w:rPr>
          <w:rFonts w:ascii="Tahoma" w:hAnsi="Tahoma" w:cs="Tahoma"/>
          <w:szCs w:val="24"/>
        </w:rPr>
        <w:t xml:space="preserve">. </w:t>
      </w:r>
      <w:r w:rsidR="00AE6D13" w:rsidRPr="003C7976">
        <w:rPr>
          <w:rFonts w:ascii="Tahoma" w:hAnsi="Tahoma" w:cs="Tahoma"/>
          <w:szCs w:val="24"/>
        </w:rPr>
        <w:t>Siamo entusiasti di poter collaborare con</w:t>
      </w:r>
      <w:r w:rsidRPr="003C7976">
        <w:rPr>
          <w:rFonts w:ascii="Tahoma" w:hAnsi="Tahoma" w:cs="Tahoma"/>
          <w:szCs w:val="24"/>
        </w:rPr>
        <w:t xml:space="preserve"> Medical Developments</w:t>
      </w:r>
      <w:r w:rsidR="00AE6D13" w:rsidRPr="003C7976">
        <w:rPr>
          <w:rFonts w:ascii="Tahoma" w:hAnsi="Tahoma" w:cs="Tahoma"/>
          <w:szCs w:val="24"/>
        </w:rPr>
        <w:t xml:space="preserve"> </w:t>
      </w:r>
      <w:r w:rsidRPr="003C7976">
        <w:rPr>
          <w:rFonts w:ascii="Tahoma" w:hAnsi="Tahoma" w:cs="Tahoma"/>
          <w:szCs w:val="24"/>
        </w:rPr>
        <w:t xml:space="preserve">International </w:t>
      </w:r>
      <w:r w:rsidR="00BA1430" w:rsidRPr="003C7976">
        <w:rPr>
          <w:rFonts w:ascii="Tahoma" w:hAnsi="Tahoma" w:cs="Tahoma"/>
          <w:szCs w:val="24"/>
        </w:rPr>
        <w:t>e delle prospettive di crescita offerte da questa collaborazione</w:t>
      </w:r>
      <w:r w:rsidRPr="003C7976">
        <w:rPr>
          <w:rFonts w:ascii="Tahoma" w:hAnsi="Tahoma" w:cs="Tahoma"/>
          <w:szCs w:val="24"/>
        </w:rPr>
        <w:t>”.</w:t>
      </w:r>
    </w:p>
    <w:p w:rsidR="00BA1430" w:rsidRPr="00E91C5C" w:rsidRDefault="00BA1430" w:rsidP="00AE6D1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86287D" w:rsidRPr="00E91C5C" w:rsidRDefault="0086287D" w:rsidP="008628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1"/>
          <w:szCs w:val="21"/>
        </w:rPr>
      </w:pPr>
    </w:p>
    <w:p w:rsidR="0086287D" w:rsidRPr="003C7976" w:rsidRDefault="0086287D" w:rsidP="008628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</w:rPr>
      </w:pPr>
      <w:r w:rsidRPr="003C7976">
        <w:rPr>
          <w:rFonts w:ascii="Tahoma" w:hAnsi="Tahoma" w:cs="Tahoma"/>
          <w:b/>
          <w:bCs/>
          <w:i/>
        </w:rPr>
        <w:t>Penthrox</w:t>
      </w:r>
      <w:r w:rsidRPr="000674FD">
        <w:rPr>
          <w:rFonts w:ascii="Tahoma" w:hAnsi="Tahoma" w:cs="Tahoma"/>
          <w:i/>
          <w:vertAlign w:val="superscript"/>
        </w:rPr>
        <w:t>®</w:t>
      </w:r>
    </w:p>
    <w:p w:rsidR="0086287D" w:rsidRPr="003C7976" w:rsidRDefault="0086287D" w:rsidP="008628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</w:rPr>
      </w:pPr>
      <w:r w:rsidRPr="003C7976">
        <w:rPr>
          <w:rFonts w:ascii="Tahoma" w:hAnsi="Tahoma" w:cs="Tahoma"/>
          <w:i/>
        </w:rPr>
        <w:t>Penthrox</w:t>
      </w:r>
      <w:r w:rsidRPr="000674FD">
        <w:rPr>
          <w:rFonts w:ascii="Tahoma" w:hAnsi="Tahoma" w:cs="Tahoma"/>
          <w:i/>
          <w:vertAlign w:val="superscript"/>
        </w:rPr>
        <w:t>®</w:t>
      </w:r>
      <w:r w:rsidRPr="003C7976">
        <w:rPr>
          <w:rFonts w:ascii="Tahoma" w:hAnsi="Tahoma" w:cs="Tahoma"/>
          <w:i/>
        </w:rPr>
        <w:t xml:space="preserve"> (metossiflurano a basso dosaggio) è un analgesico non narcotico destinato all’autosomministrazione per via inalatoria finalizzata alla riduzione in emergenza del dolore moderato o severo associato a traumi, consentendo il passaggio dalla fase di dolore acuto a un livello di analgesia stabile. Penthrox</w:t>
      </w:r>
      <w:r w:rsidRPr="000674FD">
        <w:rPr>
          <w:rFonts w:ascii="Tahoma" w:hAnsi="Tahoma" w:cs="Tahoma"/>
          <w:i/>
          <w:vertAlign w:val="superscript"/>
        </w:rPr>
        <w:t>®</w:t>
      </w:r>
      <w:r w:rsidRPr="003C7976">
        <w:rPr>
          <w:rFonts w:ascii="Tahoma" w:hAnsi="Tahoma" w:cs="Tahoma"/>
          <w:i/>
        </w:rPr>
        <w:t xml:space="preserve"> è attualmente registrato e </w:t>
      </w:r>
      <w:r w:rsidR="003518E0">
        <w:rPr>
          <w:rFonts w:ascii="Tahoma" w:hAnsi="Tahoma" w:cs="Tahoma"/>
          <w:i/>
        </w:rPr>
        <w:t>commercializzato in 10 P</w:t>
      </w:r>
      <w:r w:rsidRPr="003C7976">
        <w:rPr>
          <w:rFonts w:ascii="Tahoma" w:hAnsi="Tahoma" w:cs="Tahoma"/>
          <w:i/>
        </w:rPr>
        <w:t>aesi in tutto il mondo, tra cui Australia, Sudafrica e Nuova Zelanda. Inoltre, è già stato sottoposto, o sta per esse</w:t>
      </w:r>
      <w:r w:rsidR="000F333B">
        <w:rPr>
          <w:rFonts w:ascii="Tahoma" w:hAnsi="Tahoma" w:cs="Tahoma"/>
          <w:i/>
        </w:rPr>
        <w:t>re sottoposto, all’esame delle A</w:t>
      </w:r>
      <w:r w:rsidRPr="003C7976">
        <w:rPr>
          <w:rFonts w:ascii="Tahoma" w:hAnsi="Tahoma" w:cs="Tahoma"/>
          <w:i/>
        </w:rPr>
        <w:t>utorità regola</w:t>
      </w:r>
      <w:r w:rsidR="000F333B">
        <w:rPr>
          <w:rFonts w:ascii="Tahoma" w:hAnsi="Tahoma" w:cs="Tahoma"/>
          <w:i/>
        </w:rPr>
        <w:t>torie</w:t>
      </w:r>
      <w:r w:rsidRPr="003C7976">
        <w:rPr>
          <w:rFonts w:ascii="Tahoma" w:hAnsi="Tahoma" w:cs="Tahoma"/>
          <w:i/>
        </w:rPr>
        <w:t xml:space="preserve"> </w:t>
      </w:r>
      <w:r w:rsidR="006208BB">
        <w:rPr>
          <w:rFonts w:ascii="Tahoma" w:hAnsi="Tahoma" w:cs="Tahoma"/>
          <w:i/>
        </w:rPr>
        <w:t>in</w:t>
      </w:r>
      <w:r w:rsidRPr="003C7976">
        <w:rPr>
          <w:rFonts w:ascii="Tahoma" w:hAnsi="Tahoma" w:cs="Tahoma"/>
          <w:i/>
        </w:rPr>
        <w:t>: Hong Kong, Iran, Israele, Malesia, Messico, Russia, Arabia Saudita, Singapore e Taiwan.</w:t>
      </w:r>
    </w:p>
    <w:p w:rsidR="0086287D" w:rsidRPr="003C7976" w:rsidRDefault="0086287D" w:rsidP="008628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</w:rPr>
      </w:pPr>
    </w:p>
    <w:p w:rsidR="0086287D" w:rsidRPr="003C7976" w:rsidRDefault="0086287D" w:rsidP="0086287D">
      <w:pPr>
        <w:pStyle w:val="Default"/>
        <w:jc w:val="both"/>
        <w:rPr>
          <w:rFonts w:ascii="Tahoma" w:eastAsiaTheme="minorHAnsi" w:hAnsi="Tahoma" w:cs="Tahoma"/>
          <w:b/>
          <w:bCs/>
          <w:i/>
          <w:color w:val="auto"/>
          <w:sz w:val="22"/>
          <w:szCs w:val="22"/>
          <w:lang w:val="it-IT" w:eastAsia="en-US"/>
        </w:rPr>
      </w:pPr>
      <w:r w:rsidRPr="003C7976">
        <w:rPr>
          <w:rFonts w:ascii="Tahoma" w:eastAsiaTheme="minorHAnsi" w:hAnsi="Tahoma" w:cs="Tahoma"/>
          <w:b/>
          <w:bCs/>
          <w:i/>
          <w:color w:val="auto"/>
          <w:sz w:val="22"/>
          <w:szCs w:val="22"/>
          <w:lang w:val="it-IT" w:eastAsia="en-US"/>
        </w:rPr>
        <w:t xml:space="preserve">Mundipharma </w:t>
      </w:r>
    </w:p>
    <w:p w:rsidR="0086287D" w:rsidRPr="003C7976" w:rsidRDefault="0086287D" w:rsidP="0086287D">
      <w:pPr>
        <w:pStyle w:val="Default"/>
        <w:jc w:val="both"/>
        <w:rPr>
          <w:rFonts w:ascii="Tahoma" w:hAnsi="Tahoma" w:cs="Tahoma"/>
          <w:i/>
          <w:color w:val="auto"/>
          <w:sz w:val="22"/>
          <w:szCs w:val="22"/>
          <w:u w:val="single"/>
          <w:lang w:val="it-IT"/>
        </w:rPr>
      </w:pPr>
      <w:r w:rsidRPr="003C7976">
        <w:rPr>
          <w:rFonts w:ascii="Tahoma" w:eastAsiaTheme="minorHAnsi" w:hAnsi="Tahoma" w:cs="Tahoma"/>
          <w:i/>
          <w:color w:val="auto"/>
          <w:sz w:val="22"/>
          <w:szCs w:val="22"/>
          <w:lang w:val="it-IT" w:eastAsia="en-US"/>
        </w:rPr>
        <w:t xml:space="preserve">La rete di consociate indipendenti Mundipharma comprende aziende private e joint venture operanti nei mercati farmaceutici di tutto il mondo. Il network Mundipharma è presente in 51 paesi </w:t>
      </w:r>
      <w:r w:rsidRPr="003C7976">
        <w:rPr>
          <w:rFonts w:ascii="Tahoma" w:eastAsiaTheme="minorHAnsi" w:hAnsi="Tahoma" w:cs="Tahoma"/>
          <w:i/>
          <w:color w:val="auto"/>
          <w:sz w:val="22"/>
          <w:szCs w:val="22"/>
          <w:lang w:val="it-IT" w:eastAsia="en-US"/>
        </w:rPr>
        <w:lastRenderedPageBreak/>
        <w:t xml:space="preserve">con oltre 7.800 addetti in tutto il mondo. Queste aziende mirano a offrire ai pazienti i vantaggi di opzioni farmacologiche innovative nelle seguenti aree terapeutiche principali: terapia del dolore, oncologia, patologie respiratorie e infiammatorie. Attraverso innovazione, progettazione e acquisizione, la rete di consociate indipendenti Mundipharma offre importanti trattamenti per rispondere ai bisogni più urgenti di pazienti, professionisti dell’healthcare e sistemi sanitari di tutto il mondo. Per ulteriori informazioni, vi invitiamo a visitare il sito web: </w:t>
      </w:r>
      <w:hyperlink r:id="rId8" w:history="1">
        <w:r w:rsidRPr="003C7976">
          <w:rPr>
            <w:rStyle w:val="Collegamentoipertestuale"/>
            <w:rFonts w:ascii="Tahoma" w:hAnsi="Tahoma" w:cs="Tahoma"/>
            <w:i/>
            <w:sz w:val="22"/>
            <w:szCs w:val="22"/>
            <w:lang w:val="it-IT"/>
          </w:rPr>
          <w:t>www.mundipharma.com</w:t>
        </w:r>
      </w:hyperlink>
      <w:r w:rsidRPr="003C7976">
        <w:rPr>
          <w:rFonts w:ascii="Tahoma" w:hAnsi="Tahoma" w:cs="Tahoma"/>
          <w:i/>
          <w:color w:val="auto"/>
          <w:sz w:val="22"/>
          <w:szCs w:val="22"/>
          <w:u w:val="single"/>
          <w:lang w:val="it-IT"/>
        </w:rPr>
        <w:t>.</w:t>
      </w:r>
    </w:p>
    <w:p w:rsidR="0086287D" w:rsidRPr="003C7976" w:rsidRDefault="008628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</w:rPr>
      </w:pPr>
    </w:p>
    <w:p w:rsidR="00E91C5C" w:rsidRPr="00E91C5C" w:rsidRDefault="00E91C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91C5C" w:rsidRDefault="00C920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C92060">
        <w:rPr>
          <w:rFonts w:ascii="Tahoma" w:hAnsi="Tahoma" w:cs="Tahoma"/>
          <w:b/>
        </w:rPr>
        <w:t xml:space="preserve">Tag consigliati: </w:t>
      </w:r>
      <w:r>
        <w:rPr>
          <w:rFonts w:ascii="Tahoma" w:hAnsi="Tahoma" w:cs="Tahoma"/>
          <w:b/>
        </w:rPr>
        <w:t xml:space="preserve">Mundipharma, </w:t>
      </w:r>
      <w:r w:rsidRPr="00C92060">
        <w:rPr>
          <w:rFonts w:ascii="Tahoma" w:hAnsi="Tahoma" w:cs="Tahoma"/>
          <w:b/>
        </w:rPr>
        <w:t>Medical Developments International</w:t>
      </w:r>
      <w:r>
        <w:rPr>
          <w:rFonts w:ascii="Tahoma" w:hAnsi="Tahoma" w:cs="Tahoma"/>
          <w:b/>
        </w:rPr>
        <w:t xml:space="preserve">, </w:t>
      </w:r>
      <w:r w:rsidRPr="00C92060">
        <w:rPr>
          <w:rFonts w:ascii="Tahoma" w:hAnsi="Tahoma" w:cs="Tahoma"/>
          <w:b/>
        </w:rPr>
        <w:t>Penthrox</w:t>
      </w:r>
      <w:r w:rsidRPr="00C92060">
        <w:rPr>
          <w:rFonts w:ascii="Tahoma" w:hAnsi="Tahoma" w:cs="Tahoma"/>
          <w:b/>
          <w:vertAlign w:val="superscript"/>
        </w:rPr>
        <w:t>®</w:t>
      </w:r>
      <w:r>
        <w:rPr>
          <w:rFonts w:ascii="Tahoma" w:hAnsi="Tahoma" w:cs="Tahoma"/>
          <w:b/>
        </w:rPr>
        <w:t xml:space="preserve">, </w:t>
      </w:r>
      <w:r w:rsidR="00ED0323">
        <w:rPr>
          <w:rFonts w:ascii="Tahoma" w:hAnsi="Tahoma" w:cs="Tahoma"/>
          <w:b/>
        </w:rPr>
        <w:t>analgesia</w:t>
      </w:r>
      <w:r w:rsidR="006514DC">
        <w:rPr>
          <w:rFonts w:ascii="Tahoma" w:hAnsi="Tahoma" w:cs="Tahoma"/>
          <w:b/>
        </w:rPr>
        <w:t>.</w:t>
      </w:r>
    </w:p>
    <w:p w:rsidR="00C92060" w:rsidRPr="00C92060" w:rsidRDefault="00C920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C92060" w:rsidRPr="00E91C5C" w:rsidRDefault="00C920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91C5C" w:rsidRPr="00E91C5C" w:rsidRDefault="00E91C5C" w:rsidP="00E91C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91C5C">
        <w:rPr>
          <w:rFonts w:ascii="Tahoma" w:hAnsi="Tahoma" w:cs="Tahoma"/>
          <w:b/>
        </w:rPr>
        <w:t xml:space="preserve">Ufficio stampa Mundipharma Pharmaceuticals Srl: </w:t>
      </w:r>
    </w:p>
    <w:p w:rsidR="00E91C5C" w:rsidRPr="00E91C5C" w:rsidRDefault="00E91C5C" w:rsidP="00E91C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</w:rPr>
      </w:pPr>
      <w:r w:rsidRPr="00E91C5C">
        <w:rPr>
          <w:rFonts w:ascii="Tahoma" w:hAnsi="Tahoma" w:cs="Tahoma"/>
          <w:b/>
          <w:noProof/>
          <w:lang w:eastAsia="it-IT"/>
        </w:rPr>
        <w:drawing>
          <wp:inline distT="0" distB="0" distL="0" distR="0">
            <wp:extent cx="1242580" cy="390525"/>
            <wp:effectExtent l="19050" t="0" r="0" b="0"/>
            <wp:docPr id="3" name="Immagine 24" descr="Firm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irma1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5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C5C" w:rsidRPr="00E91C5C" w:rsidRDefault="00E91C5C" w:rsidP="00E91C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E91C5C">
        <w:rPr>
          <w:rFonts w:ascii="Tahoma" w:hAnsi="Tahoma" w:cs="Tahoma"/>
          <w:bCs/>
        </w:rPr>
        <w:t>Tel. 02 204249.23–2</w:t>
      </w:r>
      <w:r w:rsidR="007013FF">
        <w:rPr>
          <w:rFonts w:ascii="Tahoma" w:hAnsi="Tahoma" w:cs="Tahoma"/>
          <w:bCs/>
        </w:rPr>
        <w:t>4</w:t>
      </w:r>
    </w:p>
    <w:p w:rsidR="00E91C5C" w:rsidRPr="00E91C5C" w:rsidRDefault="00E91C5C" w:rsidP="00E91C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E91C5C">
        <w:rPr>
          <w:rFonts w:ascii="Tahoma" w:hAnsi="Tahoma" w:cs="Tahoma"/>
          <w:bCs/>
        </w:rPr>
        <w:t xml:space="preserve">Francesca Alibrandi, cell. 335 8368826, </w:t>
      </w:r>
      <w:hyperlink r:id="rId11" w:history="1">
        <w:r w:rsidRPr="00E91C5C">
          <w:rPr>
            <w:rStyle w:val="Collegamentoipertestuale"/>
            <w:rFonts w:ascii="Tahoma" w:hAnsi="Tahoma" w:cs="Tahoma"/>
            <w:bCs/>
          </w:rPr>
          <w:t>f.alibrandi@vrelations.it</w:t>
        </w:r>
      </w:hyperlink>
      <w:r w:rsidRPr="00E91C5C">
        <w:rPr>
          <w:rFonts w:ascii="Tahoma" w:hAnsi="Tahoma" w:cs="Tahoma"/>
          <w:bCs/>
        </w:rPr>
        <w:t xml:space="preserve"> </w:t>
      </w:r>
    </w:p>
    <w:p w:rsidR="00E91C5C" w:rsidRPr="00E91C5C" w:rsidRDefault="001D2C7F" w:rsidP="00E91C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Cristina Depaoli</w:t>
      </w:r>
      <w:r w:rsidR="00E91C5C" w:rsidRPr="00E91C5C">
        <w:rPr>
          <w:rFonts w:ascii="Tahoma" w:hAnsi="Tahoma" w:cs="Tahoma"/>
          <w:bCs/>
        </w:rPr>
        <w:t>, cell. 34</w:t>
      </w:r>
      <w:r>
        <w:rPr>
          <w:rFonts w:ascii="Tahoma" w:hAnsi="Tahoma" w:cs="Tahoma"/>
          <w:bCs/>
        </w:rPr>
        <w:t>7</w:t>
      </w:r>
      <w:r w:rsidR="00E91C5C" w:rsidRPr="00E91C5C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9760732</w:t>
      </w:r>
      <w:r w:rsidR="00E91C5C" w:rsidRPr="00E91C5C">
        <w:rPr>
          <w:rFonts w:ascii="Tahoma" w:hAnsi="Tahoma" w:cs="Tahoma"/>
          <w:bCs/>
        </w:rPr>
        <w:t xml:space="preserve">, </w:t>
      </w:r>
      <w:hyperlink r:id="rId12" w:history="1">
        <w:r w:rsidRPr="00DC4FEE">
          <w:rPr>
            <w:rStyle w:val="Collegamentoipertestuale"/>
            <w:rFonts w:ascii="Tahoma" w:hAnsi="Tahoma" w:cs="Tahoma"/>
            <w:bCs/>
          </w:rPr>
          <w:t>c.depaoli@vrelations.it</w:t>
        </w:r>
      </w:hyperlink>
      <w:r>
        <w:rPr>
          <w:rFonts w:ascii="Tahoma" w:hAnsi="Tahoma" w:cs="Tahoma"/>
          <w:bCs/>
        </w:rPr>
        <w:t xml:space="preserve"> </w:t>
      </w:r>
      <w:r w:rsidR="00E91C5C" w:rsidRPr="00E91C5C">
        <w:rPr>
          <w:rFonts w:ascii="Tahoma" w:hAnsi="Tahoma" w:cs="Tahoma"/>
          <w:bCs/>
        </w:rPr>
        <w:t xml:space="preserve"> </w:t>
      </w:r>
    </w:p>
    <w:p w:rsidR="00E91C5C" w:rsidRPr="009D4446" w:rsidRDefault="00E91C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91C5C" w:rsidRPr="009D4446" w:rsidSect="00BA27E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61B30"/>
    <w:multiLevelType w:val="hybridMultilevel"/>
    <w:tmpl w:val="7F0EB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70AC4"/>
    <w:multiLevelType w:val="hybridMultilevel"/>
    <w:tmpl w:val="47AAC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C22BF"/>
    <w:multiLevelType w:val="hybridMultilevel"/>
    <w:tmpl w:val="46768F4E"/>
    <w:lvl w:ilvl="0" w:tplc="BD90BC76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030B3"/>
    <w:multiLevelType w:val="hybridMultilevel"/>
    <w:tmpl w:val="8F38FBA2"/>
    <w:lvl w:ilvl="0" w:tplc="BD90BC76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/>
  <w:rsids>
    <w:rsidRoot w:val="00BA27ED"/>
    <w:rsid w:val="00025098"/>
    <w:rsid w:val="00033E6A"/>
    <w:rsid w:val="000674FD"/>
    <w:rsid w:val="000A4444"/>
    <w:rsid w:val="000C334B"/>
    <w:rsid w:val="000C5EBA"/>
    <w:rsid w:val="000D39FC"/>
    <w:rsid w:val="000F2A12"/>
    <w:rsid w:val="000F333B"/>
    <w:rsid w:val="00101387"/>
    <w:rsid w:val="00114EC6"/>
    <w:rsid w:val="00115170"/>
    <w:rsid w:val="00121804"/>
    <w:rsid w:val="00123518"/>
    <w:rsid w:val="00136050"/>
    <w:rsid w:val="001473C1"/>
    <w:rsid w:val="00176D23"/>
    <w:rsid w:val="00184A2A"/>
    <w:rsid w:val="001A4D5A"/>
    <w:rsid w:val="001C5354"/>
    <w:rsid w:val="001D2C7F"/>
    <w:rsid w:val="001E4E94"/>
    <w:rsid w:val="002063DB"/>
    <w:rsid w:val="002142B4"/>
    <w:rsid w:val="00214C1B"/>
    <w:rsid w:val="00227134"/>
    <w:rsid w:val="002442D7"/>
    <w:rsid w:val="0024551E"/>
    <w:rsid w:val="0024630C"/>
    <w:rsid w:val="00264171"/>
    <w:rsid w:val="002B0F7C"/>
    <w:rsid w:val="002D7F20"/>
    <w:rsid w:val="002F03B4"/>
    <w:rsid w:val="002F5417"/>
    <w:rsid w:val="00314137"/>
    <w:rsid w:val="00316269"/>
    <w:rsid w:val="003518E0"/>
    <w:rsid w:val="00364F69"/>
    <w:rsid w:val="00391362"/>
    <w:rsid w:val="003C6567"/>
    <w:rsid w:val="003C7976"/>
    <w:rsid w:val="003D74B9"/>
    <w:rsid w:val="003E423D"/>
    <w:rsid w:val="003E5E67"/>
    <w:rsid w:val="003E720C"/>
    <w:rsid w:val="004206F4"/>
    <w:rsid w:val="00423FB6"/>
    <w:rsid w:val="004348DD"/>
    <w:rsid w:val="004401C2"/>
    <w:rsid w:val="00445997"/>
    <w:rsid w:val="00482FC5"/>
    <w:rsid w:val="004A061C"/>
    <w:rsid w:val="004E29C1"/>
    <w:rsid w:val="00505EA6"/>
    <w:rsid w:val="00511E2A"/>
    <w:rsid w:val="0051728A"/>
    <w:rsid w:val="00572F25"/>
    <w:rsid w:val="00592ADD"/>
    <w:rsid w:val="005A4114"/>
    <w:rsid w:val="005A4771"/>
    <w:rsid w:val="005B3589"/>
    <w:rsid w:val="005C1765"/>
    <w:rsid w:val="005C5DA7"/>
    <w:rsid w:val="005F53BC"/>
    <w:rsid w:val="0060211D"/>
    <w:rsid w:val="006208BB"/>
    <w:rsid w:val="00632A8F"/>
    <w:rsid w:val="00641CB6"/>
    <w:rsid w:val="006514DC"/>
    <w:rsid w:val="006A000C"/>
    <w:rsid w:val="006B6F44"/>
    <w:rsid w:val="006D248F"/>
    <w:rsid w:val="007013FF"/>
    <w:rsid w:val="00711C9D"/>
    <w:rsid w:val="007223B3"/>
    <w:rsid w:val="00726A2D"/>
    <w:rsid w:val="00731CF1"/>
    <w:rsid w:val="00732EEE"/>
    <w:rsid w:val="00765D71"/>
    <w:rsid w:val="00771813"/>
    <w:rsid w:val="007B6E91"/>
    <w:rsid w:val="007D56FC"/>
    <w:rsid w:val="007E6E34"/>
    <w:rsid w:val="00804534"/>
    <w:rsid w:val="00820689"/>
    <w:rsid w:val="00832581"/>
    <w:rsid w:val="0086287D"/>
    <w:rsid w:val="008728D5"/>
    <w:rsid w:val="00886C38"/>
    <w:rsid w:val="008E213A"/>
    <w:rsid w:val="00967EA5"/>
    <w:rsid w:val="00993112"/>
    <w:rsid w:val="00994478"/>
    <w:rsid w:val="009B35EA"/>
    <w:rsid w:val="009C4296"/>
    <w:rsid w:val="009D2B7C"/>
    <w:rsid w:val="009D4446"/>
    <w:rsid w:val="009D6FC5"/>
    <w:rsid w:val="009E0C15"/>
    <w:rsid w:val="009E21B6"/>
    <w:rsid w:val="009E4925"/>
    <w:rsid w:val="009E6DD7"/>
    <w:rsid w:val="009F2144"/>
    <w:rsid w:val="00A14436"/>
    <w:rsid w:val="00A14FB1"/>
    <w:rsid w:val="00A249DA"/>
    <w:rsid w:val="00A57A50"/>
    <w:rsid w:val="00A86881"/>
    <w:rsid w:val="00AD4887"/>
    <w:rsid w:val="00AD7C27"/>
    <w:rsid w:val="00AE5BF8"/>
    <w:rsid w:val="00AE6D13"/>
    <w:rsid w:val="00B268F5"/>
    <w:rsid w:val="00B33685"/>
    <w:rsid w:val="00B558CB"/>
    <w:rsid w:val="00B6133D"/>
    <w:rsid w:val="00BA1430"/>
    <w:rsid w:val="00BA27ED"/>
    <w:rsid w:val="00BD1A1B"/>
    <w:rsid w:val="00BD6D36"/>
    <w:rsid w:val="00BE27CB"/>
    <w:rsid w:val="00C033F1"/>
    <w:rsid w:val="00C13B88"/>
    <w:rsid w:val="00C22280"/>
    <w:rsid w:val="00C36C59"/>
    <w:rsid w:val="00C41EF9"/>
    <w:rsid w:val="00C73C9A"/>
    <w:rsid w:val="00C80C06"/>
    <w:rsid w:val="00C82A29"/>
    <w:rsid w:val="00C8597E"/>
    <w:rsid w:val="00C9028D"/>
    <w:rsid w:val="00C92060"/>
    <w:rsid w:val="00CA6723"/>
    <w:rsid w:val="00CC1BFE"/>
    <w:rsid w:val="00CE72A3"/>
    <w:rsid w:val="00D15E01"/>
    <w:rsid w:val="00D6415A"/>
    <w:rsid w:val="00D72884"/>
    <w:rsid w:val="00D75320"/>
    <w:rsid w:val="00D923A5"/>
    <w:rsid w:val="00D96B36"/>
    <w:rsid w:val="00DC030A"/>
    <w:rsid w:val="00DE3B82"/>
    <w:rsid w:val="00DF3185"/>
    <w:rsid w:val="00E027D9"/>
    <w:rsid w:val="00E30CE5"/>
    <w:rsid w:val="00E91C5C"/>
    <w:rsid w:val="00EA20EB"/>
    <w:rsid w:val="00EA5FDB"/>
    <w:rsid w:val="00EC2CD8"/>
    <w:rsid w:val="00ED0323"/>
    <w:rsid w:val="00ED7B05"/>
    <w:rsid w:val="00EF3C88"/>
    <w:rsid w:val="00EF5A06"/>
    <w:rsid w:val="00F41DAC"/>
    <w:rsid w:val="00F63834"/>
    <w:rsid w:val="00F74ABB"/>
    <w:rsid w:val="00F812B3"/>
    <w:rsid w:val="00F962D5"/>
    <w:rsid w:val="00FA2DE4"/>
    <w:rsid w:val="00FE3521"/>
    <w:rsid w:val="00FE4C55"/>
    <w:rsid w:val="00FF0A11"/>
    <w:rsid w:val="00FF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2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27E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7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A27ED"/>
    <w:pPr>
      <w:ind w:left="720"/>
      <w:contextualSpacing/>
    </w:pPr>
  </w:style>
  <w:style w:type="paragraph" w:customStyle="1" w:styleId="Default">
    <w:name w:val="Default"/>
    <w:rsid w:val="0086287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dipharm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mailto:c.depaoli@vrelation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f.alibrandi@vrelations.it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jpg@01D03BC2.41895D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44BA9-AAE8-44F1-86F1-7912638A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Valued Acer Customer</cp:lastModifiedBy>
  <cp:revision>2</cp:revision>
  <dcterms:created xsi:type="dcterms:W3CDTF">2015-09-25T14:52:00Z</dcterms:created>
  <dcterms:modified xsi:type="dcterms:W3CDTF">2015-09-25T14:52:00Z</dcterms:modified>
</cp:coreProperties>
</file>