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02D" w:rsidRDefault="004E38EC" w:rsidP="00DB563F">
      <w:pPr>
        <w:jc w:val="both"/>
        <w:rPr>
          <w:b/>
          <w:sz w:val="32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1710547</wp:posOffset>
            </wp:positionH>
            <wp:positionV relativeFrom="paragraph">
              <wp:posOffset>-537210</wp:posOffset>
            </wp:positionV>
            <wp:extent cx="2641409" cy="1155940"/>
            <wp:effectExtent l="0" t="0" r="6985" b="6350"/>
            <wp:wrapNone/>
            <wp:docPr id="15" name="Picture 2" descr="Y:\EXPO 2015\Partnership EXPO 2015\Logo\ONDA EXPO doppio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Y:\EXPO 2015\Partnership EXPO 2015\Logo\ONDA EXPO doppio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09" cy="1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4E38EC" w:rsidRDefault="004E38EC" w:rsidP="00447ED2">
      <w:pPr>
        <w:spacing w:before="240" w:after="240"/>
        <w:jc w:val="center"/>
        <w:rPr>
          <w:u w:val="single"/>
        </w:rPr>
      </w:pPr>
    </w:p>
    <w:p w:rsidR="00E372EC" w:rsidRDefault="00C5302D" w:rsidP="009354D1">
      <w:pPr>
        <w:jc w:val="center"/>
        <w:rPr>
          <w:u w:val="single"/>
        </w:rPr>
      </w:pPr>
      <w:r w:rsidRPr="009C7B09">
        <w:rPr>
          <w:u w:val="single"/>
        </w:rPr>
        <w:t>COMUNICATO STAMPA</w:t>
      </w:r>
    </w:p>
    <w:p w:rsidR="00472A2C" w:rsidRDefault="00B176DC" w:rsidP="00472A2C">
      <w:pPr>
        <w:spacing w:after="0"/>
        <w:jc w:val="center"/>
        <w:rPr>
          <w:rFonts w:ascii="Calibri" w:eastAsia="Calibri" w:hAnsi="Calibri" w:cs="Times New Roman"/>
          <w:b/>
          <w:bCs/>
          <w:sz w:val="28"/>
          <w:szCs w:val="21"/>
        </w:rPr>
      </w:pPr>
      <w:r>
        <w:rPr>
          <w:rFonts w:ascii="Calibri" w:eastAsia="Calibri" w:hAnsi="Calibri" w:cs="Times New Roman"/>
          <w:b/>
          <w:bCs/>
          <w:sz w:val="28"/>
          <w:szCs w:val="21"/>
        </w:rPr>
        <w:t>Alimentazione e salute</w:t>
      </w:r>
      <w:r w:rsidR="00970A31" w:rsidRPr="001B0083">
        <w:rPr>
          <w:rFonts w:ascii="Calibri" w:eastAsia="Calibri" w:hAnsi="Calibri" w:cs="Times New Roman"/>
          <w:b/>
          <w:bCs/>
          <w:sz w:val="28"/>
          <w:szCs w:val="21"/>
        </w:rPr>
        <w:t xml:space="preserve"> femminile</w:t>
      </w:r>
      <w:r w:rsidR="003D6BFC" w:rsidRPr="001B0083">
        <w:rPr>
          <w:rFonts w:ascii="Calibri" w:eastAsia="Calibri" w:hAnsi="Calibri" w:cs="Times New Roman"/>
          <w:b/>
          <w:bCs/>
          <w:sz w:val="28"/>
          <w:szCs w:val="21"/>
        </w:rPr>
        <w:t xml:space="preserve">: </w:t>
      </w:r>
    </w:p>
    <w:p w:rsidR="00A24E52" w:rsidRDefault="00B176DC" w:rsidP="00A24E52">
      <w:pPr>
        <w:jc w:val="center"/>
        <w:rPr>
          <w:rFonts w:ascii="Calibri" w:eastAsia="Calibri" w:hAnsi="Calibri" w:cs="Times New Roman"/>
          <w:b/>
          <w:bCs/>
          <w:sz w:val="28"/>
          <w:szCs w:val="21"/>
        </w:rPr>
      </w:pPr>
      <w:r>
        <w:rPr>
          <w:rFonts w:ascii="Calibri" w:eastAsia="Calibri" w:hAnsi="Calibri" w:cs="Times New Roman"/>
          <w:b/>
          <w:bCs/>
          <w:sz w:val="28"/>
          <w:szCs w:val="21"/>
        </w:rPr>
        <w:t>per il 90% delle donne il benessere</w:t>
      </w:r>
      <w:r w:rsidR="003D6BFC" w:rsidRPr="001B0083">
        <w:rPr>
          <w:rFonts w:ascii="Calibri" w:eastAsia="Calibri" w:hAnsi="Calibri" w:cs="Times New Roman"/>
          <w:b/>
          <w:bCs/>
          <w:sz w:val="28"/>
          <w:szCs w:val="21"/>
        </w:rPr>
        <w:t xml:space="preserve"> </w:t>
      </w:r>
      <w:r w:rsidR="00970A31" w:rsidRPr="001B0083">
        <w:rPr>
          <w:rFonts w:ascii="Calibri" w:eastAsia="Calibri" w:hAnsi="Calibri" w:cs="Times New Roman"/>
          <w:b/>
          <w:bCs/>
          <w:sz w:val="28"/>
          <w:szCs w:val="21"/>
        </w:rPr>
        <w:t xml:space="preserve">deriva da </w:t>
      </w:r>
      <w:r>
        <w:rPr>
          <w:rFonts w:ascii="Calibri" w:eastAsia="Calibri" w:hAnsi="Calibri" w:cs="Times New Roman"/>
          <w:b/>
          <w:bCs/>
          <w:sz w:val="28"/>
          <w:szCs w:val="21"/>
        </w:rPr>
        <w:t xml:space="preserve">una </w:t>
      </w:r>
      <w:r w:rsidR="00037A5B">
        <w:rPr>
          <w:rFonts w:ascii="Calibri" w:eastAsia="Calibri" w:hAnsi="Calibri" w:cs="Times New Roman"/>
          <w:b/>
          <w:bCs/>
          <w:sz w:val="28"/>
          <w:szCs w:val="21"/>
        </w:rPr>
        <w:t xml:space="preserve">dieta </w:t>
      </w:r>
      <w:r w:rsidR="003D6BFC" w:rsidRPr="001B0083">
        <w:rPr>
          <w:rFonts w:ascii="Calibri" w:eastAsia="Calibri" w:hAnsi="Calibri" w:cs="Times New Roman"/>
          <w:b/>
          <w:bCs/>
          <w:sz w:val="28"/>
          <w:szCs w:val="21"/>
        </w:rPr>
        <w:t xml:space="preserve">corretta   </w:t>
      </w:r>
    </w:p>
    <w:p w:rsidR="008843AF" w:rsidRDefault="00226285" w:rsidP="00DB563F">
      <w:pPr>
        <w:jc w:val="both"/>
        <w:rPr>
          <w:b/>
        </w:rPr>
      </w:pPr>
      <w:r>
        <w:rPr>
          <w:rFonts w:ascii="Calibri" w:eastAsia="Times New Roman" w:hAnsi="Calibri" w:cs="Times New Roman"/>
          <w:i/>
          <w:szCs w:val="24"/>
        </w:rPr>
        <w:t>Per le donne italiane u</w:t>
      </w:r>
      <w:r w:rsidR="00A24E52">
        <w:rPr>
          <w:rFonts w:ascii="Calibri" w:eastAsia="Times New Roman" w:hAnsi="Calibri" w:cs="Times New Roman"/>
          <w:i/>
          <w:szCs w:val="24"/>
        </w:rPr>
        <w:t>n’</w:t>
      </w:r>
      <w:r w:rsidR="00BF6BD7">
        <w:rPr>
          <w:rFonts w:ascii="Calibri" w:eastAsia="Times New Roman" w:hAnsi="Calibri" w:cs="Times New Roman"/>
          <w:i/>
          <w:szCs w:val="24"/>
        </w:rPr>
        <w:t>alimentazione sana</w:t>
      </w:r>
      <w:r>
        <w:rPr>
          <w:rFonts w:ascii="Calibri" w:eastAsia="Times New Roman" w:hAnsi="Calibri" w:cs="Times New Roman"/>
          <w:i/>
          <w:szCs w:val="24"/>
        </w:rPr>
        <w:t xml:space="preserve"> </w:t>
      </w:r>
      <w:r w:rsidR="00A24E52">
        <w:rPr>
          <w:rFonts w:ascii="Calibri" w:eastAsia="Times New Roman" w:hAnsi="Calibri" w:cs="Times New Roman"/>
          <w:i/>
          <w:szCs w:val="24"/>
        </w:rPr>
        <w:t>rappresenta un importante strumento di tutela e cura della propria salute e di quella dei propri cari.</w:t>
      </w:r>
      <w:r w:rsidR="0010550F">
        <w:rPr>
          <w:rFonts w:ascii="Calibri" w:eastAsia="Times New Roman" w:hAnsi="Calibri" w:cs="Times New Roman"/>
          <w:i/>
          <w:szCs w:val="24"/>
        </w:rPr>
        <w:t xml:space="preserve"> </w:t>
      </w:r>
      <w:r w:rsidR="00D83AB6">
        <w:rPr>
          <w:rFonts w:ascii="Calibri" w:eastAsia="Times New Roman" w:hAnsi="Calibri" w:cs="Times New Roman"/>
          <w:i/>
          <w:szCs w:val="24"/>
        </w:rPr>
        <w:t>Maggiore</w:t>
      </w:r>
      <w:r w:rsidR="0010550F">
        <w:rPr>
          <w:rFonts w:ascii="Calibri" w:eastAsia="Times New Roman" w:hAnsi="Calibri" w:cs="Times New Roman"/>
          <w:i/>
          <w:szCs w:val="24"/>
        </w:rPr>
        <w:t xml:space="preserve"> attenzione</w:t>
      </w:r>
      <w:r w:rsidR="004225A2">
        <w:rPr>
          <w:rFonts w:ascii="Calibri" w:eastAsia="Times New Roman" w:hAnsi="Calibri" w:cs="Times New Roman"/>
          <w:i/>
          <w:szCs w:val="24"/>
        </w:rPr>
        <w:t xml:space="preserve"> </w:t>
      </w:r>
      <w:r w:rsidR="00D83AB6">
        <w:rPr>
          <w:rFonts w:ascii="Calibri" w:eastAsia="Times New Roman" w:hAnsi="Calibri" w:cs="Times New Roman"/>
          <w:i/>
          <w:szCs w:val="24"/>
        </w:rPr>
        <w:t>in Italia</w:t>
      </w:r>
      <w:r w:rsidR="006E77E4">
        <w:rPr>
          <w:rFonts w:ascii="Calibri" w:eastAsia="Times New Roman" w:hAnsi="Calibri" w:cs="Times New Roman"/>
          <w:i/>
          <w:szCs w:val="24"/>
        </w:rPr>
        <w:t>,</w:t>
      </w:r>
      <w:r w:rsidR="00D83AB6">
        <w:rPr>
          <w:rFonts w:ascii="Calibri" w:eastAsia="Times New Roman" w:hAnsi="Calibri" w:cs="Times New Roman"/>
          <w:i/>
          <w:szCs w:val="24"/>
        </w:rPr>
        <w:t xml:space="preserve"> rispetto ad altri Paesi</w:t>
      </w:r>
      <w:r w:rsidR="006E77E4">
        <w:rPr>
          <w:rFonts w:ascii="Calibri" w:eastAsia="Times New Roman" w:hAnsi="Calibri" w:cs="Times New Roman"/>
          <w:i/>
          <w:szCs w:val="24"/>
        </w:rPr>
        <w:t>,</w:t>
      </w:r>
      <w:r w:rsidR="00D83AB6">
        <w:rPr>
          <w:rFonts w:ascii="Calibri" w:eastAsia="Times New Roman" w:hAnsi="Calibri" w:cs="Times New Roman"/>
          <w:i/>
          <w:szCs w:val="24"/>
        </w:rPr>
        <w:t xml:space="preserve"> </w:t>
      </w:r>
      <w:r>
        <w:rPr>
          <w:rFonts w:ascii="Calibri" w:eastAsia="Times New Roman" w:hAnsi="Calibri" w:cs="Times New Roman"/>
          <w:i/>
          <w:szCs w:val="24"/>
        </w:rPr>
        <w:t xml:space="preserve">per uno stile alimentare </w:t>
      </w:r>
      <w:r w:rsidR="00BF6BD7">
        <w:rPr>
          <w:rFonts w:ascii="Calibri" w:eastAsia="Times New Roman" w:hAnsi="Calibri" w:cs="Times New Roman"/>
          <w:i/>
          <w:szCs w:val="24"/>
        </w:rPr>
        <w:t>corretto ed equilibrato</w:t>
      </w:r>
      <w:r w:rsidR="00D83AB6">
        <w:rPr>
          <w:rFonts w:ascii="Calibri" w:eastAsia="Times New Roman" w:hAnsi="Calibri" w:cs="Times New Roman"/>
          <w:i/>
          <w:szCs w:val="24"/>
        </w:rPr>
        <w:t xml:space="preserve"> </w:t>
      </w:r>
      <w:r>
        <w:rPr>
          <w:rFonts w:ascii="Calibri" w:eastAsia="Times New Roman" w:hAnsi="Calibri" w:cs="Times New Roman"/>
          <w:i/>
          <w:szCs w:val="24"/>
        </w:rPr>
        <w:t xml:space="preserve">da </w:t>
      </w:r>
      <w:r w:rsidR="006E77E4">
        <w:rPr>
          <w:rFonts w:ascii="Calibri" w:eastAsia="Times New Roman" w:hAnsi="Calibri" w:cs="Times New Roman"/>
          <w:i/>
          <w:szCs w:val="24"/>
        </w:rPr>
        <w:t>seguire</w:t>
      </w:r>
      <w:r>
        <w:rPr>
          <w:rFonts w:ascii="Calibri" w:eastAsia="Times New Roman" w:hAnsi="Calibri" w:cs="Times New Roman"/>
          <w:i/>
          <w:szCs w:val="24"/>
        </w:rPr>
        <w:t xml:space="preserve"> </w:t>
      </w:r>
      <w:r w:rsidR="00A97857">
        <w:rPr>
          <w:rFonts w:ascii="Calibri" w:eastAsia="Times New Roman" w:hAnsi="Calibri" w:cs="Times New Roman"/>
          <w:i/>
          <w:szCs w:val="24"/>
        </w:rPr>
        <w:t>in</w:t>
      </w:r>
      <w:r w:rsidR="00D83AB6">
        <w:rPr>
          <w:rFonts w:ascii="Calibri" w:eastAsia="Times New Roman" w:hAnsi="Calibri" w:cs="Times New Roman"/>
          <w:i/>
          <w:szCs w:val="24"/>
        </w:rPr>
        <w:t xml:space="preserve"> gravidanza. Promosso, anche dalle donne straniere immigrate, il cibo “made in Italy”</w:t>
      </w:r>
      <w:r>
        <w:rPr>
          <w:rFonts w:ascii="Calibri" w:eastAsia="Times New Roman" w:hAnsi="Calibri" w:cs="Times New Roman"/>
          <w:i/>
          <w:szCs w:val="24"/>
        </w:rPr>
        <w:t xml:space="preserve">. </w:t>
      </w:r>
      <w:r w:rsidR="008843AF">
        <w:rPr>
          <w:rFonts w:ascii="Calibri" w:eastAsia="Times New Roman" w:hAnsi="Calibri" w:cs="Times New Roman"/>
          <w:i/>
          <w:szCs w:val="24"/>
        </w:rPr>
        <w:t xml:space="preserve">Questi </w:t>
      </w:r>
      <w:r w:rsidR="00AB6BC1">
        <w:rPr>
          <w:rFonts w:ascii="Calibri" w:eastAsia="Times New Roman" w:hAnsi="Calibri" w:cs="Times New Roman"/>
          <w:i/>
          <w:szCs w:val="24"/>
        </w:rPr>
        <w:t>alcuni risultati di due indagini promosse da Onda</w:t>
      </w:r>
      <w:r w:rsidR="00A92774">
        <w:rPr>
          <w:rFonts w:ascii="Calibri" w:eastAsia="Times New Roman" w:hAnsi="Calibri" w:cs="Times New Roman"/>
          <w:i/>
          <w:szCs w:val="24"/>
        </w:rPr>
        <w:t xml:space="preserve">, Civil Society Participant di EXPO 2015, </w:t>
      </w:r>
      <w:r w:rsidR="00AB6BC1">
        <w:rPr>
          <w:rFonts w:ascii="Calibri" w:eastAsia="Times New Roman" w:hAnsi="Calibri" w:cs="Times New Roman"/>
          <w:i/>
          <w:szCs w:val="24"/>
        </w:rPr>
        <w:t xml:space="preserve">su un campione di donne italiane e straniere residenti in Italia per indagare </w:t>
      </w:r>
      <w:r w:rsidR="00381FD9">
        <w:rPr>
          <w:rFonts w:ascii="Calibri" w:eastAsia="Times New Roman" w:hAnsi="Calibri" w:cs="Times New Roman"/>
          <w:i/>
          <w:szCs w:val="24"/>
        </w:rPr>
        <w:t xml:space="preserve">le loro abitudini alimentari e il loro rapporto cibo-salute. </w:t>
      </w:r>
      <w:r w:rsidR="003B6B34">
        <w:rPr>
          <w:rFonts w:ascii="Calibri" w:eastAsia="Times New Roman" w:hAnsi="Calibri" w:cs="Times New Roman"/>
          <w:i/>
          <w:szCs w:val="24"/>
        </w:rPr>
        <w:t>Diverse le iniziative dell’Osservatorio durante il periodo dell’Esposizione Universale</w:t>
      </w:r>
      <w:r w:rsidR="000A7611">
        <w:rPr>
          <w:rFonts w:ascii="Calibri" w:eastAsia="Times New Roman" w:hAnsi="Calibri" w:cs="Times New Roman"/>
          <w:i/>
          <w:szCs w:val="24"/>
        </w:rPr>
        <w:t>, tra cui una postazione all’interno del Padiglione Italia dedicata al Programma Bollini Rosa, vincitore del concorso “Progetti per le donne” di “WE-Women for Expo 2015</w:t>
      </w:r>
      <w:r w:rsidR="00A15AB0">
        <w:rPr>
          <w:rFonts w:ascii="Calibri" w:eastAsia="Times New Roman" w:hAnsi="Calibri" w:cs="Times New Roman"/>
          <w:i/>
          <w:szCs w:val="24"/>
        </w:rPr>
        <w:t>”</w:t>
      </w:r>
      <w:r w:rsidR="00AC38D7">
        <w:rPr>
          <w:rFonts w:ascii="Calibri" w:eastAsia="Times New Roman" w:hAnsi="Calibri" w:cs="Times New Roman"/>
          <w:i/>
          <w:szCs w:val="24"/>
        </w:rPr>
        <w:t xml:space="preserve"> e, da ottobre, uno stand espositivo presso Cascina Triulza.</w:t>
      </w:r>
      <w:r w:rsidR="00403C72">
        <w:rPr>
          <w:rFonts w:ascii="Calibri" w:eastAsia="Times New Roman" w:hAnsi="Calibri" w:cs="Times New Roman"/>
          <w:i/>
          <w:szCs w:val="24"/>
        </w:rPr>
        <w:t xml:space="preserve"> Resi noti oggi anche i nomi dei 4 Ospedali che hanno presentato i migliori progetti nell’ambito del contest </w:t>
      </w:r>
      <w:r w:rsidR="00403C72" w:rsidRPr="00403C72">
        <w:rPr>
          <w:rFonts w:ascii="Calibri" w:eastAsia="Times New Roman" w:hAnsi="Calibri" w:cs="Times New Roman"/>
          <w:i/>
          <w:szCs w:val="24"/>
        </w:rPr>
        <w:t>“Alimentazione nei cicli vitali della donna”</w:t>
      </w:r>
      <w:r w:rsidR="00403C72">
        <w:rPr>
          <w:rFonts w:ascii="Calibri" w:eastAsia="Times New Roman" w:hAnsi="Calibri" w:cs="Times New Roman"/>
          <w:i/>
          <w:szCs w:val="24"/>
        </w:rPr>
        <w:t>.</w:t>
      </w:r>
    </w:p>
    <w:p w:rsidR="00145D14" w:rsidRDefault="00C5302D" w:rsidP="00DB563F">
      <w:pPr>
        <w:jc w:val="both"/>
      </w:pPr>
      <w:r w:rsidRPr="00C5302D">
        <w:rPr>
          <w:b/>
        </w:rPr>
        <w:t>Milano</w:t>
      </w:r>
      <w:r w:rsidR="001810AB">
        <w:rPr>
          <w:b/>
        </w:rPr>
        <w:t>, 22 giugno 2015</w:t>
      </w:r>
      <w:r>
        <w:rPr>
          <w:b/>
        </w:rPr>
        <w:t xml:space="preserve"> </w:t>
      </w:r>
      <w:r w:rsidR="001538AA" w:rsidRPr="00DB563F">
        <w:t>–</w:t>
      </w:r>
      <w:r w:rsidR="00DB563F" w:rsidRPr="00DB563F">
        <w:t xml:space="preserve"> </w:t>
      </w:r>
      <w:r w:rsidR="0009715A">
        <w:t xml:space="preserve">Le donne italiane credono fortemente nel rapporto fra alimentazione e salute: </w:t>
      </w:r>
      <w:r w:rsidR="0009715A" w:rsidRPr="009A7A87">
        <w:rPr>
          <w:b/>
        </w:rPr>
        <w:t>9 su 10</w:t>
      </w:r>
      <w:r w:rsidR="0009715A">
        <w:t xml:space="preserve"> ritengono che </w:t>
      </w:r>
      <w:r w:rsidR="0009715A" w:rsidRPr="009A7A87">
        <w:rPr>
          <w:b/>
        </w:rPr>
        <w:t>una dieta cor</w:t>
      </w:r>
      <w:bookmarkStart w:id="0" w:name="_GoBack"/>
      <w:bookmarkEnd w:id="0"/>
      <w:r w:rsidR="0009715A" w:rsidRPr="009A7A87">
        <w:rPr>
          <w:b/>
        </w:rPr>
        <w:t>retta</w:t>
      </w:r>
      <w:r w:rsidR="0009715A">
        <w:t xml:space="preserve"> sia </w:t>
      </w:r>
      <w:r w:rsidR="0009715A" w:rsidRPr="009A7A87">
        <w:rPr>
          <w:b/>
        </w:rPr>
        <w:t>uno strumento di prevenzione</w:t>
      </w:r>
      <w:r w:rsidR="0009715A">
        <w:t xml:space="preserve"> nei confronti di molteplici patologie, come sovrappeso e obesità, malattie metaboliche e ipertensione. Quasi l’</w:t>
      </w:r>
      <w:r w:rsidR="0009715A" w:rsidRPr="009A7A87">
        <w:rPr>
          <w:b/>
        </w:rPr>
        <w:t xml:space="preserve">80% </w:t>
      </w:r>
      <w:r w:rsidR="0009715A">
        <w:t xml:space="preserve">pensa che una </w:t>
      </w:r>
      <w:r w:rsidR="0009715A" w:rsidRPr="009A7A87">
        <w:rPr>
          <w:b/>
        </w:rPr>
        <w:t>alimentazione equilibrata</w:t>
      </w:r>
      <w:r w:rsidR="0009715A">
        <w:t xml:space="preserve"> sia un </w:t>
      </w:r>
      <w:r w:rsidR="0009715A" w:rsidRPr="009A7A87">
        <w:rPr>
          <w:b/>
        </w:rPr>
        <w:t>prezioso alleato per la cura</w:t>
      </w:r>
      <w:r w:rsidR="0009715A">
        <w:t xml:space="preserve"> delle problematiche di salute</w:t>
      </w:r>
      <w:r w:rsidR="0003333C">
        <w:t xml:space="preserve"> e, quando soffrono di una patologia cronica di diversa natura, </w:t>
      </w:r>
      <w:r w:rsidR="000264DB" w:rsidRPr="009A7A87">
        <w:rPr>
          <w:b/>
        </w:rPr>
        <w:t xml:space="preserve">circa </w:t>
      </w:r>
      <w:r w:rsidR="0009715A" w:rsidRPr="009A7A87">
        <w:rPr>
          <w:b/>
        </w:rPr>
        <w:t xml:space="preserve">9 </w:t>
      </w:r>
      <w:r w:rsidR="0003333C">
        <w:rPr>
          <w:b/>
        </w:rPr>
        <w:t>donne</w:t>
      </w:r>
      <w:r w:rsidR="0009715A">
        <w:t xml:space="preserve"> </w:t>
      </w:r>
      <w:r w:rsidR="0009715A" w:rsidRPr="009A7A87">
        <w:rPr>
          <w:b/>
        </w:rPr>
        <w:t>su 10</w:t>
      </w:r>
      <w:r w:rsidR="0009715A">
        <w:t xml:space="preserve"> </w:t>
      </w:r>
      <w:r w:rsidR="000264DB" w:rsidRPr="009A7A87">
        <w:rPr>
          <w:b/>
        </w:rPr>
        <w:t>modificano</w:t>
      </w:r>
      <w:r w:rsidR="000264DB">
        <w:t xml:space="preserve">, in parte o in maniera definitiva, </w:t>
      </w:r>
      <w:r w:rsidR="000264DB" w:rsidRPr="009A7A87">
        <w:rPr>
          <w:b/>
        </w:rPr>
        <w:t>le proprie abitudini alimentari</w:t>
      </w:r>
      <w:r w:rsidR="00A20C69">
        <w:t>.</w:t>
      </w:r>
      <w:r w:rsidR="005117B2">
        <w:t xml:space="preserve"> </w:t>
      </w:r>
      <w:r w:rsidR="00A74DC2">
        <w:t>Sono</w:t>
      </w:r>
      <w:r w:rsidR="00A20C69">
        <w:t xml:space="preserve"> alcuni dei dati</w:t>
      </w:r>
      <w:r w:rsidR="000264DB">
        <w:t xml:space="preserve"> emersi da una ricerca svolta da </w:t>
      </w:r>
      <w:r w:rsidR="000264DB" w:rsidRPr="009A7A87">
        <w:rPr>
          <w:b/>
        </w:rPr>
        <w:t>Onda</w:t>
      </w:r>
      <w:r w:rsidR="000264DB">
        <w:t>, l’</w:t>
      </w:r>
      <w:r w:rsidR="000264DB" w:rsidRPr="009A7A87">
        <w:rPr>
          <w:b/>
        </w:rPr>
        <w:t>Osservatorio nazionale sulla salute della donna</w:t>
      </w:r>
      <w:r w:rsidR="000264DB">
        <w:t xml:space="preserve">, </w:t>
      </w:r>
      <w:r w:rsidR="0058155A">
        <w:rPr>
          <w:b/>
        </w:rPr>
        <w:t>Civil Society Particip</w:t>
      </w:r>
      <w:r w:rsidR="000264DB" w:rsidRPr="009A7A87">
        <w:rPr>
          <w:b/>
        </w:rPr>
        <w:t>ant di EXPO 2015</w:t>
      </w:r>
      <w:r w:rsidR="000264DB">
        <w:t xml:space="preserve">, condotta su un campione di </w:t>
      </w:r>
      <w:r w:rsidR="000264DB" w:rsidRPr="009A7A87">
        <w:rPr>
          <w:b/>
        </w:rPr>
        <w:t>600 donne italiane</w:t>
      </w:r>
      <w:r w:rsidR="000264DB">
        <w:t>, di età compresa tra i 35 e i 65 a</w:t>
      </w:r>
      <w:r w:rsidR="0053613F">
        <w:t>nni, e presentati oggi in conferenza stampa.</w:t>
      </w:r>
    </w:p>
    <w:p w:rsidR="0058155A" w:rsidRDefault="0058155A" w:rsidP="0058155A">
      <w:pPr>
        <w:jc w:val="both"/>
      </w:pPr>
      <w:r w:rsidRPr="006F4635">
        <w:rPr>
          <w:i/>
        </w:rPr>
        <w:t xml:space="preserve"> “L’alimentazione è uno dei fattori che più influisc</w:t>
      </w:r>
      <w:r>
        <w:rPr>
          <w:i/>
        </w:rPr>
        <w:t>ono</w:t>
      </w:r>
      <w:r w:rsidRPr="006F4635">
        <w:rPr>
          <w:i/>
        </w:rPr>
        <w:t xml:space="preserve"> sullo sviluppo psico-fisico, sulla produttività, sulla qualità della vita e dell’invecchiamento</w:t>
      </w:r>
      <w:r>
        <w:rPr>
          <w:i/>
        </w:rPr>
        <w:t>. L</w:t>
      </w:r>
      <w:r w:rsidRPr="006F4635">
        <w:rPr>
          <w:i/>
        </w:rPr>
        <w:t>o stretto legame tra alimentazione e salute è sottolineato</w:t>
      </w:r>
      <w:r>
        <w:rPr>
          <w:i/>
        </w:rPr>
        <w:t xml:space="preserve"> anche dall’Organizzazione Mondiale della Sanità,</w:t>
      </w:r>
      <w:r w:rsidRPr="006F4635">
        <w:rPr>
          <w:i/>
        </w:rPr>
        <w:t xml:space="preserve"> che considera nutrizione adeguata e salute </w:t>
      </w:r>
      <w:r>
        <w:rPr>
          <w:i/>
        </w:rPr>
        <w:t xml:space="preserve">dei </w:t>
      </w:r>
      <w:r w:rsidRPr="006F4635">
        <w:rPr>
          <w:i/>
        </w:rPr>
        <w:t>diritti umani fondamentali</w:t>
      </w:r>
      <w:r>
        <w:rPr>
          <w:i/>
        </w:rPr>
        <w:t>”</w:t>
      </w:r>
      <w:r>
        <w:t xml:space="preserve">, afferma </w:t>
      </w:r>
      <w:r w:rsidRPr="009A7A87">
        <w:rPr>
          <w:b/>
        </w:rPr>
        <w:t>Francesca Merzagora</w:t>
      </w:r>
      <w:r>
        <w:t>, Presidente di Onda. “</w:t>
      </w:r>
      <w:r w:rsidRPr="0058155A">
        <w:rPr>
          <w:i/>
        </w:rPr>
        <w:t xml:space="preserve">Questa nostra prima indagine rileva come, </w:t>
      </w:r>
      <w:r>
        <w:rPr>
          <w:i/>
        </w:rPr>
        <w:t>n</w:t>
      </w:r>
      <w:r w:rsidRPr="0058155A">
        <w:rPr>
          <w:i/>
        </w:rPr>
        <w:t>onostante oltre la metà delle intervistate (</w:t>
      </w:r>
      <w:r w:rsidRPr="0058155A">
        <w:rPr>
          <w:b/>
          <w:i/>
        </w:rPr>
        <w:t>56%</w:t>
      </w:r>
      <w:r w:rsidRPr="0058155A">
        <w:rPr>
          <w:i/>
        </w:rPr>
        <w:t xml:space="preserve">) sia </w:t>
      </w:r>
      <w:r w:rsidRPr="0058155A">
        <w:rPr>
          <w:b/>
          <w:i/>
        </w:rPr>
        <w:t>molto soddisfatta del proprio stile alimentare</w:t>
      </w:r>
      <w:r w:rsidRPr="0058155A">
        <w:rPr>
          <w:i/>
        </w:rPr>
        <w:t xml:space="preserve">, ritenuto nel complesso sano ed equilibrato e ispirato ai principi della dieta mediterranea, </w:t>
      </w:r>
      <w:r w:rsidRPr="0058155A">
        <w:rPr>
          <w:b/>
          <w:i/>
        </w:rPr>
        <w:t xml:space="preserve">4 donne su 10 vorrebbero migliorarlo </w:t>
      </w:r>
      <w:r w:rsidRPr="0058155A">
        <w:rPr>
          <w:i/>
        </w:rPr>
        <w:t xml:space="preserve">ulteriormente, aumentando, per esempio, </w:t>
      </w:r>
      <w:r w:rsidR="008F1256" w:rsidRPr="0058155A">
        <w:rPr>
          <w:i/>
        </w:rPr>
        <w:t xml:space="preserve">il consumo di frutta e verdura e privilegiando cibi freschi e naturali. </w:t>
      </w:r>
      <w:r w:rsidRPr="0058155A">
        <w:rPr>
          <w:i/>
        </w:rPr>
        <w:t xml:space="preserve">Ci sono, però, </w:t>
      </w:r>
      <w:r w:rsidRPr="0058155A">
        <w:rPr>
          <w:b/>
          <w:i/>
        </w:rPr>
        <w:t>alcuni ostacoli</w:t>
      </w:r>
      <w:r w:rsidRPr="0058155A">
        <w:rPr>
          <w:i/>
        </w:rPr>
        <w:t xml:space="preserve"> che impediscono di perseguire l’obiettivo di un’alimentazione </w:t>
      </w:r>
      <w:r w:rsidR="00B436D9">
        <w:rPr>
          <w:i/>
        </w:rPr>
        <w:t>‘</w:t>
      </w:r>
      <w:r w:rsidRPr="0058155A">
        <w:rPr>
          <w:i/>
        </w:rPr>
        <w:t>perfetta</w:t>
      </w:r>
      <w:r w:rsidR="00B436D9">
        <w:rPr>
          <w:i/>
        </w:rPr>
        <w:t>’</w:t>
      </w:r>
      <w:r w:rsidRPr="0058155A">
        <w:rPr>
          <w:i/>
        </w:rPr>
        <w:t xml:space="preserve">: dalla </w:t>
      </w:r>
      <w:r w:rsidRPr="0058155A">
        <w:rPr>
          <w:b/>
          <w:i/>
        </w:rPr>
        <w:t>difficoltà di conciliare</w:t>
      </w:r>
      <w:r w:rsidRPr="0058155A">
        <w:rPr>
          <w:i/>
        </w:rPr>
        <w:t xml:space="preserve"> la scelta di alimenti più salutari con i gusti dei propri familiari (</w:t>
      </w:r>
      <w:r w:rsidR="0003333C" w:rsidRPr="00133A80">
        <w:rPr>
          <w:b/>
          <w:i/>
        </w:rPr>
        <w:t>43</w:t>
      </w:r>
      <w:r w:rsidRPr="0058155A">
        <w:rPr>
          <w:b/>
          <w:i/>
        </w:rPr>
        <w:t>%</w:t>
      </w:r>
      <w:r w:rsidRPr="0058155A">
        <w:rPr>
          <w:i/>
        </w:rPr>
        <w:t xml:space="preserve">), alla </w:t>
      </w:r>
      <w:r w:rsidRPr="0058155A">
        <w:rPr>
          <w:b/>
          <w:i/>
        </w:rPr>
        <w:t>mancanza di tempo</w:t>
      </w:r>
      <w:r w:rsidRPr="0058155A">
        <w:rPr>
          <w:i/>
        </w:rPr>
        <w:t xml:space="preserve"> da dedicare alla preparazione dei cibi </w:t>
      </w:r>
      <w:r w:rsidRPr="00133A80">
        <w:rPr>
          <w:i/>
        </w:rPr>
        <w:t>(</w:t>
      </w:r>
      <w:r w:rsidR="0003333C" w:rsidRPr="00133A80">
        <w:rPr>
          <w:b/>
          <w:i/>
        </w:rPr>
        <w:t>34</w:t>
      </w:r>
      <w:r w:rsidRPr="0058155A">
        <w:rPr>
          <w:b/>
          <w:i/>
        </w:rPr>
        <w:t>%</w:t>
      </w:r>
      <w:r w:rsidRPr="0058155A">
        <w:rPr>
          <w:i/>
        </w:rPr>
        <w:t xml:space="preserve">), dal </w:t>
      </w:r>
      <w:r w:rsidRPr="0058155A">
        <w:rPr>
          <w:b/>
          <w:i/>
        </w:rPr>
        <w:t xml:space="preserve">costo </w:t>
      </w:r>
      <w:r w:rsidRPr="0058155A">
        <w:rPr>
          <w:i/>
        </w:rPr>
        <w:t>elevato degli alimenti sani (</w:t>
      </w:r>
      <w:r w:rsidRPr="00133A80">
        <w:rPr>
          <w:b/>
          <w:i/>
        </w:rPr>
        <w:t>3</w:t>
      </w:r>
      <w:r w:rsidR="0003333C" w:rsidRPr="00133A80">
        <w:rPr>
          <w:b/>
          <w:i/>
        </w:rPr>
        <w:t>2</w:t>
      </w:r>
      <w:r w:rsidRPr="0058155A">
        <w:rPr>
          <w:b/>
          <w:i/>
        </w:rPr>
        <w:t>%</w:t>
      </w:r>
      <w:r w:rsidRPr="0058155A">
        <w:rPr>
          <w:i/>
        </w:rPr>
        <w:t xml:space="preserve">) alla </w:t>
      </w:r>
      <w:r w:rsidRPr="0058155A">
        <w:rPr>
          <w:b/>
          <w:i/>
        </w:rPr>
        <w:t xml:space="preserve">pigrizia </w:t>
      </w:r>
      <w:r w:rsidRPr="0058155A">
        <w:rPr>
          <w:i/>
        </w:rPr>
        <w:t>e alla scarsa determinazione (</w:t>
      </w:r>
      <w:r w:rsidRPr="0058155A">
        <w:rPr>
          <w:b/>
          <w:i/>
        </w:rPr>
        <w:t>30</w:t>
      </w:r>
      <w:r w:rsidRPr="0058155A">
        <w:rPr>
          <w:b/>
        </w:rPr>
        <w:t>%</w:t>
      </w:r>
      <w:r w:rsidRPr="0058155A">
        <w:t>)</w:t>
      </w:r>
      <w:r w:rsidR="00B436D9">
        <w:t>”</w:t>
      </w:r>
      <w:r w:rsidRPr="0058155A">
        <w:t>.</w:t>
      </w:r>
    </w:p>
    <w:p w:rsidR="00904A31" w:rsidRPr="004E38EC" w:rsidRDefault="00904A31" w:rsidP="00904A31">
      <w:pPr>
        <w:jc w:val="both"/>
        <w:rPr>
          <w:i/>
        </w:rPr>
      </w:pPr>
      <w:r w:rsidRPr="004E38EC">
        <w:t>“</w:t>
      </w:r>
      <w:r w:rsidRPr="004E38EC">
        <w:rPr>
          <w:i/>
        </w:rPr>
        <w:t xml:space="preserve">Le donne italiane comprendono bene quanto l’alimentazione possa contribuire al </w:t>
      </w:r>
      <w:r>
        <w:rPr>
          <w:i/>
        </w:rPr>
        <w:t xml:space="preserve">proprio </w:t>
      </w:r>
      <w:r w:rsidR="00FA20DB">
        <w:rPr>
          <w:i/>
        </w:rPr>
        <w:t>benessere</w:t>
      </w:r>
      <w:r w:rsidRPr="004E38EC">
        <w:rPr>
          <w:i/>
        </w:rPr>
        <w:t xml:space="preserve"> e delle p</w:t>
      </w:r>
      <w:r>
        <w:rPr>
          <w:i/>
        </w:rPr>
        <w:t xml:space="preserve">ersone di cui si prendono cura”, </w:t>
      </w:r>
      <w:r w:rsidRPr="004E38EC">
        <w:t xml:space="preserve">dichiara </w:t>
      </w:r>
      <w:r w:rsidRPr="004E38EC">
        <w:rPr>
          <w:b/>
        </w:rPr>
        <w:t>Francesco Branca</w:t>
      </w:r>
      <w:r w:rsidRPr="004E38EC">
        <w:t>, Capo del Dipa</w:t>
      </w:r>
      <w:r>
        <w:t xml:space="preserve">rtimento </w:t>
      </w:r>
      <w:proofErr w:type="spellStart"/>
      <w:r>
        <w:t>Nutrition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Health dell’</w:t>
      </w:r>
      <w:r w:rsidRPr="004E38EC">
        <w:t>Organizzazione Mondiale della Sanità</w:t>
      </w:r>
      <w:r>
        <w:t>. “</w:t>
      </w:r>
      <w:r w:rsidRPr="004E38EC">
        <w:rPr>
          <w:i/>
        </w:rPr>
        <w:t xml:space="preserve">Per </w:t>
      </w:r>
      <w:r>
        <w:rPr>
          <w:i/>
        </w:rPr>
        <w:t>superare</w:t>
      </w:r>
      <w:r w:rsidRPr="004E38EC">
        <w:rPr>
          <w:i/>
        </w:rPr>
        <w:t xml:space="preserve"> gli ostacoli che molte di loro </w:t>
      </w:r>
      <w:r>
        <w:rPr>
          <w:i/>
        </w:rPr>
        <w:t>incontrano</w:t>
      </w:r>
      <w:r w:rsidRPr="004E38EC">
        <w:rPr>
          <w:i/>
        </w:rPr>
        <w:t xml:space="preserve"> </w:t>
      </w:r>
      <w:r w:rsidR="00F77737">
        <w:rPr>
          <w:i/>
        </w:rPr>
        <w:t>nel</w:t>
      </w:r>
      <w:r w:rsidRPr="004E38EC">
        <w:rPr>
          <w:i/>
        </w:rPr>
        <w:t xml:space="preserve"> garantire una sana </w:t>
      </w:r>
      <w:r w:rsidR="00F77737">
        <w:rPr>
          <w:i/>
        </w:rPr>
        <w:t>nutrizione</w:t>
      </w:r>
      <w:r w:rsidRPr="004E38EC">
        <w:rPr>
          <w:i/>
        </w:rPr>
        <w:t xml:space="preserve"> è necessario intervenire sull’of</w:t>
      </w:r>
      <w:r>
        <w:rPr>
          <w:i/>
        </w:rPr>
        <w:t>ferta di alimenti e</w:t>
      </w:r>
      <w:r w:rsidRPr="004E38EC">
        <w:rPr>
          <w:i/>
        </w:rPr>
        <w:t xml:space="preserve"> sui loro prezzi. Questa è una responsabilità di molti attori nella società, guidati da leggi, politiche e pratiche del settore pubblico”.</w:t>
      </w:r>
    </w:p>
    <w:p w:rsidR="008A6B93" w:rsidRDefault="00C74B40" w:rsidP="008A6B93">
      <w:pPr>
        <w:spacing w:after="0"/>
        <w:jc w:val="both"/>
      </w:pPr>
      <w:r>
        <w:lastRenderedPageBreak/>
        <w:t>L’</w:t>
      </w:r>
      <w:r w:rsidR="000C05AE">
        <w:t xml:space="preserve">interesse delle nostre connazionali per l’alimentazione come strumento di salute è confermato anche da una seconda indagine promossa da Onda su </w:t>
      </w:r>
      <w:r w:rsidR="000C05AE" w:rsidRPr="009A7A87">
        <w:rPr>
          <w:b/>
        </w:rPr>
        <w:t>alcune donne straniere immigrate in Italia</w:t>
      </w:r>
      <w:r w:rsidR="000C05AE">
        <w:t xml:space="preserve">, di </w:t>
      </w:r>
      <w:r w:rsidR="000C05AE" w:rsidRPr="009A7A87">
        <w:rPr>
          <w:b/>
        </w:rPr>
        <w:t>età inferiore ai 40 anni</w:t>
      </w:r>
      <w:r w:rsidR="000C05AE">
        <w:t xml:space="preserve">, intervistate in </w:t>
      </w:r>
      <w:r w:rsidR="000C05AE" w:rsidRPr="009A7A87">
        <w:rPr>
          <w:b/>
        </w:rPr>
        <w:t>due focus group</w:t>
      </w:r>
      <w:r w:rsidR="000C05AE">
        <w:t>, allo scopo di indagare in che modo s</w:t>
      </w:r>
      <w:r w:rsidR="006B402E">
        <w:t>ia</w:t>
      </w:r>
      <w:r w:rsidR="000C05AE">
        <w:t>no cambiate le loro abitudini alimentari in seguito al trasferimento in un altro Pa</w:t>
      </w:r>
      <w:r w:rsidR="000C2802">
        <w:t>ese e al camb</w:t>
      </w:r>
      <w:r w:rsidR="00390434">
        <w:t xml:space="preserve">io di cultura. </w:t>
      </w:r>
      <w:r w:rsidR="005C4E56">
        <w:t xml:space="preserve">In particolare, le straniere percepiscono </w:t>
      </w:r>
      <w:r w:rsidR="005C4E56" w:rsidRPr="009A7A87">
        <w:rPr>
          <w:b/>
        </w:rPr>
        <w:t>in Italia</w:t>
      </w:r>
      <w:r w:rsidR="005C4E56">
        <w:t xml:space="preserve">, rispetto al loro Paese d’origine, una </w:t>
      </w:r>
      <w:r w:rsidR="005C4E56" w:rsidRPr="009A7A87">
        <w:rPr>
          <w:b/>
        </w:rPr>
        <w:t>maggiore attenzione</w:t>
      </w:r>
      <w:r w:rsidR="005C4E56">
        <w:t xml:space="preserve"> a seguire una dieta sana ed equilibrata </w:t>
      </w:r>
      <w:r w:rsidR="005C4E56" w:rsidRPr="009A7A87">
        <w:rPr>
          <w:b/>
        </w:rPr>
        <w:t>durante il periodo della gravidanza</w:t>
      </w:r>
      <w:r w:rsidR="005C4E56">
        <w:t>.</w:t>
      </w:r>
      <w:r w:rsidR="00390434">
        <w:t xml:space="preserve"> </w:t>
      </w:r>
    </w:p>
    <w:p w:rsidR="008F382D" w:rsidRDefault="000E1163" w:rsidP="00DB563F">
      <w:pPr>
        <w:jc w:val="both"/>
      </w:pPr>
      <w:r>
        <w:t xml:space="preserve">La maggioranza delle donne </w:t>
      </w:r>
      <w:r w:rsidR="006C57D3">
        <w:t>immigrat</w:t>
      </w:r>
      <w:r>
        <w:t>e segue ormai uno stile alimentare prevalentemente italiano: la possibilità di cucinare piatti della propria tradizione è</w:t>
      </w:r>
      <w:r w:rsidR="00BA2449">
        <w:t>, infatti,</w:t>
      </w:r>
      <w:r>
        <w:t xml:space="preserve"> fortemente condizionata dalla difficoltà di reperire gli ingredienti e dal loro costo troppo elevato. </w:t>
      </w:r>
      <w:r w:rsidRPr="009A7A87">
        <w:rPr>
          <w:b/>
        </w:rPr>
        <w:t>Positivo</w:t>
      </w:r>
      <w:r>
        <w:t xml:space="preserve">, comunque, il </w:t>
      </w:r>
      <w:r w:rsidRPr="009A7A87">
        <w:rPr>
          <w:b/>
        </w:rPr>
        <w:t>giudizio nei confronti del cibo “made in Italy</w:t>
      </w:r>
      <w:r>
        <w:t xml:space="preserve">”, </w:t>
      </w:r>
      <w:r w:rsidR="00F355BD">
        <w:t xml:space="preserve">considerato </w:t>
      </w:r>
      <w:r w:rsidR="00F355BD" w:rsidRPr="009A7A87">
        <w:rPr>
          <w:b/>
        </w:rPr>
        <w:t>più salutare</w:t>
      </w:r>
      <w:r w:rsidR="00496A48">
        <w:t>: ne</w:t>
      </w:r>
      <w:r w:rsidR="00F355BD">
        <w:t xml:space="preserve"> ven</w:t>
      </w:r>
      <w:r w:rsidR="0068067C">
        <w:t>gono</w:t>
      </w:r>
      <w:r w:rsidR="00F355BD">
        <w:t xml:space="preserve"> </w:t>
      </w:r>
      <w:r w:rsidR="000B3056">
        <w:t xml:space="preserve">inoltre </w:t>
      </w:r>
      <w:r w:rsidR="0068067C">
        <w:t>apprezzate</w:t>
      </w:r>
      <w:r w:rsidR="00F355BD">
        <w:t xml:space="preserve"> la qualità e la ricchezza delle materie prime, la </w:t>
      </w:r>
      <w:r w:rsidR="00BA2449">
        <w:t>semplicità e varietà dei piatti (valori condivisi</w:t>
      </w:r>
      <w:r w:rsidR="00496A48">
        <w:t>,</w:t>
      </w:r>
      <w:r w:rsidR="00BA2449">
        <w:t xml:space="preserve"> peraltro</w:t>
      </w:r>
      <w:r w:rsidR="00496A48">
        <w:t>,</w:t>
      </w:r>
      <w:r w:rsidR="00BA2449">
        <w:t xml:space="preserve"> anche dalle italiane).</w:t>
      </w:r>
    </w:p>
    <w:p w:rsidR="0032353A" w:rsidRDefault="009F0558" w:rsidP="00DB563F">
      <w:pPr>
        <w:jc w:val="both"/>
      </w:pPr>
      <w:r>
        <w:t xml:space="preserve">Onda, da sempre impegnata sul fronte della promozione di una cultura della medicina di genere, in qualità di </w:t>
      </w:r>
      <w:r w:rsidRPr="009A7A87">
        <w:rPr>
          <w:b/>
        </w:rPr>
        <w:t>Civil Society Participant di EXPO 2015</w:t>
      </w:r>
      <w:r>
        <w:t xml:space="preserve">, ha in programma per il periodo dell’Esposizione Universale numerose iniziative sul tema della salute e dell’alimentazione al femminile. </w:t>
      </w:r>
      <w:r w:rsidR="00CA721B" w:rsidRPr="009A7A87">
        <w:rPr>
          <w:b/>
        </w:rPr>
        <w:t>All’interno del Padiglione Italia</w:t>
      </w:r>
      <w:r w:rsidR="00CA721B">
        <w:t xml:space="preserve"> è stata allestita una </w:t>
      </w:r>
      <w:r w:rsidR="00CA721B" w:rsidRPr="009A7A87">
        <w:rPr>
          <w:b/>
        </w:rPr>
        <w:t>postazione permanente</w:t>
      </w:r>
      <w:r w:rsidR="00CA721B">
        <w:t xml:space="preserve"> dedicata al </w:t>
      </w:r>
      <w:r w:rsidR="00CA721B" w:rsidRPr="009A7A87">
        <w:rPr>
          <w:b/>
        </w:rPr>
        <w:t>Programma Bollini Rosa</w:t>
      </w:r>
      <w:r w:rsidR="00CA721B">
        <w:t xml:space="preserve">, </w:t>
      </w:r>
      <w:r w:rsidR="00CA721B" w:rsidRPr="009A7A87">
        <w:rPr>
          <w:b/>
        </w:rPr>
        <w:t xml:space="preserve">vincitore del concorso “Progetti per le donne”, promosso dal network </w:t>
      </w:r>
      <w:r w:rsidR="0013739E">
        <w:rPr>
          <w:b/>
        </w:rPr>
        <w:t>“</w:t>
      </w:r>
      <w:proofErr w:type="spellStart"/>
      <w:r w:rsidR="00CA721B" w:rsidRPr="009A7A87">
        <w:rPr>
          <w:b/>
        </w:rPr>
        <w:t>WE-Women</w:t>
      </w:r>
      <w:proofErr w:type="spellEnd"/>
      <w:r w:rsidR="00CA721B" w:rsidRPr="009A7A87">
        <w:rPr>
          <w:b/>
        </w:rPr>
        <w:t xml:space="preserve"> </w:t>
      </w:r>
      <w:proofErr w:type="spellStart"/>
      <w:r w:rsidR="00CA721B" w:rsidRPr="009A7A87">
        <w:rPr>
          <w:b/>
        </w:rPr>
        <w:t>for</w:t>
      </w:r>
      <w:proofErr w:type="spellEnd"/>
      <w:r w:rsidR="00CA721B" w:rsidRPr="009A7A87">
        <w:rPr>
          <w:b/>
        </w:rPr>
        <w:t xml:space="preserve"> Expo 2015</w:t>
      </w:r>
      <w:r w:rsidR="0013739E">
        <w:rPr>
          <w:b/>
        </w:rPr>
        <w:t>”</w:t>
      </w:r>
      <w:r w:rsidR="00CA721B">
        <w:t>.</w:t>
      </w:r>
    </w:p>
    <w:p w:rsidR="009A62ED" w:rsidRDefault="001F7C46" w:rsidP="00DB563F">
      <w:pPr>
        <w:jc w:val="both"/>
        <w:rPr>
          <w:i/>
        </w:rPr>
      </w:pPr>
      <w:r>
        <w:t xml:space="preserve"> </w:t>
      </w:r>
      <w:r w:rsidR="006F4635">
        <w:t>“</w:t>
      </w:r>
      <w:r w:rsidR="00A06FDC" w:rsidRPr="00A06FDC">
        <w:rPr>
          <w:i/>
        </w:rPr>
        <w:t xml:space="preserve">Grazie </w:t>
      </w:r>
      <w:r w:rsidR="00A06FDC">
        <w:rPr>
          <w:i/>
        </w:rPr>
        <w:t>al sostegno di Abiogen ed Elma Research</w:t>
      </w:r>
      <w:r w:rsidR="00854CFA">
        <w:rPr>
          <w:i/>
        </w:rPr>
        <w:t xml:space="preserve"> - </w:t>
      </w:r>
      <w:r w:rsidR="00854CFA">
        <w:t>continua la dottoressa Merzagora -</w:t>
      </w:r>
      <w:r w:rsidR="00A06FDC">
        <w:rPr>
          <w:i/>
        </w:rPr>
        <w:t xml:space="preserve"> abbiamo pianificato per questi mesi una serie di attività, tra cui il </w:t>
      </w:r>
      <w:r w:rsidR="00A06FDC" w:rsidRPr="009A7A87">
        <w:rPr>
          <w:b/>
          <w:i/>
        </w:rPr>
        <w:t>Convegno ‘Alimentazione e riflessi sulla salute della mamma e del bambino’</w:t>
      </w:r>
      <w:r w:rsidR="00A06FDC">
        <w:rPr>
          <w:i/>
        </w:rPr>
        <w:t xml:space="preserve">, in collaborazione con l’Organizzazione Mondiale della Sanità, </w:t>
      </w:r>
      <w:r w:rsidR="001B1E8B">
        <w:rPr>
          <w:i/>
        </w:rPr>
        <w:t xml:space="preserve">che si svolgerà oggi </w:t>
      </w:r>
      <w:r w:rsidR="00A06FDC">
        <w:rPr>
          <w:i/>
        </w:rPr>
        <w:t>presso il Conference Centre di EXPO</w:t>
      </w:r>
      <w:r w:rsidR="00A06FDC">
        <w:t xml:space="preserve">. </w:t>
      </w:r>
      <w:r w:rsidR="002372BF" w:rsidRPr="00A06FDC">
        <w:rPr>
          <w:i/>
        </w:rPr>
        <w:t xml:space="preserve">In </w:t>
      </w:r>
      <w:r w:rsidR="006F4635" w:rsidRPr="009A7A87">
        <w:rPr>
          <w:b/>
          <w:i/>
        </w:rPr>
        <w:t>ottobre</w:t>
      </w:r>
      <w:r w:rsidR="009A62ED">
        <w:rPr>
          <w:i/>
        </w:rPr>
        <w:t xml:space="preserve"> la nostra attività di sensibilizzazione c</w:t>
      </w:r>
      <w:r w:rsidR="00D558BC">
        <w:rPr>
          <w:i/>
        </w:rPr>
        <w:t xml:space="preserve">ontinuerà presso </w:t>
      </w:r>
      <w:r w:rsidR="00D558BC" w:rsidRPr="009A7A87">
        <w:rPr>
          <w:b/>
          <w:i/>
        </w:rPr>
        <w:t>Cascina Triulz</w:t>
      </w:r>
      <w:r w:rsidR="009A62ED" w:rsidRPr="009A7A87">
        <w:rPr>
          <w:b/>
          <w:i/>
        </w:rPr>
        <w:t>a</w:t>
      </w:r>
      <w:r w:rsidR="009A62ED">
        <w:rPr>
          <w:i/>
        </w:rPr>
        <w:t>, spazio dedicato alla Società Civile, in cui saremo presenti con</w:t>
      </w:r>
      <w:r w:rsidR="000E645A">
        <w:rPr>
          <w:i/>
        </w:rPr>
        <w:t xml:space="preserve"> uno</w:t>
      </w:r>
      <w:r w:rsidR="009A62ED">
        <w:rPr>
          <w:i/>
        </w:rPr>
        <w:t xml:space="preserve"> </w:t>
      </w:r>
      <w:r w:rsidR="00661D46">
        <w:rPr>
          <w:b/>
          <w:i/>
        </w:rPr>
        <w:t>stand espositivo</w:t>
      </w:r>
      <w:r w:rsidR="00CF2EA8">
        <w:rPr>
          <w:i/>
        </w:rPr>
        <w:t xml:space="preserve">. </w:t>
      </w:r>
      <w:r w:rsidR="000B5004">
        <w:rPr>
          <w:i/>
        </w:rPr>
        <w:t>Inoltre, per la prima volta nella storia dell’Esposizione Universale</w:t>
      </w:r>
      <w:r w:rsidR="00320DE4">
        <w:rPr>
          <w:i/>
        </w:rPr>
        <w:t>,</w:t>
      </w:r>
      <w:r w:rsidR="000B5004">
        <w:rPr>
          <w:i/>
        </w:rPr>
        <w:t xml:space="preserve"> la Società Civile è equiparata ai Paesi partecipanti e il </w:t>
      </w:r>
      <w:r w:rsidR="000B5004" w:rsidRPr="009A7A87">
        <w:rPr>
          <w:b/>
          <w:i/>
        </w:rPr>
        <w:t>24 ottobre si celebrerà la Giornata EXPO dedicata a Onda</w:t>
      </w:r>
      <w:r w:rsidR="000B5004">
        <w:rPr>
          <w:i/>
        </w:rPr>
        <w:t>”.</w:t>
      </w:r>
    </w:p>
    <w:p w:rsidR="009A62ED" w:rsidRDefault="001B1E8B" w:rsidP="008E61B9">
      <w:pPr>
        <w:jc w:val="both"/>
      </w:pPr>
      <w:r>
        <w:t xml:space="preserve">Il </w:t>
      </w:r>
      <w:r w:rsidR="001C4890" w:rsidRPr="009354D1">
        <w:rPr>
          <w:b/>
        </w:rPr>
        <w:t>28 settembre</w:t>
      </w:r>
      <w:r>
        <w:t xml:space="preserve"> alle ore 10.30 a</w:t>
      </w:r>
      <w:r w:rsidR="00D558BC">
        <w:t xml:space="preserve">ll’interno </w:t>
      </w:r>
      <w:r>
        <w:t xml:space="preserve">del </w:t>
      </w:r>
      <w:r w:rsidR="001C4890" w:rsidRPr="009354D1">
        <w:rPr>
          <w:b/>
        </w:rPr>
        <w:t>Vivaio donna</w:t>
      </w:r>
      <w:r>
        <w:t xml:space="preserve"> di </w:t>
      </w:r>
      <w:r w:rsidR="001C4890" w:rsidRPr="009354D1">
        <w:rPr>
          <w:b/>
        </w:rPr>
        <w:t>Padiglione Italia</w:t>
      </w:r>
      <w:r>
        <w:t xml:space="preserve"> sarà organizzato un incontro con </w:t>
      </w:r>
      <w:r w:rsidR="00D558BC" w:rsidRPr="009A7A87">
        <w:rPr>
          <w:b/>
        </w:rPr>
        <w:t xml:space="preserve">i 4 </w:t>
      </w:r>
      <w:r w:rsidR="00FA20DB">
        <w:rPr>
          <w:b/>
        </w:rPr>
        <w:t>ospedali del P</w:t>
      </w:r>
      <w:r w:rsidR="0069315E" w:rsidRPr="009A7A87">
        <w:rPr>
          <w:b/>
        </w:rPr>
        <w:t>rogramma Bollini Rosa, vincitori del concorso</w:t>
      </w:r>
      <w:r w:rsidR="00591402" w:rsidRPr="009A7A87">
        <w:rPr>
          <w:b/>
        </w:rPr>
        <w:t xml:space="preserve"> promosso da Onda</w:t>
      </w:r>
      <w:r w:rsidR="0069315E" w:rsidRPr="009A7A87">
        <w:rPr>
          <w:b/>
        </w:rPr>
        <w:t xml:space="preserve"> “Alimentazione nei cicli vitali della donna”</w:t>
      </w:r>
      <w:r w:rsidR="0069315E">
        <w:t>, eccellenz</w:t>
      </w:r>
      <w:r w:rsidR="00591402">
        <w:t>e</w:t>
      </w:r>
      <w:r w:rsidR="0069315E">
        <w:t xml:space="preserve"> sul territorio italiano per la promozione di una corretta nutrizione per migliorare la qualità di vita </w:t>
      </w:r>
      <w:r w:rsidR="005950F5">
        <w:t>femminile</w:t>
      </w:r>
      <w:r w:rsidR="0069315E">
        <w:t xml:space="preserve">: </w:t>
      </w:r>
      <w:r w:rsidR="00C574BC">
        <w:t>l’</w:t>
      </w:r>
      <w:r w:rsidR="008E61B9" w:rsidRPr="008E61B9">
        <w:rPr>
          <w:b/>
        </w:rPr>
        <w:t>Azienda Ospedaliero Universitaria Careggi</w:t>
      </w:r>
      <w:r w:rsidR="008E61B9">
        <w:t>, l’</w:t>
      </w:r>
      <w:r w:rsidR="008E61B9" w:rsidRPr="008E61B9">
        <w:rPr>
          <w:b/>
        </w:rPr>
        <w:t>Azienda Ospedaliero Universitaria Integrata di Verona</w:t>
      </w:r>
      <w:r w:rsidR="008E61B9">
        <w:t>, l’</w:t>
      </w:r>
      <w:r w:rsidR="008E61B9" w:rsidRPr="008E61B9">
        <w:rPr>
          <w:b/>
        </w:rPr>
        <w:t>Azienda Ospedaliero Universitaria Senese</w:t>
      </w:r>
      <w:r w:rsidR="008E61B9">
        <w:t xml:space="preserve"> e l’</w:t>
      </w:r>
      <w:r w:rsidR="008E61B9" w:rsidRPr="008E61B9">
        <w:rPr>
          <w:b/>
        </w:rPr>
        <w:t>Ospedale Regionale Umberto Parini</w:t>
      </w:r>
      <w:r w:rsidR="008E61B9">
        <w:t>.</w:t>
      </w:r>
    </w:p>
    <w:p w:rsidR="004E38EC" w:rsidRDefault="004E38EC" w:rsidP="00DB563F">
      <w:pPr>
        <w:jc w:val="both"/>
      </w:pPr>
    </w:p>
    <w:p w:rsidR="00A76A96" w:rsidRPr="00A76A96" w:rsidRDefault="00A76A96" w:rsidP="007E7E97">
      <w:pPr>
        <w:spacing w:before="240" w:after="0" w:line="264" w:lineRule="auto"/>
        <w:jc w:val="both"/>
        <w:rPr>
          <w:rFonts w:ascii="Calibri" w:eastAsia="Calibri" w:hAnsi="Calibri" w:cs="Times New Roman"/>
          <w:b/>
          <w:i/>
          <w:szCs w:val="21"/>
        </w:rPr>
      </w:pPr>
      <w:r w:rsidRPr="00A76A96">
        <w:rPr>
          <w:rFonts w:ascii="Calibri" w:eastAsia="Calibri" w:hAnsi="Calibri" w:cs="Times New Roman"/>
          <w:b/>
          <w:i/>
          <w:szCs w:val="21"/>
        </w:rPr>
        <w:t xml:space="preserve">Tag consigliati: </w:t>
      </w:r>
      <w:r>
        <w:rPr>
          <w:rFonts w:ascii="Calibri" w:eastAsia="Calibri" w:hAnsi="Calibri" w:cs="Times New Roman"/>
          <w:b/>
          <w:i/>
          <w:szCs w:val="21"/>
        </w:rPr>
        <w:t>alimentazione femminile</w:t>
      </w:r>
      <w:r w:rsidRPr="00A76A96">
        <w:rPr>
          <w:rFonts w:ascii="Calibri" w:eastAsia="Calibri" w:hAnsi="Calibri" w:cs="Times New Roman"/>
          <w:b/>
          <w:i/>
          <w:szCs w:val="21"/>
        </w:rPr>
        <w:t xml:space="preserve">, </w:t>
      </w:r>
      <w:r w:rsidR="00904A31">
        <w:rPr>
          <w:rFonts w:ascii="Calibri" w:eastAsia="Calibri" w:hAnsi="Calibri" w:cs="Times New Roman"/>
          <w:b/>
          <w:i/>
          <w:szCs w:val="21"/>
        </w:rPr>
        <w:t xml:space="preserve">salute femminile, </w:t>
      </w:r>
      <w:r w:rsidRPr="00A76A96">
        <w:rPr>
          <w:rFonts w:ascii="Calibri" w:eastAsia="Calibri" w:hAnsi="Calibri" w:cs="Times New Roman"/>
          <w:b/>
          <w:i/>
          <w:szCs w:val="21"/>
        </w:rPr>
        <w:t>Onda</w:t>
      </w:r>
      <w:r>
        <w:rPr>
          <w:rFonts w:ascii="Calibri" w:eastAsia="Calibri" w:hAnsi="Calibri" w:cs="Times New Roman"/>
          <w:b/>
          <w:i/>
          <w:szCs w:val="21"/>
        </w:rPr>
        <w:t xml:space="preserve">, </w:t>
      </w:r>
      <w:proofErr w:type="spellStart"/>
      <w:r>
        <w:rPr>
          <w:rFonts w:ascii="Calibri" w:eastAsia="Calibri" w:hAnsi="Calibri" w:cs="Times New Roman"/>
          <w:b/>
          <w:i/>
          <w:szCs w:val="21"/>
        </w:rPr>
        <w:t>Civil</w:t>
      </w:r>
      <w:proofErr w:type="spellEnd"/>
      <w:r>
        <w:rPr>
          <w:rFonts w:ascii="Calibri" w:eastAsia="Calibri" w:hAnsi="Calibri" w:cs="Times New Roman"/>
          <w:b/>
          <w:i/>
          <w:szCs w:val="21"/>
        </w:rPr>
        <w:t xml:space="preserve"> Society </w:t>
      </w:r>
      <w:proofErr w:type="spellStart"/>
      <w:r>
        <w:rPr>
          <w:rFonts w:ascii="Calibri" w:eastAsia="Calibri" w:hAnsi="Calibri" w:cs="Times New Roman"/>
          <w:b/>
          <w:i/>
          <w:szCs w:val="21"/>
        </w:rPr>
        <w:t>Participant</w:t>
      </w:r>
      <w:proofErr w:type="spellEnd"/>
      <w:r>
        <w:rPr>
          <w:rFonts w:ascii="Calibri" w:eastAsia="Calibri" w:hAnsi="Calibri" w:cs="Times New Roman"/>
          <w:b/>
          <w:i/>
          <w:szCs w:val="21"/>
        </w:rPr>
        <w:t xml:space="preserve"> EXPO 2015</w:t>
      </w:r>
      <w:r w:rsidR="00A674DD">
        <w:rPr>
          <w:rFonts w:ascii="Calibri" w:eastAsia="Calibri" w:hAnsi="Calibri" w:cs="Times New Roman"/>
          <w:b/>
          <w:i/>
          <w:szCs w:val="21"/>
        </w:rPr>
        <w:t xml:space="preserve"> </w:t>
      </w:r>
    </w:p>
    <w:p w:rsidR="00A76A96" w:rsidRPr="00A76A96" w:rsidRDefault="00A76A96" w:rsidP="00A76A96">
      <w:pPr>
        <w:spacing w:after="0" w:line="264" w:lineRule="auto"/>
        <w:jc w:val="both"/>
        <w:rPr>
          <w:rFonts w:ascii="Calibri" w:eastAsia="Calibri" w:hAnsi="Calibri" w:cs="Times New Roman"/>
        </w:rPr>
      </w:pPr>
      <w:r w:rsidRPr="00A76A96">
        <w:rPr>
          <w:rFonts w:ascii="Calibri" w:eastAsia="Calibri" w:hAnsi="Calibri" w:cs="Times New Roman"/>
        </w:rPr>
        <w:t> </w:t>
      </w:r>
    </w:p>
    <w:p w:rsidR="00A76A96" w:rsidRPr="00A76A96" w:rsidRDefault="00A76A96" w:rsidP="00A76A96">
      <w:pPr>
        <w:spacing w:after="0" w:line="264" w:lineRule="auto"/>
        <w:jc w:val="both"/>
        <w:rPr>
          <w:rFonts w:ascii="Calibri" w:eastAsia="Calibri" w:hAnsi="Calibri" w:cs="Times New Roman"/>
        </w:rPr>
      </w:pPr>
    </w:p>
    <w:p w:rsidR="00A76A96" w:rsidRPr="00A76A96" w:rsidRDefault="00A76A96" w:rsidP="00A76A96">
      <w:pPr>
        <w:spacing w:after="0" w:line="240" w:lineRule="auto"/>
        <w:jc w:val="both"/>
        <w:rPr>
          <w:rFonts w:ascii="Calibri" w:eastAsia="Times New Roman" w:hAnsi="Calibri" w:cs="Times New Roman"/>
          <w:lang w:eastAsia="it-IT"/>
        </w:rPr>
      </w:pPr>
    </w:p>
    <w:p w:rsidR="00A76A96" w:rsidRPr="00A76A96" w:rsidRDefault="00A76A96" w:rsidP="00A76A96">
      <w:pPr>
        <w:spacing w:after="60" w:line="240" w:lineRule="auto"/>
        <w:jc w:val="both"/>
        <w:rPr>
          <w:rFonts w:ascii="Calibri" w:eastAsia="Times New Roman" w:hAnsi="Calibri" w:cs="Times New Roman"/>
          <w:b/>
          <w:bCs/>
          <w:lang w:eastAsia="it-IT"/>
        </w:rPr>
      </w:pPr>
      <w:r w:rsidRPr="00A76A96">
        <w:rPr>
          <w:rFonts w:ascii="Calibri" w:eastAsia="Times New Roman" w:hAnsi="Calibri" w:cs="Times New Roman"/>
          <w:b/>
          <w:bCs/>
          <w:lang w:eastAsia="it-IT"/>
        </w:rPr>
        <w:t>Ufficio stampa Onda</w:t>
      </w:r>
    </w:p>
    <w:p w:rsidR="00A76A96" w:rsidRPr="00A76A96" w:rsidRDefault="00A76A96" w:rsidP="00A76A96">
      <w:pPr>
        <w:spacing w:after="120" w:line="240" w:lineRule="auto"/>
        <w:jc w:val="both"/>
        <w:rPr>
          <w:rFonts w:ascii="Calibri" w:eastAsia="Times New Roman" w:hAnsi="Calibri" w:cs="Times New Roman"/>
          <w:bCs/>
          <w:i/>
          <w:lang w:eastAsia="it-IT"/>
        </w:rPr>
      </w:pPr>
      <w:r>
        <w:rPr>
          <w:rFonts w:ascii="Calibri" w:eastAsia="Times New Roman" w:hAnsi="Calibri" w:cs="Times New Roman"/>
          <w:noProof/>
          <w:lang w:eastAsia="it-IT"/>
        </w:rPr>
        <w:drawing>
          <wp:inline distT="0" distB="0" distL="0" distR="0">
            <wp:extent cx="1137285" cy="365760"/>
            <wp:effectExtent l="0" t="0" r="0" b="0"/>
            <wp:docPr id="1" name="Immagine 1" descr="Firm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rma10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A96" w:rsidRPr="00A76A96" w:rsidRDefault="00A76A96" w:rsidP="00A76A96">
      <w:pPr>
        <w:spacing w:after="0" w:line="240" w:lineRule="auto"/>
        <w:jc w:val="both"/>
        <w:rPr>
          <w:rFonts w:ascii="Calibri" w:eastAsia="Times New Roman" w:hAnsi="Calibri" w:cs="Times New Roman"/>
          <w:bCs/>
          <w:lang w:eastAsia="it-IT"/>
        </w:rPr>
      </w:pPr>
      <w:r>
        <w:rPr>
          <w:rFonts w:ascii="Calibri" w:eastAsia="Times New Roman" w:hAnsi="Calibri" w:cs="Times New Roman"/>
          <w:bCs/>
          <w:lang w:eastAsia="it-IT"/>
        </w:rPr>
        <w:t>Tel. 02 204249.23–24</w:t>
      </w:r>
    </w:p>
    <w:p w:rsidR="00A76A96" w:rsidRDefault="00A76A96" w:rsidP="00A76A96">
      <w:pPr>
        <w:spacing w:after="0" w:line="240" w:lineRule="auto"/>
        <w:jc w:val="both"/>
        <w:rPr>
          <w:rFonts w:ascii="Calibri" w:eastAsia="Times New Roman" w:hAnsi="Calibri" w:cs="Times New Roman"/>
          <w:bCs/>
          <w:lang w:eastAsia="it-IT"/>
        </w:rPr>
      </w:pPr>
      <w:r>
        <w:rPr>
          <w:rFonts w:ascii="Calibri" w:eastAsia="Times New Roman" w:hAnsi="Calibri" w:cs="Times New Roman"/>
          <w:bCs/>
          <w:lang w:eastAsia="it-IT"/>
        </w:rPr>
        <w:t xml:space="preserve">Cristina Depaoli, cell. 3479760732, </w:t>
      </w:r>
      <w:hyperlink r:id="rId10" w:history="1">
        <w:r w:rsidRPr="00887C0A">
          <w:rPr>
            <w:rStyle w:val="Collegamentoipertestuale"/>
            <w:rFonts w:ascii="Calibri" w:eastAsia="Times New Roman" w:hAnsi="Calibri" w:cs="Times New Roman"/>
            <w:bCs/>
            <w:lang w:eastAsia="it-IT"/>
          </w:rPr>
          <w:t>c.depaoli@vrelations.it</w:t>
        </w:r>
      </w:hyperlink>
    </w:p>
    <w:p w:rsidR="007218FD" w:rsidRPr="004E38EC" w:rsidRDefault="00A76A96" w:rsidP="004E38EC">
      <w:pPr>
        <w:spacing w:after="0" w:line="240" w:lineRule="auto"/>
        <w:jc w:val="both"/>
        <w:rPr>
          <w:rFonts w:ascii="Calibri" w:eastAsia="Times New Roman" w:hAnsi="Calibri" w:cs="Times New Roman"/>
          <w:bCs/>
          <w:lang w:eastAsia="it-IT"/>
        </w:rPr>
      </w:pPr>
      <w:r w:rsidRPr="00A76A96">
        <w:rPr>
          <w:rFonts w:ascii="Calibri" w:eastAsia="Times New Roman" w:hAnsi="Calibri" w:cs="Times New Roman"/>
          <w:bCs/>
          <w:lang w:eastAsia="it-IT"/>
        </w:rPr>
        <w:t xml:space="preserve">Francesca Alibrandi, cell. 335 8368826, </w:t>
      </w:r>
      <w:hyperlink r:id="rId11" w:history="1">
        <w:r w:rsidRPr="00A76A96">
          <w:rPr>
            <w:rFonts w:ascii="Calibri" w:eastAsia="Times New Roman" w:hAnsi="Calibri" w:cs="Times New Roman"/>
            <w:bCs/>
            <w:color w:val="0000FF"/>
            <w:u w:val="single"/>
            <w:lang w:eastAsia="it-IT"/>
          </w:rPr>
          <w:t>f.alibrandi@vrelations.it</w:t>
        </w:r>
      </w:hyperlink>
      <w:r w:rsidRPr="00A76A96">
        <w:rPr>
          <w:rFonts w:ascii="Calibri" w:eastAsia="Times New Roman" w:hAnsi="Calibri" w:cs="Times New Roman"/>
          <w:bCs/>
          <w:lang w:eastAsia="it-IT"/>
        </w:rPr>
        <w:t xml:space="preserve"> </w:t>
      </w:r>
    </w:p>
    <w:p w:rsidR="0009715A" w:rsidRDefault="0009715A">
      <w:pPr>
        <w:jc w:val="both"/>
      </w:pPr>
    </w:p>
    <w:sectPr w:rsidR="0009715A" w:rsidSect="0015119A">
      <w:foot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F0B" w:rsidRDefault="00B07F0B" w:rsidP="00B07F0B">
      <w:pPr>
        <w:spacing w:after="0" w:line="240" w:lineRule="auto"/>
      </w:pPr>
      <w:r>
        <w:separator/>
      </w:r>
    </w:p>
  </w:endnote>
  <w:endnote w:type="continuationSeparator" w:id="0">
    <w:p w:rsidR="00B07F0B" w:rsidRDefault="00B07F0B" w:rsidP="00B07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77110884"/>
      <w:docPartObj>
        <w:docPartGallery w:val="Page Numbers (Bottom of Page)"/>
        <w:docPartUnique/>
      </w:docPartObj>
    </w:sdtPr>
    <w:sdtContent>
      <w:p w:rsidR="00B07F0B" w:rsidRDefault="00415C01">
        <w:pPr>
          <w:pStyle w:val="Pidipagina"/>
          <w:jc w:val="center"/>
        </w:pPr>
        <w:r>
          <w:fldChar w:fldCharType="begin"/>
        </w:r>
        <w:r w:rsidR="00B07F0B">
          <w:instrText>PAGE   \* MERGEFORMAT</w:instrText>
        </w:r>
        <w:r>
          <w:fldChar w:fldCharType="separate"/>
        </w:r>
        <w:r w:rsidR="00C574BC">
          <w:rPr>
            <w:noProof/>
          </w:rPr>
          <w:t>2</w:t>
        </w:r>
        <w:r>
          <w:fldChar w:fldCharType="end"/>
        </w:r>
      </w:p>
    </w:sdtContent>
  </w:sdt>
  <w:p w:rsidR="00B07F0B" w:rsidRDefault="00B07F0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F0B" w:rsidRDefault="00B07F0B" w:rsidP="00B07F0B">
      <w:pPr>
        <w:spacing w:after="0" w:line="240" w:lineRule="auto"/>
      </w:pPr>
      <w:r>
        <w:separator/>
      </w:r>
    </w:p>
  </w:footnote>
  <w:footnote w:type="continuationSeparator" w:id="0">
    <w:p w:rsidR="00B07F0B" w:rsidRDefault="00B07F0B" w:rsidP="00B07F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302D"/>
    <w:rsid w:val="00003833"/>
    <w:rsid w:val="000264DB"/>
    <w:rsid w:val="00031AFB"/>
    <w:rsid w:val="0003333C"/>
    <w:rsid w:val="00037A5B"/>
    <w:rsid w:val="00057084"/>
    <w:rsid w:val="000771AC"/>
    <w:rsid w:val="0009715A"/>
    <w:rsid w:val="000974D6"/>
    <w:rsid w:val="000A05C3"/>
    <w:rsid w:val="000A7611"/>
    <w:rsid w:val="000B3056"/>
    <w:rsid w:val="000B5004"/>
    <w:rsid w:val="000C05AE"/>
    <w:rsid w:val="000C2802"/>
    <w:rsid w:val="000E1163"/>
    <w:rsid w:val="000E645A"/>
    <w:rsid w:val="000F4857"/>
    <w:rsid w:val="0010550F"/>
    <w:rsid w:val="001149CC"/>
    <w:rsid w:val="00133A80"/>
    <w:rsid w:val="0013739E"/>
    <w:rsid w:val="00145D14"/>
    <w:rsid w:val="0015119A"/>
    <w:rsid w:val="001538AA"/>
    <w:rsid w:val="001565FB"/>
    <w:rsid w:val="001810AB"/>
    <w:rsid w:val="0018353A"/>
    <w:rsid w:val="00183F84"/>
    <w:rsid w:val="00196CAA"/>
    <w:rsid w:val="001B0083"/>
    <w:rsid w:val="001B1E8B"/>
    <w:rsid w:val="001B6140"/>
    <w:rsid w:val="001C4890"/>
    <w:rsid w:val="001F7C46"/>
    <w:rsid w:val="00201949"/>
    <w:rsid w:val="002177EE"/>
    <w:rsid w:val="00226285"/>
    <w:rsid w:val="002372BF"/>
    <w:rsid w:val="00260082"/>
    <w:rsid w:val="00261FF1"/>
    <w:rsid w:val="00263B5B"/>
    <w:rsid w:val="00291320"/>
    <w:rsid w:val="002B6271"/>
    <w:rsid w:val="00320DE4"/>
    <w:rsid w:val="0032353A"/>
    <w:rsid w:val="003344D7"/>
    <w:rsid w:val="00381FD9"/>
    <w:rsid w:val="00387C0B"/>
    <w:rsid w:val="00390434"/>
    <w:rsid w:val="00397E77"/>
    <w:rsid w:val="003B2699"/>
    <w:rsid w:val="003B6B34"/>
    <w:rsid w:val="003D38C3"/>
    <w:rsid w:val="003D6BFC"/>
    <w:rsid w:val="00403C72"/>
    <w:rsid w:val="00415C01"/>
    <w:rsid w:val="004225A2"/>
    <w:rsid w:val="00436F4F"/>
    <w:rsid w:val="00447ED2"/>
    <w:rsid w:val="00454809"/>
    <w:rsid w:val="00472A2C"/>
    <w:rsid w:val="00484325"/>
    <w:rsid w:val="00491558"/>
    <w:rsid w:val="00496A48"/>
    <w:rsid w:val="004A09FA"/>
    <w:rsid w:val="004C092B"/>
    <w:rsid w:val="004E088F"/>
    <w:rsid w:val="004E38EC"/>
    <w:rsid w:val="004E63B7"/>
    <w:rsid w:val="004E6897"/>
    <w:rsid w:val="004F1B2D"/>
    <w:rsid w:val="004F2F0E"/>
    <w:rsid w:val="00505038"/>
    <w:rsid w:val="005117B2"/>
    <w:rsid w:val="005149E7"/>
    <w:rsid w:val="0053613F"/>
    <w:rsid w:val="00545D1B"/>
    <w:rsid w:val="0058155A"/>
    <w:rsid w:val="00591402"/>
    <w:rsid w:val="00592D58"/>
    <w:rsid w:val="005950F5"/>
    <w:rsid w:val="005B07A4"/>
    <w:rsid w:val="005C4C9D"/>
    <w:rsid w:val="005C4E56"/>
    <w:rsid w:val="00620652"/>
    <w:rsid w:val="006302EE"/>
    <w:rsid w:val="00640A10"/>
    <w:rsid w:val="0064506E"/>
    <w:rsid w:val="00654C3F"/>
    <w:rsid w:val="00655431"/>
    <w:rsid w:val="00661D46"/>
    <w:rsid w:val="00667AAC"/>
    <w:rsid w:val="0068067C"/>
    <w:rsid w:val="00682E93"/>
    <w:rsid w:val="0069315E"/>
    <w:rsid w:val="006B402E"/>
    <w:rsid w:val="006C57D3"/>
    <w:rsid w:val="006D1038"/>
    <w:rsid w:val="006D6FF3"/>
    <w:rsid w:val="006E77E4"/>
    <w:rsid w:val="006F2D21"/>
    <w:rsid w:val="006F4635"/>
    <w:rsid w:val="007163CE"/>
    <w:rsid w:val="00720569"/>
    <w:rsid w:val="007218FD"/>
    <w:rsid w:val="007237FE"/>
    <w:rsid w:val="0076146B"/>
    <w:rsid w:val="0078436F"/>
    <w:rsid w:val="007910A8"/>
    <w:rsid w:val="007B6871"/>
    <w:rsid w:val="007E7E97"/>
    <w:rsid w:val="007F2239"/>
    <w:rsid w:val="007F7793"/>
    <w:rsid w:val="008021CE"/>
    <w:rsid w:val="008044FF"/>
    <w:rsid w:val="00827E29"/>
    <w:rsid w:val="00854495"/>
    <w:rsid w:val="00854CFA"/>
    <w:rsid w:val="008843AF"/>
    <w:rsid w:val="008A43C1"/>
    <w:rsid w:val="008A6B93"/>
    <w:rsid w:val="008C2CA9"/>
    <w:rsid w:val="008E3C11"/>
    <w:rsid w:val="008E61B9"/>
    <w:rsid w:val="008F1256"/>
    <w:rsid w:val="008F382D"/>
    <w:rsid w:val="00901C00"/>
    <w:rsid w:val="00904A31"/>
    <w:rsid w:val="009354D1"/>
    <w:rsid w:val="00970A31"/>
    <w:rsid w:val="00982BFF"/>
    <w:rsid w:val="00996CD6"/>
    <w:rsid w:val="009A62ED"/>
    <w:rsid w:val="009A7A87"/>
    <w:rsid w:val="009B6647"/>
    <w:rsid w:val="009C274D"/>
    <w:rsid w:val="009C7B09"/>
    <w:rsid w:val="009F0558"/>
    <w:rsid w:val="009F3974"/>
    <w:rsid w:val="00A02F66"/>
    <w:rsid w:val="00A06FDC"/>
    <w:rsid w:val="00A15AB0"/>
    <w:rsid w:val="00A20C69"/>
    <w:rsid w:val="00A24DFC"/>
    <w:rsid w:val="00A24E52"/>
    <w:rsid w:val="00A563AF"/>
    <w:rsid w:val="00A60EE1"/>
    <w:rsid w:val="00A674DD"/>
    <w:rsid w:val="00A74DC2"/>
    <w:rsid w:val="00A76A96"/>
    <w:rsid w:val="00A92774"/>
    <w:rsid w:val="00A97857"/>
    <w:rsid w:val="00AA1C81"/>
    <w:rsid w:val="00AB6BC1"/>
    <w:rsid w:val="00AC38D7"/>
    <w:rsid w:val="00B07F0B"/>
    <w:rsid w:val="00B176DC"/>
    <w:rsid w:val="00B436D9"/>
    <w:rsid w:val="00B47B5C"/>
    <w:rsid w:val="00B61D9A"/>
    <w:rsid w:val="00B64CF3"/>
    <w:rsid w:val="00BA2449"/>
    <w:rsid w:val="00BD65FB"/>
    <w:rsid w:val="00BD6AF6"/>
    <w:rsid w:val="00BE68B9"/>
    <w:rsid w:val="00BF3193"/>
    <w:rsid w:val="00BF6BD7"/>
    <w:rsid w:val="00C05748"/>
    <w:rsid w:val="00C15F58"/>
    <w:rsid w:val="00C32A24"/>
    <w:rsid w:val="00C5302D"/>
    <w:rsid w:val="00C574BC"/>
    <w:rsid w:val="00C656E8"/>
    <w:rsid w:val="00C74B40"/>
    <w:rsid w:val="00C85907"/>
    <w:rsid w:val="00C90F63"/>
    <w:rsid w:val="00C93404"/>
    <w:rsid w:val="00CA4E12"/>
    <w:rsid w:val="00CA721B"/>
    <w:rsid w:val="00CB4B64"/>
    <w:rsid w:val="00CB5870"/>
    <w:rsid w:val="00CF2EA8"/>
    <w:rsid w:val="00CF3217"/>
    <w:rsid w:val="00CF4488"/>
    <w:rsid w:val="00D36305"/>
    <w:rsid w:val="00D53F14"/>
    <w:rsid w:val="00D558BC"/>
    <w:rsid w:val="00D83AB6"/>
    <w:rsid w:val="00D9077E"/>
    <w:rsid w:val="00DB48B6"/>
    <w:rsid w:val="00DB563F"/>
    <w:rsid w:val="00E33A44"/>
    <w:rsid w:val="00E372EC"/>
    <w:rsid w:val="00E51405"/>
    <w:rsid w:val="00E6425D"/>
    <w:rsid w:val="00EA3566"/>
    <w:rsid w:val="00EB4C00"/>
    <w:rsid w:val="00EB71DF"/>
    <w:rsid w:val="00EF51B6"/>
    <w:rsid w:val="00F02574"/>
    <w:rsid w:val="00F025C0"/>
    <w:rsid w:val="00F24CEC"/>
    <w:rsid w:val="00F321A6"/>
    <w:rsid w:val="00F355BD"/>
    <w:rsid w:val="00F77737"/>
    <w:rsid w:val="00F922BD"/>
    <w:rsid w:val="00FA20DB"/>
    <w:rsid w:val="00FD6319"/>
    <w:rsid w:val="00FF1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15C0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3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302D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9715A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720569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B07F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7F0B"/>
  </w:style>
  <w:style w:type="paragraph" w:styleId="Pidipagina">
    <w:name w:val="footer"/>
    <w:basedOn w:val="Normale"/>
    <w:link w:val="PidipaginaCarattere"/>
    <w:uiPriority w:val="99"/>
    <w:unhideWhenUsed/>
    <w:rsid w:val="00B07F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7F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3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302D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9715A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720569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B07F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7F0B"/>
  </w:style>
  <w:style w:type="paragraph" w:styleId="Pidipagina">
    <w:name w:val="footer"/>
    <w:basedOn w:val="Normale"/>
    <w:link w:val="PidipaginaCarattere"/>
    <w:uiPriority w:val="99"/>
    <w:unhideWhenUsed/>
    <w:rsid w:val="00B07F0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7F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8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07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0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1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53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9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67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f.alibrandi@vrelations.it" TargetMode="Externa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yperlink" Target="mailto:c.depaoli@vrelations.it" TargetMode="External"/><Relationship Id="rId4" Type="http://schemas.openxmlformats.org/officeDocument/2006/relationships/webSettings" Target="webSettings.xml"/><Relationship Id="rId9" Type="http://schemas.openxmlformats.org/officeDocument/2006/relationships/image" Target="cid:image001.jpg@01D03BC2.41895D8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22BA62-1F6D-4C98-9258-38AACFB66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1036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6933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 Di Donato</dc:creator>
  <cp:lastModifiedBy>Valued Acer Customer</cp:lastModifiedBy>
  <cp:revision>8</cp:revision>
  <dcterms:created xsi:type="dcterms:W3CDTF">2015-06-17T12:09:00Z</dcterms:created>
  <dcterms:modified xsi:type="dcterms:W3CDTF">2015-06-19T13:11:00Z</dcterms:modified>
</cp:coreProperties>
</file>