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D6" w:rsidRDefault="00900BD6"/>
    <w:p w:rsidR="00B86E00" w:rsidRDefault="00B86E00" w:rsidP="00B86E00">
      <w:pPr>
        <w:jc w:val="both"/>
      </w:pPr>
    </w:p>
    <w:p w:rsidR="00F71B0F" w:rsidRDefault="00F71B0F" w:rsidP="00B86E00">
      <w:pPr>
        <w:jc w:val="both"/>
      </w:pPr>
    </w:p>
    <w:p w:rsidR="00F71B0F" w:rsidRPr="0037686D" w:rsidRDefault="00F71B0F" w:rsidP="00B86E00">
      <w:pPr>
        <w:jc w:val="both"/>
        <w:rPr>
          <w:lang w:val="en-US"/>
        </w:rPr>
      </w:pPr>
      <w:r w:rsidRPr="0037686D">
        <w:rPr>
          <w:b/>
          <w:lang w:val="en-US"/>
        </w:rPr>
        <w:t>Nome dell’Azienda</w:t>
      </w:r>
      <w:r w:rsidRPr="0037686D">
        <w:rPr>
          <w:lang w:val="en-US"/>
        </w:rPr>
        <w:t>: KoLinPHARMA</w:t>
      </w:r>
    </w:p>
    <w:p w:rsidR="00F71B0F" w:rsidRPr="0037686D" w:rsidRDefault="00F71B0F" w:rsidP="00B86E00">
      <w:pPr>
        <w:jc w:val="both"/>
        <w:rPr>
          <w:lang w:val="en-US"/>
        </w:rPr>
      </w:pPr>
    </w:p>
    <w:p w:rsidR="00F71B0F" w:rsidRPr="00F71B0F" w:rsidRDefault="00F71B0F" w:rsidP="00B86E00">
      <w:pPr>
        <w:jc w:val="both"/>
        <w:rPr>
          <w:lang w:val="en-US"/>
        </w:rPr>
      </w:pPr>
      <w:r w:rsidRPr="00F71B0F">
        <w:rPr>
          <w:b/>
          <w:lang w:val="en-US"/>
        </w:rPr>
        <w:t>Pay Off</w:t>
      </w:r>
      <w:r w:rsidRPr="00F71B0F">
        <w:rPr>
          <w:lang w:val="en-US"/>
        </w:rPr>
        <w:t>: “Leader to Health”</w:t>
      </w:r>
    </w:p>
    <w:p w:rsidR="00A61CF9" w:rsidRPr="00F71B0F" w:rsidRDefault="00A61CF9" w:rsidP="00B86E00">
      <w:pPr>
        <w:jc w:val="both"/>
        <w:rPr>
          <w:lang w:val="en-US"/>
        </w:rPr>
      </w:pPr>
    </w:p>
    <w:p w:rsidR="00A61CF9" w:rsidRDefault="00A61CF9" w:rsidP="00B86E00">
      <w:pPr>
        <w:jc w:val="both"/>
      </w:pPr>
      <w:r w:rsidRPr="009B156D">
        <w:rPr>
          <w:b/>
        </w:rPr>
        <w:t>Sede Legale</w:t>
      </w:r>
      <w:r>
        <w:t>: Milano</w:t>
      </w:r>
    </w:p>
    <w:p w:rsidR="00A61CF9" w:rsidRDefault="00A61CF9" w:rsidP="00B86E00">
      <w:pPr>
        <w:jc w:val="both"/>
      </w:pPr>
    </w:p>
    <w:p w:rsidR="00A61CF9" w:rsidRDefault="00A61CF9" w:rsidP="00B86E00">
      <w:pPr>
        <w:jc w:val="both"/>
      </w:pPr>
      <w:r w:rsidRPr="009B156D">
        <w:rPr>
          <w:b/>
        </w:rPr>
        <w:t>Sede operativa</w:t>
      </w:r>
      <w:r>
        <w:t>: Legnano (Mi), prossimamente Lainate (Mi)</w:t>
      </w:r>
    </w:p>
    <w:p w:rsidR="00A61CF9" w:rsidRDefault="00A61CF9" w:rsidP="00B86E00">
      <w:pPr>
        <w:jc w:val="both"/>
      </w:pPr>
    </w:p>
    <w:p w:rsidR="00A61CF9" w:rsidRDefault="00A61CF9" w:rsidP="00B86E00">
      <w:pPr>
        <w:jc w:val="both"/>
      </w:pPr>
      <w:r w:rsidRPr="009B156D">
        <w:rPr>
          <w:b/>
        </w:rPr>
        <w:t>Capitale Sociale</w:t>
      </w:r>
      <w:r>
        <w:t>: Euro 500mila</w:t>
      </w:r>
      <w:r w:rsidR="009B156D">
        <w:t xml:space="preserve"> (nuovo aumento di capitale in corso di approvazione)</w:t>
      </w:r>
    </w:p>
    <w:p w:rsidR="00A61CF9" w:rsidRDefault="00A61CF9" w:rsidP="00B86E00">
      <w:pPr>
        <w:jc w:val="both"/>
      </w:pPr>
    </w:p>
    <w:p w:rsidR="003B18AA" w:rsidRDefault="009B156D" w:rsidP="00B86E00">
      <w:pPr>
        <w:jc w:val="both"/>
      </w:pPr>
      <w:r w:rsidRPr="009B156D">
        <w:rPr>
          <w:b/>
        </w:rPr>
        <w:t>Personale</w:t>
      </w:r>
      <w:r>
        <w:t xml:space="preserve">: </w:t>
      </w:r>
      <w:r w:rsidR="00A61CF9">
        <w:t>8 manager</w:t>
      </w:r>
      <w:r>
        <w:t xml:space="preserve"> e una nutrita forza vendite (circa 40 persone) </w:t>
      </w:r>
      <w:r w:rsidR="00A61CF9">
        <w:t>proveniente da aziende farmaceutiche</w:t>
      </w:r>
    </w:p>
    <w:p w:rsidR="003B18AA" w:rsidRDefault="003B18AA" w:rsidP="00B86E00">
      <w:pPr>
        <w:jc w:val="both"/>
      </w:pPr>
    </w:p>
    <w:p w:rsidR="00A61CF9" w:rsidRDefault="003B18AA" w:rsidP="00B86E00">
      <w:pPr>
        <w:jc w:val="both"/>
      </w:pPr>
      <w:r w:rsidRPr="003B18AA">
        <w:rPr>
          <w:b/>
        </w:rPr>
        <w:t>Team di Ricerca</w:t>
      </w:r>
      <w:r>
        <w:t xml:space="preserve">: </w:t>
      </w:r>
      <w:r w:rsidR="00A61CF9">
        <w:t xml:space="preserve"> </w:t>
      </w:r>
      <w:r>
        <w:t>2</w:t>
      </w:r>
      <w:r w:rsidRPr="003B18AA">
        <w:t xml:space="preserve"> Apprendistati di Ricerca e </w:t>
      </w:r>
      <w:r>
        <w:t>1</w:t>
      </w:r>
      <w:r w:rsidRPr="003B18AA">
        <w:t xml:space="preserve"> Dottorando dell’Università di Pavia</w:t>
      </w:r>
    </w:p>
    <w:p w:rsidR="00A61CF9" w:rsidRDefault="00A61CF9" w:rsidP="00B86E00">
      <w:pPr>
        <w:jc w:val="both"/>
      </w:pPr>
    </w:p>
    <w:p w:rsidR="00A61CF9" w:rsidRDefault="00A61CF9" w:rsidP="00B86E00">
      <w:pPr>
        <w:jc w:val="both"/>
      </w:pPr>
      <w:r w:rsidRPr="009B156D">
        <w:rPr>
          <w:b/>
        </w:rPr>
        <w:t>Portafoglio prodotti</w:t>
      </w:r>
      <w:r w:rsidR="003B18AA">
        <w:t xml:space="preserve">: 5 nutraceutici, </w:t>
      </w:r>
      <w:r>
        <w:t>distribuiti fra le Aree Ortopedia, Ginecologia, Neurologia</w:t>
      </w:r>
    </w:p>
    <w:p w:rsidR="009B156D" w:rsidRDefault="009B156D" w:rsidP="00B86E00">
      <w:pPr>
        <w:jc w:val="both"/>
      </w:pPr>
    </w:p>
    <w:p w:rsidR="009B156D" w:rsidRDefault="009B156D" w:rsidP="00B86E00">
      <w:pPr>
        <w:jc w:val="both"/>
      </w:pPr>
      <w:r w:rsidRPr="009B156D">
        <w:rPr>
          <w:b/>
        </w:rPr>
        <w:t>Certificazioni</w:t>
      </w:r>
      <w:r>
        <w:t xml:space="preserve">: ISO 9001, ISO 22000, </w:t>
      </w:r>
      <w:proofErr w:type="spellStart"/>
      <w:r>
        <w:t>Halal</w:t>
      </w:r>
      <w:proofErr w:type="spellEnd"/>
      <w:r>
        <w:t xml:space="preserve">, Kosher, </w:t>
      </w:r>
      <w:proofErr w:type="spellStart"/>
      <w:r>
        <w:t>Gluten</w:t>
      </w:r>
      <w:proofErr w:type="spellEnd"/>
      <w:r>
        <w:t xml:space="preserve"> free, Milk free (in corso di rilascio)</w:t>
      </w:r>
    </w:p>
    <w:p w:rsidR="009B156D" w:rsidRDefault="009B156D" w:rsidP="00B86E00">
      <w:pPr>
        <w:jc w:val="both"/>
      </w:pPr>
    </w:p>
    <w:p w:rsidR="009B156D" w:rsidRDefault="009B156D" w:rsidP="009B156D">
      <w:pPr>
        <w:jc w:val="both"/>
      </w:pPr>
      <w:r w:rsidRPr="009B156D">
        <w:rPr>
          <w:b/>
        </w:rPr>
        <w:t>Packaging</w:t>
      </w:r>
      <w:r>
        <w:rPr>
          <w:b/>
        </w:rPr>
        <w:t xml:space="preserve"> e materiale promozionale</w:t>
      </w:r>
      <w:r>
        <w:t>: Carta 100% riciclata, certificata ‘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Stewardship</w:t>
      </w:r>
      <w:proofErr w:type="spellEnd"/>
      <w:r>
        <w:t xml:space="preserve"> </w:t>
      </w:r>
      <w:proofErr w:type="spellStart"/>
      <w:r>
        <w:t>Council</w:t>
      </w:r>
      <w:proofErr w:type="spellEnd"/>
      <w:r>
        <w:t>’</w:t>
      </w:r>
    </w:p>
    <w:p w:rsidR="009B156D" w:rsidRDefault="009B156D" w:rsidP="009B156D">
      <w:pPr>
        <w:jc w:val="both"/>
      </w:pPr>
    </w:p>
    <w:p w:rsidR="009B156D" w:rsidRDefault="009B156D" w:rsidP="009B156D">
      <w:pPr>
        <w:jc w:val="both"/>
      </w:pPr>
    </w:p>
    <w:p w:rsidR="00F71B0F" w:rsidRDefault="00F71B0F" w:rsidP="009B156D">
      <w:pPr>
        <w:jc w:val="both"/>
      </w:pPr>
    </w:p>
    <w:p w:rsidR="00F71B0F" w:rsidRDefault="00F71B0F" w:rsidP="009B156D">
      <w:pPr>
        <w:jc w:val="both"/>
      </w:pPr>
    </w:p>
    <w:p w:rsidR="009B156D" w:rsidRDefault="009B156D" w:rsidP="009B156D">
      <w:pPr>
        <w:jc w:val="both"/>
        <w:rPr>
          <w:b/>
          <w:u w:val="single"/>
        </w:rPr>
      </w:pPr>
    </w:p>
    <w:p w:rsidR="009B156D" w:rsidRDefault="009B156D" w:rsidP="00F71B0F">
      <w:pPr>
        <w:ind w:firstLine="708"/>
        <w:jc w:val="both"/>
        <w:rPr>
          <w:b/>
          <w:u w:val="single"/>
        </w:rPr>
      </w:pPr>
      <w:r w:rsidRPr="009B156D">
        <w:rPr>
          <w:b/>
          <w:u w:val="single"/>
        </w:rPr>
        <w:t>Le attenzioni per gli ipoventi e i non vedenti</w:t>
      </w:r>
      <w:r>
        <w:rPr>
          <w:b/>
          <w:u w:val="single"/>
        </w:rPr>
        <w:t>:</w:t>
      </w:r>
      <w:r w:rsidR="00F71B0F">
        <w:rPr>
          <w:b/>
          <w:u w:val="single"/>
        </w:rPr>
        <w:t xml:space="preserve"> </w:t>
      </w:r>
    </w:p>
    <w:p w:rsidR="009B156D" w:rsidRDefault="009B156D" w:rsidP="009B156D">
      <w:pPr>
        <w:jc w:val="both"/>
        <w:rPr>
          <w:b/>
          <w:u w:val="single"/>
        </w:rPr>
      </w:pPr>
    </w:p>
    <w:p w:rsidR="00F71B0F" w:rsidRDefault="009B156D" w:rsidP="00F71B0F">
      <w:pPr>
        <w:pStyle w:val="Paragrafoelenco"/>
        <w:numPr>
          <w:ilvl w:val="0"/>
          <w:numId w:val="1"/>
        </w:numPr>
        <w:jc w:val="both"/>
      </w:pPr>
      <w:r>
        <w:t>Chiusura “</w:t>
      </w:r>
      <w:proofErr w:type="spellStart"/>
      <w:r>
        <w:t>tamper</w:t>
      </w:r>
      <w:proofErr w:type="spellEnd"/>
      <w:r>
        <w:t xml:space="preserve">   </w:t>
      </w:r>
      <w:proofErr w:type="spellStart"/>
      <w:r>
        <w:t>evident</w:t>
      </w:r>
      <w:proofErr w:type="spellEnd"/>
      <w:r>
        <w:t>”</w:t>
      </w:r>
      <w:r w:rsidR="003B18AA">
        <w:t xml:space="preserve"> brevettata</w:t>
      </w:r>
      <w:r>
        <w:t xml:space="preserve">; </w:t>
      </w:r>
    </w:p>
    <w:p w:rsidR="00F71B0F" w:rsidRDefault="00F71B0F" w:rsidP="00F71B0F">
      <w:pPr>
        <w:pStyle w:val="Paragrafoelenco"/>
        <w:jc w:val="both"/>
      </w:pPr>
    </w:p>
    <w:p w:rsidR="00F71B0F" w:rsidRDefault="009B156D" w:rsidP="009B156D">
      <w:pPr>
        <w:pStyle w:val="Paragrafoelenco"/>
        <w:numPr>
          <w:ilvl w:val="0"/>
          <w:numId w:val="1"/>
        </w:numPr>
        <w:jc w:val="both"/>
      </w:pPr>
      <w:r>
        <w:t>Indicazioni in Braille</w:t>
      </w:r>
      <w:r w:rsidR="003B18AA">
        <w:t>, su ogni astuccio, di</w:t>
      </w:r>
      <w:r>
        <w:t xml:space="preserve"> nome prodotto, dosaggio e scadenza;</w:t>
      </w:r>
    </w:p>
    <w:p w:rsidR="00F71B0F" w:rsidRDefault="00F71B0F" w:rsidP="00F71B0F">
      <w:pPr>
        <w:jc w:val="both"/>
      </w:pPr>
    </w:p>
    <w:p w:rsidR="009B156D" w:rsidRPr="0037686D" w:rsidRDefault="009B156D" w:rsidP="009B156D">
      <w:pPr>
        <w:pStyle w:val="Paragrafoelenco"/>
        <w:numPr>
          <w:ilvl w:val="0"/>
          <w:numId w:val="1"/>
        </w:numPr>
        <w:jc w:val="both"/>
      </w:pPr>
      <w:r w:rsidRPr="0037686D">
        <w:t>QR Code</w:t>
      </w:r>
      <w:r w:rsidR="00276FAF" w:rsidRPr="0037686D">
        <w:t>,</w:t>
      </w:r>
      <w:bookmarkStart w:id="0" w:name="_GoBack"/>
      <w:bookmarkEnd w:id="0"/>
      <w:r w:rsidRPr="0037686D">
        <w:t xml:space="preserve"> </w:t>
      </w:r>
      <w:r w:rsidR="00276FAF" w:rsidRPr="0037686D">
        <w:t xml:space="preserve">con rilevazione in Braille, </w:t>
      </w:r>
      <w:r w:rsidRPr="0037686D">
        <w:t xml:space="preserve">che rinvia al “foglietto illustrativo che si può ascoltare”.  </w:t>
      </w:r>
    </w:p>
    <w:p w:rsidR="009B156D" w:rsidRDefault="009B156D" w:rsidP="00B86E00">
      <w:pPr>
        <w:jc w:val="both"/>
      </w:pPr>
    </w:p>
    <w:p w:rsidR="009B156D" w:rsidRDefault="009B156D" w:rsidP="00B86E00">
      <w:pPr>
        <w:jc w:val="both"/>
      </w:pPr>
    </w:p>
    <w:p w:rsidR="00A61CF9" w:rsidRDefault="00A61CF9" w:rsidP="00B86E00">
      <w:pPr>
        <w:jc w:val="both"/>
      </w:pPr>
    </w:p>
    <w:p w:rsidR="00A61CF9" w:rsidRDefault="00A61CF9" w:rsidP="00B86E00">
      <w:pPr>
        <w:jc w:val="both"/>
      </w:pPr>
      <w:r>
        <w:t xml:space="preserve"> </w:t>
      </w:r>
    </w:p>
    <w:p w:rsidR="00F71B0F" w:rsidRDefault="00F71B0F" w:rsidP="00B86E00">
      <w:pPr>
        <w:jc w:val="both"/>
      </w:pPr>
    </w:p>
    <w:p w:rsidR="00B86E00" w:rsidRPr="006A7B86" w:rsidRDefault="00B86E00" w:rsidP="00B86E00">
      <w:pPr>
        <w:rPr>
          <w:rFonts w:asciiTheme="minorHAnsi" w:hAnsiTheme="minorHAnsi"/>
          <w:b/>
        </w:rPr>
      </w:pPr>
      <w:r w:rsidRPr="006A7B86">
        <w:rPr>
          <w:rFonts w:asciiTheme="minorHAnsi" w:hAnsiTheme="minorHAnsi"/>
          <w:b/>
        </w:rPr>
        <w:t>Per ulteriori informazioni:</w:t>
      </w:r>
    </w:p>
    <w:p w:rsidR="00B86E00" w:rsidRPr="006A7B86" w:rsidRDefault="00B86E00" w:rsidP="00B86E00">
      <w:pPr>
        <w:pStyle w:val="NormaleWeb"/>
        <w:shd w:val="clear" w:color="auto" w:fill="FFFFFF"/>
        <w:textAlignment w:val="top"/>
        <w:rPr>
          <w:rStyle w:val="Enfasigrassetto"/>
          <w:rFonts w:asciiTheme="minorHAnsi" w:hAnsiTheme="minorHAnsi"/>
          <w:color w:val="000000"/>
          <w:sz w:val="22"/>
          <w:szCs w:val="22"/>
        </w:rPr>
      </w:pPr>
      <w:r w:rsidRPr="006A7B86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381125" cy="438150"/>
            <wp:effectExtent l="0" t="0" r="9525" b="0"/>
            <wp:docPr id="2" name="Immagine 11" descr="Firma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1" descr="Firma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0" w:rsidRPr="006A7B86" w:rsidRDefault="00B86E00" w:rsidP="00B86E00">
      <w:pPr>
        <w:pStyle w:val="NormaleWeb"/>
        <w:shd w:val="clear" w:color="auto" w:fill="FFFFFF"/>
        <w:textAlignment w:val="top"/>
        <w:rPr>
          <w:rStyle w:val="Enfasigrassetto"/>
          <w:rFonts w:asciiTheme="minorHAnsi" w:hAnsiTheme="minorHAnsi"/>
          <w:color w:val="000000"/>
          <w:sz w:val="22"/>
          <w:szCs w:val="22"/>
        </w:rPr>
      </w:pPr>
      <w:r w:rsidRPr="006A7B86">
        <w:rPr>
          <w:rStyle w:val="Enfasigrassetto"/>
          <w:rFonts w:asciiTheme="minorHAnsi" w:hAnsiTheme="minorHAnsi"/>
          <w:color w:val="000000"/>
          <w:sz w:val="22"/>
          <w:szCs w:val="22"/>
        </w:rPr>
        <w:t>Marco Giorgetti   </w:t>
      </w:r>
      <w:r w:rsidRPr="006A7B86">
        <w:rPr>
          <w:rFonts w:asciiTheme="minorHAnsi" w:hAnsiTheme="minorHAnsi"/>
          <w:color w:val="000000"/>
          <w:sz w:val="22"/>
          <w:szCs w:val="22"/>
        </w:rPr>
        <w:t>                    </w:t>
      </w:r>
      <w:r w:rsidRPr="006A7B86">
        <w:rPr>
          <w:rStyle w:val="Enfasigrassetto"/>
          <w:rFonts w:asciiTheme="minorHAnsi" w:hAnsiTheme="minorHAnsi"/>
          <w:color w:val="000000"/>
          <w:sz w:val="22"/>
          <w:szCs w:val="22"/>
        </w:rPr>
        <w:t>  Chiara Longhi</w:t>
      </w:r>
    </w:p>
    <w:p w:rsidR="003147E2" w:rsidRPr="006A7B86" w:rsidRDefault="00B86E00" w:rsidP="0073585F">
      <w:pPr>
        <w:pStyle w:val="NormaleWeb"/>
        <w:shd w:val="clear" w:color="auto" w:fill="FFFFFF"/>
        <w:textAlignment w:val="top"/>
        <w:rPr>
          <w:rFonts w:asciiTheme="minorHAnsi" w:hAnsiTheme="minorHAnsi"/>
          <w:sz w:val="22"/>
          <w:szCs w:val="22"/>
        </w:rPr>
      </w:pPr>
      <w:r w:rsidRPr="006A7B86">
        <w:rPr>
          <w:rFonts w:asciiTheme="minorHAnsi" w:hAnsiTheme="minorHAnsi"/>
          <w:color w:val="000000"/>
          <w:sz w:val="22"/>
          <w:szCs w:val="22"/>
        </w:rPr>
        <w:t>tel. +39 02-20424939                 tel. +39 02-20424938</w:t>
      </w:r>
      <w:r w:rsidRPr="006A7B86">
        <w:rPr>
          <w:rFonts w:asciiTheme="minorHAnsi" w:hAnsiTheme="minorHAnsi"/>
          <w:color w:val="646464"/>
          <w:sz w:val="22"/>
          <w:szCs w:val="22"/>
        </w:rPr>
        <w:br/>
      </w:r>
      <w:proofErr w:type="spellStart"/>
      <w:r w:rsidRPr="006A7B86">
        <w:rPr>
          <w:rFonts w:asciiTheme="minorHAnsi" w:hAnsiTheme="minorHAnsi"/>
          <w:color w:val="000000"/>
          <w:sz w:val="22"/>
          <w:szCs w:val="22"/>
        </w:rPr>
        <w:t>mob</w:t>
      </w:r>
      <w:proofErr w:type="spellEnd"/>
      <w:r w:rsidRPr="006A7B86">
        <w:rPr>
          <w:rFonts w:asciiTheme="minorHAnsi" w:hAnsiTheme="minorHAnsi"/>
          <w:color w:val="000000"/>
          <w:sz w:val="22"/>
          <w:szCs w:val="22"/>
        </w:rPr>
        <w:t>. +39 335-277223</w:t>
      </w:r>
    </w:p>
    <w:sectPr w:rsidR="003147E2" w:rsidRPr="006A7B86" w:rsidSect="00B8530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643" w:rsidRDefault="00FF3643" w:rsidP="003147E2">
      <w:r>
        <w:separator/>
      </w:r>
    </w:p>
  </w:endnote>
  <w:endnote w:type="continuationSeparator" w:id="0">
    <w:p w:rsidR="00FF3643" w:rsidRDefault="00FF3643" w:rsidP="0031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643" w:rsidRDefault="00FF3643" w:rsidP="003147E2">
      <w:r>
        <w:separator/>
      </w:r>
    </w:p>
  </w:footnote>
  <w:footnote w:type="continuationSeparator" w:id="0">
    <w:p w:rsidR="00FF3643" w:rsidRDefault="00FF3643" w:rsidP="00314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F9" w:rsidRDefault="00A61CF9" w:rsidP="00A61CF9">
    <w:pPr>
      <w:pStyle w:val="Intestazione"/>
    </w:pPr>
  </w:p>
  <w:p w:rsidR="003147E2" w:rsidRDefault="00D24A58" w:rsidP="00A61CF9">
    <w:pPr>
      <w:pStyle w:val="Intestazione"/>
    </w:pPr>
    <w:r w:rsidRPr="00D24A58">
      <w:rPr>
        <w:noProof/>
        <w:lang w:eastAsia="it-IT"/>
      </w:rPr>
      <w:drawing>
        <wp:inline distT="0" distB="0" distL="0" distR="0">
          <wp:extent cx="3288830" cy="621632"/>
          <wp:effectExtent l="0" t="0" r="0" b="7620"/>
          <wp:docPr id="3" name="Immagine 3" descr="X:\NEW BUSINESS\KOLinPharma\PRESS KIT\value relation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NEW BUSINESS\KOLinPharma\PRESS KIT\value relation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16" cy="640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1CF9">
      <w:t xml:space="preserve">          </w:t>
    </w:r>
    <w:r w:rsidR="00A61CF9" w:rsidRPr="00A61CF9">
      <w:rPr>
        <w:color w:val="7B7B7B" w:themeColor="accent3" w:themeShade="BF"/>
      </w:rPr>
      <w:t xml:space="preserve"> </w:t>
    </w:r>
    <w:r w:rsidR="00A61CF9" w:rsidRPr="00A61CF9">
      <w:rPr>
        <w:b/>
        <w:i/>
        <w:color w:val="7B7B7B" w:themeColor="accent3" w:themeShade="BF"/>
        <w:sz w:val="56"/>
        <w:szCs w:val="56"/>
      </w:rPr>
      <w:t>…AT A GLANCE</w:t>
    </w:r>
  </w:p>
  <w:p w:rsidR="00A61CF9" w:rsidRDefault="00A61CF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65F1F"/>
    <w:multiLevelType w:val="hybridMultilevel"/>
    <w:tmpl w:val="A5A40B92"/>
    <w:lvl w:ilvl="0" w:tplc="0E5051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147E2"/>
    <w:rsid w:val="000E147F"/>
    <w:rsid w:val="00276FAF"/>
    <w:rsid w:val="0029775D"/>
    <w:rsid w:val="002D0672"/>
    <w:rsid w:val="003147E2"/>
    <w:rsid w:val="0037686D"/>
    <w:rsid w:val="003B18AA"/>
    <w:rsid w:val="00421DCF"/>
    <w:rsid w:val="006A7B86"/>
    <w:rsid w:val="006D6701"/>
    <w:rsid w:val="0073585F"/>
    <w:rsid w:val="007A26A3"/>
    <w:rsid w:val="008413ED"/>
    <w:rsid w:val="00900BD6"/>
    <w:rsid w:val="009109C4"/>
    <w:rsid w:val="009B156D"/>
    <w:rsid w:val="009B6A80"/>
    <w:rsid w:val="00A37903"/>
    <w:rsid w:val="00A41B44"/>
    <w:rsid w:val="00A42C93"/>
    <w:rsid w:val="00A61CF9"/>
    <w:rsid w:val="00AC4DAB"/>
    <w:rsid w:val="00AF06E8"/>
    <w:rsid w:val="00B33534"/>
    <w:rsid w:val="00B8530B"/>
    <w:rsid w:val="00B86E00"/>
    <w:rsid w:val="00D24A58"/>
    <w:rsid w:val="00E038CE"/>
    <w:rsid w:val="00E11A78"/>
    <w:rsid w:val="00F71B0F"/>
    <w:rsid w:val="00FB7D1A"/>
    <w:rsid w:val="00FF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7E2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47E2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7E2"/>
  </w:style>
  <w:style w:type="paragraph" w:styleId="Pidipagina">
    <w:name w:val="footer"/>
    <w:basedOn w:val="Normale"/>
    <w:link w:val="PidipaginaCarattere"/>
    <w:uiPriority w:val="99"/>
    <w:unhideWhenUsed/>
    <w:rsid w:val="003147E2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7E2"/>
  </w:style>
  <w:style w:type="paragraph" w:styleId="NormaleWeb">
    <w:name w:val="Normal (Web)"/>
    <w:basedOn w:val="Normale"/>
    <w:uiPriority w:val="99"/>
    <w:unhideWhenUsed/>
    <w:rsid w:val="003147E2"/>
    <w:pPr>
      <w:spacing w:before="240" w:after="240" w:line="264" w:lineRule="auto"/>
    </w:pPr>
    <w:rPr>
      <w:rFonts w:ascii="Arial" w:hAnsi="Arial" w:cs="Arial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3147E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D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DAB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71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7E2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47E2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147E2"/>
  </w:style>
  <w:style w:type="paragraph" w:styleId="Pidipagina">
    <w:name w:val="footer"/>
    <w:basedOn w:val="Normale"/>
    <w:link w:val="PidipaginaCarattere"/>
    <w:uiPriority w:val="99"/>
    <w:unhideWhenUsed/>
    <w:rsid w:val="003147E2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147E2"/>
  </w:style>
  <w:style w:type="paragraph" w:styleId="NormaleWeb">
    <w:name w:val="Normal (Web)"/>
    <w:basedOn w:val="Normale"/>
    <w:uiPriority w:val="99"/>
    <w:unhideWhenUsed/>
    <w:rsid w:val="003147E2"/>
    <w:pPr>
      <w:spacing w:before="240" w:after="240" w:line="264" w:lineRule="auto"/>
    </w:pPr>
    <w:rPr>
      <w:rFonts w:ascii="Arial" w:hAnsi="Arial" w:cs="Arial"/>
      <w:sz w:val="21"/>
      <w:szCs w:val="21"/>
    </w:rPr>
  </w:style>
  <w:style w:type="character" w:styleId="Enfasigrassetto">
    <w:name w:val="Strong"/>
    <w:basedOn w:val="Caratterepredefinitoparagrafo"/>
    <w:uiPriority w:val="22"/>
    <w:qFormat/>
    <w:rsid w:val="003147E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D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C4DAB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71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Longhi</dc:creator>
  <cp:lastModifiedBy>marco</cp:lastModifiedBy>
  <cp:revision>2</cp:revision>
  <dcterms:created xsi:type="dcterms:W3CDTF">2015-03-27T13:53:00Z</dcterms:created>
  <dcterms:modified xsi:type="dcterms:W3CDTF">2015-03-27T13:53:00Z</dcterms:modified>
</cp:coreProperties>
</file>