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20" w:rsidRDefault="005A782D" w:rsidP="005E0D3B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1584960</wp:posOffset>
            </wp:positionH>
            <wp:positionV relativeFrom="paragraph">
              <wp:posOffset>-615950</wp:posOffset>
            </wp:positionV>
            <wp:extent cx="2838450" cy="742950"/>
            <wp:effectExtent l="19050" t="0" r="0" b="0"/>
            <wp:wrapSquare wrapText="bothSides"/>
            <wp:docPr id="1" name="Immagine 1" descr="http://newsletter.vrelations.it/userfiles/italialong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italialonge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B7F">
        <w:rPr>
          <w:b/>
          <w:sz w:val="40"/>
          <w:szCs w:val="40"/>
        </w:rPr>
        <w:br/>
      </w:r>
      <w:r w:rsidR="00D37B7F">
        <w:rPr>
          <w:b/>
          <w:sz w:val="40"/>
          <w:szCs w:val="40"/>
        </w:rPr>
        <w:br/>
      </w:r>
    </w:p>
    <w:p w:rsidR="00FD4420" w:rsidRDefault="00FD4420" w:rsidP="005E0D3B">
      <w:pPr>
        <w:jc w:val="center"/>
        <w:rPr>
          <w:b/>
          <w:i/>
          <w:sz w:val="32"/>
          <w:szCs w:val="32"/>
          <w:u w:val="single"/>
        </w:rPr>
      </w:pPr>
    </w:p>
    <w:p w:rsidR="005A782D" w:rsidRPr="005E0D3B" w:rsidRDefault="005A782D" w:rsidP="005E0D3B">
      <w:pPr>
        <w:jc w:val="center"/>
        <w:rPr>
          <w:b/>
          <w:sz w:val="40"/>
          <w:szCs w:val="40"/>
        </w:rPr>
      </w:pPr>
      <w:r w:rsidRPr="005E0D3B">
        <w:rPr>
          <w:b/>
          <w:i/>
          <w:sz w:val="32"/>
          <w:szCs w:val="32"/>
          <w:u w:val="single"/>
        </w:rPr>
        <w:t xml:space="preserve">Comunicato </w:t>
      </w:r>
      <w:r w:rsidR="0055038C">
        <w:rPr>
          <w:b/>
          <w:i/>
          <w:sz w:val="32"/>
          <w:szCs w:val="32"/>
          <w:u w:val="single"/>
        </w:rPr>
        <w:t>S</w:t>
      </w:r>
      <w:r w:rsidRPr="005E0D3B">
        <w:rPr>
          <w:b/>
          <w:i/>
          <w:sz w:val="32"/>
          <w:szCs w:val="32"/>
          <w:u w:val="single"/>
        </w:rPr>
        <w:t>tampa</w:t>
      </w:r>
    </w:p>
    <w:p w:rsidR="005A782D" w:rsidRPr="0055038C" w:rsidRDefault="00F949A0" w:rsidP="005A782D">
      <w:pPr>
        <w:jc w:val="center"/>
        <w:rPr>
          <w:b/>
          <w:sz w:val="32"/>
          <w:szCs w:val="32"/>
        </w:rPr>
      </w:pPr>
      <w:r w:rsidRPr="0055038C">
        <w:rPr>
          <w:b/>
          <w:sz w:val="32"/>
          <w:szCs w:val="32"/>
        </w:rPr>
        <w:t xml:space="preserve">Alimentazione corretta, attività fisica e </w:t>
      </w:r>
      <w:proofErr w:type="gramStart"/>
      <w:r w:rsidRPr="0055038C">
        <w:rPr>
          <w:b/>
          <w:sz w:val="32"/>
          <w:szCs w:val="32"/>
        </w:rPr>
        <w:t>n</w:t>
      </w:r>
      <w:r w:rsidR="001A7054" w:rsidRPr="0055038C">
        <w:rPr>
          <w:b/>
          <w:sz w:val="32"/>
          <w:szCs w:val="32"/>
        </w:rPr>
        <w:t>utraceutic</w:t>
      </w:r>
      <w:r w:rsidR="00CB08C1" w:rsidRPr="0055038C">
        <w:rPr>
          <w:b/>
          <w:sz w:val="32"/>
          <w:szCs w:val="32"/>
        </w:rPr>
        <w:t>i</w:t>
      </w:r>
      <w:r w:rsidR="0055038C">
        <w:rPr>
          <w:b/>
          <w:sz w:val="32"/>
          <w:szCs w:val="32"/>
        </w:rPr>
        <w:t>:</w:t>
      </w:r>
      <w:r w:rsidR="0055038C">
        <w:rPr>
          <w:b/>
          <w:sz w:val="32"/>
          <w:szCs w:val="32"/>
        </w:rPr>
        <w:br/>
      </w:r>
      <w:r w:rsidR="00833CBC">
        <w:rPr>
          <w:b/>
          <w:sz w:val="32"/>
          <w:szCs w:val="32"/>
        </w:rPr>
        <w:t>una</w:t>
      </w:r>
      <w:proofErr w:type="gramEnd"/>
      <w:r w:rsidR="00833CBC">
        <w:rPr>
          <w:b/>
          <w:sz w:val="32"/>
          <w:szCs w:val="32"/>
        </w:rPr>
        <w:t xml:space="preserve"> “ricetta” scientificamente validata</w:t>
      </w:r>
      <w:r w:rsidRPr="0055038C">
        <w:rPr>
          <w:b/>
          <w:sz w:val="32"/>
          <w:szCs w:val="32"/>
        </w:rPr>
        <w:t xml:space="preserve"> per la salute della terza età</w:t>
      </w:r>
    </w:p>
    <w:p w:rsidR="005A782D" w:rsidRDefault="006866BC" w:rsidP="005A782D">
      <w:pPr>
        <w:jc w:val="both"/>
        <w:rPr>
          <w:b/>
          <w:i/>
          <w:sz w:val="24"/>
          <w:szCs w:val="24"/>
        </w:rPr>
      </w:pPr>
      <w:r w:rsidRPr="00FC7AC5">
        <w:rPr>
          <w:b/>
          <w:i/>
          <w:sz w:val="24"/>
          <w:szCs w:val="24"/>
        </w:rPr>
        <w:t>Nell’imminenza dell’Expo 2015</w:t>
      </w:r>
      <w:r>
        <w:rPr>
          <w:b/>
          <w:i/>
          <w:sz w:val="24"/>
          <w:szCs w:val="24"/>
        </w:rPr>
        <w:t xml:space="preserve"> u</w:t>
      </w:r>
      <w:r w:rsidR="00833CBC">
        <w:rPr>
          <w:b/>
          <w:i/>
          <w:sz w:val="24"/>
          <w:szCs w:val="24"/>
        </w:rPr>
        <w:t xml:space="preserve">n panel di esperti internazionali chiarisce quali sono i nutrienti davvero efficaci per </w:t>
      </w:r>
      <w:r w:rsidR="001F12A9">
        <w:rPr>
          <w:b/>
          <w:i/>
          <w:sz w:val="24"/>
          <w:szCs w:val="24"/>
        </w:rPr>
        <w:t>il contrasto</w:t>
      </w:r>
      <w:r w:rsidR="00833CBC">
        <w:rPr>
          <w:b/>
          <w:i/>
          <w:sz w:val="24"/>
          <w:szCs w:val="24"/>
        </w:rPr>
        <w:t xml:space="preserve"> del</w:t>
      </w:r>
      <w:r w:rsidR="005A782D">
        <w:rPr>
          <w:b/>
          <w:i/>
          <w:sz w:val="24"/>
          <w:szCs w:val="24"/>
        </w:rPr>
        <w:t>le patologie invalidanti</w:t>
      </w:r>
      <w:r w:rsidR="00F949A0">
        <w:rPr>
          <w:b/>
          <w:i/>
          <w:sz w:val="24"/>
          <w:szCs w:val="24"/>
        </w:rPr>
        <w:t xml:space="preserve"> </w:t>
      </w:r>
      <w:r w:rsidR="001F12A9">
        <w:rPr>
          <w:b/>
          <w:i/>
          <w:sz w:val="24"/>
          <w:szCs w:val="24"/>
        </w:rPr>
        <w:t>negli</w:t>
      </w:r>
      <w:r w:rsidR="00F949A0">
        <w:rPr>
          <w:b/>
          <w:i/>
          <w:sz w:val="24"/>
          <w:szCs w:val="24"/>
        </w:rPr>
        <w:t xml:space="preserve"> </w:t>
      </w:r>
      <w:r w:rsidR="00EF01B5">
        <w:rPr>
          <w:b/>
          <w:i/>
          <w:sz w:val="24"/>
          <w:szCs w:val="24"/>
        </w:rPr>
        <w:t>over-</w:t>
      </w:r>
      <w:r w:rsidR="00F949A0">
        <w:rPr>
          <w:b/>
          <w:i/>
          <w:sz w:val="24"/>
          <w:szCs w:val="24"/>
        </w:rPr>
        <w:t>65</w:t>
      </w:r>
    </w:p>
    <w:p w:rsidR="00A46077" w:rsidRDefault="00424BB5" w:rsidP="008B0BE5">
      <w:pPr>
        <w:spacing w:after="0"/>
        <w:jc w:val="both"/>
        <w:rPr>
          <w:b/>
        </w:rPr>
      </w:pPr>
      <w:r>
        <w:br/>
      </w:r>
      <w:r w:rsidR="00833CBC">
        <w:rPr>
          <w:b/>
        </w:rPr>
        <w:t xml:space="preserve">Roma, 17 dicembre 2014 – Un’alimentazione adeguata è il primo e indispensabile presupposto per un invecchiamento attivo e in buona salute. Il corretto apporto di tutti i nutrienti necessari oggi può essere favorito anche dalla </w:t>
      </w:r>
      <w:proofErr w:type="spellStart"/>
      <w:r w:rsidR="00833CBC">
        <w:rPr>
          <w:b/>
        </w:rPr>
        <w:t>supplementazione</w:t>
      </w:r>
      <w:proofErr w:type="spellEnd"/>
      <w:r w:rsidR="00833CBC">
        <w:rPr>
          <w:b/>
        </w:rPr>
        <w:t xml:space="preserve"> della dieta </w:t>
      </w:r>
      <w:r w:rsidR="00A46077">
        <w:rPr>
          <w:b/>
        </w:rPr>
        <w:t>con</w:t>
      </w:r>
      <w:r w:rsidR="00833CBC">
        <w:rPr>
          <w:b/>
        </w:rPr>
        <w:t xml:space="preserve"> i numerosi prodotti nutraceutici disponibili sul mercato. Ma quali sono i principi nutritivi davvero efficaci </w:t>
      </w:r>
      <w:r w:rsidR="006F168A">
        <w:rPr>
          <w:b/>
        </w:rPr>
        <w:t>nel</w:t>
      </w:r>
      <w:r w:rsidR="00833CBC">
        <w:rPr>
          <w:b/>
        </w:rPr>
        <w:t xml:space="preserve"> </w:t>
      </w:r>
      <w:r w:rsidR="006F168A">
        <w:rPr>
          <w:b/>
        </w:rPr>
        <w:t xml:space="preserve">migliorare </w:t>
      </w:r>
      <w:r w:rsidR="00833CBC">
        <w:rPr>
          <w:b/>
        </w:rPr>
        <w:t xml:space="preserve">la salute nella terza età? Ed è possibile </w:t>
      </w:r>
      <w:r w:rsidR="006866BC" w:rsidRPr="00FC7AC5">
        <w:rPr>
          <w:b/>
        </w:rPr>
        <w:t>assumerli</w:t>
      </w:r>
      <w:r w:rsidR="00833CBC">
        <w:rPr>
          <w:b/>
        </w:rPr>
        <w:t xml:space="preserve"> tutti </w:t>
      </w:r>
      <w:r w:rsidR="00A46077">
        <w:rPr>
          <w:b/>
        </w:rPr>
        <w:t>attraverso l’alimentazione ordinaria?</w:t>
      </w:r>
    </w:p>
    <w:p w:rsidR="000D0F21" w:rsidRDefault="00460B91" w:rsidP="008B0BE5">
      <w:pPr>
        <w:spacing w:after="0"/>
        <w:jc w:val="both"/>
      </w:pPr>
      <w:r>
        <w:t xml:space="preserve">Quando </w:t>
      </w:r>
      <w:r w:rsidR="00B65000">
        <w:t xml:space="preserve">il </w:t>
      </w:r>
      <w:r>
        <w:t>dottor</w:t>
      </w:r>
      <w:r w:rsidR="00B65000">
        <w:t xml:space="preserve"> Stephen De</w:t>
      </w:r>
      <w:r>
        <w:t xml:space="preserve"> </w:t>
      </w:r>
      <w:r w:rsidR="00B65000">
        <w:t>Felice</w:t>
      </w:r>
      <w:r>
        <w:t>, nel 1989,</w:t>
      </w:r>
      <w:r w:rsidR="00B65000">
        <w:t xml:space="preserve"> coniò il </w:t>
      </w:r>
      <w:r w:rsidR="00B300BF">
        <w:t xml:space="preserve">termine </w:t>
      </w:r>
      <w:r w:rsidR="00B300BF" w:rsidRPr="00FB5DB0">
        <w:rPr>
          <w:b/>
        </w:rPr>
        <w:t>“nutraceutica”</w:t>
      </w:r>
      <w:r>
        <w:t xml:space="preserve"> dalla crasi fra </w:t>
      </w:r>
      <w:r w:rsidRPr="00FB5DB0">
        <w:rPr>
          <w:i/>
        </w:rPr>
        <w:t>nutrizione</w:t>
      </w:r>
      <w:r>
        <w:t xml:space="preserve"> e </w:t>
      </w:r>
      <w:r w:rsidRPr="00FB5DB0">
        <w:rPr>
          <w:i/>
        </w:rPr>
        <w:t>farmaceutica</w:t>
      </w:r>
      <w:r>
        <w:t>,</w:t>
      </w:r>
      <w:r w:rsidR="003C5871">
        <w:t xml:space="preserve"> si </w:t>
      </w:r>
      <w:r w:rsidR="00B300BF">
        <w:t>riferiva</w:t>
      </w:r>
      <w:r w:rsidR="00B65000">
        <w:t xml:space="preserve"> </w:t>
      </w:r>
      <w:r w:rsidR="00A46077">
        <w:t xml:space="preserve">proprio </w:t>
      </w:r>
      <w:r w:rsidR="00B65000">
        <w:t>a</w:t>
      </w:r>
      <w:r>
        <w:t xml:space="preserve">llo </w:t>
      </w:r>
      <w:r w:rsidRPr="00FB5DB0">
        <w:rPr>
          <w:b/>
        </w:rPr>
        <w:t xml:space="preserve">studio degli </w:t>
      </w:r>
      <w:r w:rsidR="00542E1C" w:rsidRPr="00FB5DB0">
        <w:rPr>
          <w:b/>
        </w:rPr>
        <w:t>alimenti</w:t>
      </w:r>
      <w:r w:rsidR="00B65000" w:rsidRPr="00FB5DB0">
        <w:rPr>
          <w:b/>
        </w:rPr>
        <w:t xml:space="preserve"> che svolgono una </w:t>
      </w:r>
      <w:r w:rsidR="0058396B" w:rsidRPr="00FB5DB0">
        <w:rPr>
          <w:b/>
        </w:rPr>
        <w:t xml:space="preserve">comprovata </w:t>
      </w:r>
      <w:r w:rsidR="00445DA9" w:rsidRPr="00FB5DB0">
        <w:rPr>
          <w:b/>
        </w:rPr>
        <w:t xml:space="preserve">e riconosciuta </w:t>
      </w:r>
      <w:r w:rsidR="002F25B0" w:rsidRPr="00FB5DB0">
        <w:rPr>
          <w:b/>
        </w:rPr>
        <w:t>funzione benefica per la salute</w:t>
      </w:r>
      <w:r w:rsidR="002F25B0">
        <w:t>.</w:t>
      </w:r>
      <w:r w:rsidR="00383D8C">
        <w:t xml:space="preserve"> </w:t>
      </w:r>
      <w:r>
        <w:t>Gli s</w:t>
      </w:r>
      <w:r w:rsidR="00D645B3">
        <w:t xml:space="preserve">tudi scientifici </w:t>
      </w:r>
      <w:r>
        <w:t xml:space="preserve">successivi </w:t>
      </w:r>
      <w:r w:rsidR="00D645B3">
        <w:t xml:space="preserve">hanno dimostrato che </w:t>
      </w:r>
      <w:r w:rsidR="00D645B3" w:rsidRPr="000D0F21">
        <w:rPr>
          <w:b/>
        </w:rPr>
        <w:t>i</w:t>
      </w:r>
      <w:r w:rsidR="001410A2" w:rsidRPr="000D0F21">
        <w:rPr>
          <w:b/>
        </w:rPr>
        <w:t xml:space="preserve"> prodotti </w:t>
      </w:r>
      <w:r w:rsidR="0058396B" w:rsidRPr="000D0F21">
        <w:rPr>
          <w:b/>
        </w:rPr>
        <w:t>nutraceutic</w:t>
      </w:r>
      <w:r w:rsidR="001410A2" w:rsidRPr="000D0F21">
        <w:rPr>
          <w:b/>
        </w:rPr>
        <w:t>i possono essere definiti</w:t>
      </w:r>
      <w:r w:rsidRPr="000D0F21">
        <w:rPr>
          <w:b/>
        </w:rPr>
        <w:t xml:space="preserve"> a ragione </w:t>
      </w:r>
      <w:r w:rsidR="001410A2" w:rsidRPr="000D0F21">
        <w:rPr>
          <w:b/>
        </w:rPr>
        <w:t xml:space="preserve">come </w:t>
      </w:r>
      <w:r w:rsidR="0058396B" w:rsidRPr="000D0F21">
        <w:rPr>
          <w:b/>
        </w:rPr>
        <w:t>“aliment</w:t>
      </w:r>
      <w:r w:rsidR="001410A2" w:rsidRPr="000D0F21">
        <w:rPr>
          <w:b/>
        </w:rPr>
        <w:t>i</w:t>
      </w:r>
      <w:r w:rsidR="0058396B" w:rsidRPr="000D0F21">
        <w:rPr>
          <w:b/>
        </w:rPr>
        <w:t>-farmaco”</w:t>
      </w:r>
      <w:r w:rsidR="001410A2" w:rsidRPr="000D0F21">
        <w:rPr>
          <w:b/>
        </w:rPr>
        <w:t>, in quanto dotati</w:t>
      </w:r>
      <w:r w:rsidR="0058396B" w:rsidRPr="000D0F21">
        <w:rPr>
          <w:b/>
        </w:rPr>
        <w:t xml:space="preserve"> non solo </w:t>
      </w:r>
      <w:r w:rsidR="001410A2" w:rsidRPr="000D0F21">
        <w:rPr>
          <w:b/>
        </w:rPr>
        <w:t xml:space="preserve">di </w:t>
      </w:r>
      <w:r w:rsidR="0058396B" w:rsidRPr="000D0F21">
        <w:rPr>
          <w:b/>
        </w:rPr>
        <w:t>propri</w:t>
      </w:r>
      <w:r w:rsidR="00C653FE" w:rsidRPr="000D0F21">
        <w:rPr>
          <w:b/>
        </w:rPr>
        <w:t>età nutritive</w:t>
      </w:r>
      <w:r w:rsidR="001410A2" w:rsidRPr="000D0F21">
        <w:rPr>
          <w:b/>
        </w:rPr>
        <w:t>,</w:t>
      </w:r>
      <w:r w:rsidR="00C653FE" w:rsidRPr="000D0F21">
        <w:rPr>
          <w:b/>
        </w:rPr>
        <w:t xml:space="preserve"> ma anche </w:t>
      </w:r>
      <w:r w:rsidR="001410A2" w:rsidRPr="000D0F21">
        <w:rPr>
          <w:b/>
        </w:rPr>
        <w:t>terapeutiche</w:t>
      </w:r>
      <w:r w:rsidR="001410A2">
        <w:t xml:space="preserve">: in grado di prevenire e di curare patologie ben determinate, molte delle quali </w:t>
      </w:r>
      <w:r w:rsidR="00C653FE">
        <w:t>insorgono con l’avanzare dell’età.</w:t>
      </w:r>
      <w:r w:rsidR="00CC61BC" w:rsidRPr="00CC61BC">
        <w:t xml:space="preserve"> </w:t>
      </w:r>
      <w:r w:rsidR="00EE013B">
        <w:t>I</w:t>
      </w:r>
      <w:r w:rsidR="00313FA0">
        <w:t>l mondo scientifico</w:t>
      </w:r>
      <w:r w:rsidR="00125305">
        <w:t xml:space="preserve"> da anni evidenzia</w:t>
      </w:r>
      <w:r w:rsidR="002420FC">
        <w:t xml:space="preserve"> come l’</w:t>
      </w:r>
      <w:r w:rsidR="00EE013B">
        <w:t xml:space="preserve">alimentazione corretta </w:t>
      </w:r>
      <w:r w:rsidR="001410A2">
        <w:t xml:space="preserve">rafforzi il sistema immunitario e </w:t>
      </w:r>
      <w:r w:rsidR="00EE013B">
        <w:t xml:space="preserve">riduca </w:t>
      </w:r>
      <w:r w:rsidR="001410A2">
        <w:t>notevolmente</w:t>
      </w:r>
      <w:r w:rsidR="00EE013B">
        <w:t xml:space="preserve"> </w:t>
      </w:r>
      <w:r w:rsidR="001410A2">
        <w:t>il</w:t>
      </w:r>
      <w:r w:rsidR="00EE013B">
        <w:t xml:space="preserve"> rischio </w:t>
      </w:r>
      <w:r w:rsidR="006C5434">
        <w:t xml:space="preserve">di malattie cardiovascolari, </w:t>
      </w:r>
      <w:r w:rsidR="002A3079">
        <w:t>degenerative</w:t>
      </w:r>
      <w:r w:rsidR="001410A2">
        <w:t xml:space="preserve">, </w:t>
      </w:r>
      <w:r w:rsidR="00D84102">
        <w:t>mentali</w:t>
      </w:r>
      <w:r w:rsidR="001410A2">
        <w:t xml:space="preserve"> e</w:t>
      </w:r>
      <w:r w:rsidR="00D84102">
        <w:t xml:space="preserve"> muscol</w:t>
      </w:r>
      <w:r w:rsidR="000D0F21">
        <w:t>o-scheletriche.</w:t>
      </w:r>
    </w:p>
    <w:p w:rsidR="00EE013B" w:rsidRDefault="001410A2" w:rsidP="008B0BE5">
      <w:pPr>
        <w:spacing w:after="0"/>
        <w:jc w:val="both"/>
      </w:pPr>
      <w:r>
        <w:t xml:space="preserve">Istituzionalmente impegnata al fianco della terza età, </w:t>
      </w:r>
      <w:r w:rsidRPr="000D0F21">
        <w:rPr>
          <w:b/>
        </w:rPr>
        <w:t xml:space="preserve">Italia Longeva ha </w:t>
      </w:r>
      <w:r w:rsidR="006F168A">
        <w:rPr>
          <w:b/>
        </w:rPr>
        <w:t>riunito oggi a Roma un panel di esperti di fama internazionale, per fare chiarezza</w:t>
      </w:r>
      <w:r w:rsidR="00F67C4E">
        <w:rPr>
          <w:b/>
        </w:rPr>
        <w:t xml:space="preserve"> sui temi dell’alimentazione </w:t>
      </w:r>
      <w:r w:rsidRPr="000D0F21">
        <w:rPr>
          <w:b/>
        </w:rPr>
        <w:t>e della nutraceutica nell’anziano</w:t>
      </w:r>
      <w:r>
        <w:t>. “</w:t>
      </w:r>
      <w:r w:rsidR="007237C2">
        <w:t>Argomenti</w:t>
      </w:r>
      <w:r>
        <w:t xml:space="preserve"> che </w:t>
      </w:r>
      <w:r w:rsidR="00CB08C1">
        <w:t>costitui</w:t>
      </w:r>
      <w:r>
        <w:t>r</w:t>
      </w:r>
      <w:r w:rsidR="007237C2">
        <w:t>anno</w:t>
      </w:r>
      <w:r>
        <w:t xml:space="preserve"> </w:t>
      </w:r>
      <w:r w:rsidR="00CB08C1">
        <w:rPr>
          <w:b/>
        </w:rPr>
        <w:t>il focus</w:t>
      </w:r>
      <w:r w:rsidRPr="000D0F21">
        <w:rPr>
          <w:b/>
        </w:rPr>
        <w:t xml:space="preserve"> dell’imminente Expo 2015</w:t>
      </w:r>
      <w:r>
        <w:t xml:space="preserve"> – ha dichiarato il </w:t>
      </w:r>
      <w:r w:rsidRPr="000D0F21">
        <w:rPr>
          <w:b/>
        </w:rPr>
        <w:t>professor Roberto Bernabei</w:t>
      </w:r>
      <w:r>
        <w:t>, presidente di Italia Longeva – e che</w:t>
      </w:r>
      <w:r w:rsidR="007237C2">
        <w:t xml:space="preserve"> per questo vale la pena di inquadrare nella giusta dimensione. </w:t>
      </w:r>
      <w:r w:rsidR="007802DF">
        <w:t xml:space="preserve">All’Expo, Italia Longeva sarà presente </w:t>
      </w:r>
      <w:r w:rsidR="00252017">
        <w:t xml:space="preserve">con </w:t>
      </w:r>
      <w:r w:rsidR="007802DF">
        <w:t>la Regione Marche nel Padiglione Italia, ma attraverso</w:t>
      </w:r>
      <w:r w:rsidR="0094447B">
        <w:t xml:space="preserve"> un panel di relatori internazionali di elevatissimo profilo scientifico, abbiamo vo</w:t>
      </w:r>
      <w:r w:rsidR="00ED4A78">
        <w:t xml:space="preserve">luto </w:t>
      </w:r>
      <w:r w:rsidR="007802DF">
        <w:t xml:space="preserve">sin da oggi </w:t>
      </w:r>
      <w:r w:rsidR="00ED4A78">
        <w:t>sottolineare che</w:t>
      </w:r>
      <w:r w:rsidR="0094447B">
        <w:t xml:space="preserve"> il confine </w:t>
      </w:r>
      <w:r w:rsidR="00ED4A78">
        <w:t>tr</w:t>
      </w:r>
      <w:r w:rsidR="0094447B">
        <w:t xml:space="preserve">a corretta alimentazione </w:t>
      </w:r>
      <w:r w:rsidR="00ED4A78">
        <w:t>e</w:t>
      </w:r>
      <w:r w:rsidR="0094447B">
        <w:t xml:space="preserve"> nutraceutica</w:t>
      </w:r>
      <w:r w:rsidR="00ED4A78">
        <w:t>, chiari</w:t>
      </w:r>
      <w:r w:rsidR="009C45BC">
        <w:t xml:space="preserve">ssimo dal punto di vista scientifico, non è poi così netto sul piano </w:t>
      </w:r>
      <w:r w:rsidR="0036195B">
        <w:t xml:space="preserve">dell’intervento </w:t>
      </w:r>
      <w:r w:rsidR="00F67C4E">
        <w:t xml:space="preserve">preventivo e </w:t>
      </w:r>
      <w:r w:rsidR="009C45BC">
        <w:t>terapeutico</w:t>
      </w:r>
      <w:r w:rsidR="0094447B">
        <w:t>. E</w:t>
      </w:r>
      <w:r w:rsidR="009C45BC">
        <w:t xml:space="preserve"> ciò</w:t>
      </w:r>
      <w:r w:rsidR="0094447B">
        <w:t xml:space="preserve"> non p</w:t>
      </w:r>
      <w:r w:rsidR="009C45BC">
        <w:t>erché l’efficacia della nutraceutica</w:t>
      </w:r>
      <w:r w:rsidR="0094447B">
        <w:t xml:space="preserve"> sia dubbia o discutibile, ma al contrario perché </w:t>
      </w:r>
      <w:r w:rsidR="0094447B" w:rsidRPr="00F67C4E">
        <w:rPr>
          <w:b/>
        </w:rPr>
        <w:t xml:space="preserve">è </w:t>
      </w:r>
      <w:r w:rsidR="007802DF" w:rsidRPr="00F67C4E">
        <w:rPr>
          <w:b/>
        </w:rPr>
        <w:t>comprovata</w:t>
      </w:r>
      <w:r w:rsidR="0094447B" w:rsidRPr="00F67C4E">
        <w:rPr>
          <w:b/>
        </w:rPr>
        <w:t xml:space="preserve"> </w:t>
      </w:r>
      <w:r w:rsidR="009C45BC" w:rsidRPr="00F67C4E">
        <w:rPr>
          <w:b/>
        </w:rPr>
        <w:t xml:space="preserve">e notevolissima </w:t>
      </w:r>
      <w:r w:rsidR="00F67C4E">
        <w:rPr>
          <w:b/>
        </w:rPr>
        <w:t>la funzione salutare, direi curativa,</w:t>
      </w:r>
      <w:r w:rsidR="0094447B" w:rsidRPr="00F67C4E">
        <w:rPr>
          <w:b/>
        </w:rPr>
        <w:t xml:space="preserve"> </w:t>
      </w:r>
      <w:r w:rsidR="009C45BC" w:rsidRPr="00F67C4E">
        <w:rPr>
          <w:b/>
        </w:rPr>
        <w:t>di</w:t>
      </w:r>
      <w:r w:rsidR="0094447B" w:rsidRPr="00F67C4E">
        <w:rPr>
          <w:b/>
        </w:rPr>
        <w:t xml:space="preserve"> diversi nutrienti che possiamo assumere con l’alimentazione</w:t>
      </w:r>
      <w:r w:rsidR="0094447B">
        <w:t>.</w:t>
      </w:r>
      <w:r w:rsidR="00322686">
        <w:t xml:space="preserve"> </w:t>
      </w:r>
      <w:r w:rsidR="009C45BC">
        <w:t xml:space="preserve">Ad esempio, </w:t>
      </w:r>
      <w:r w:rsidR="00252017">
        <w:rPr>
          <w:b/>
        </w:rPr>
        <w:t>il Progetto</w:t>
      </w:r>
      <w:r w:rsidR="00322686" w:rsidRPr="00F67C4E">
        <w:rPr>
          <w:b/>
        </w:rPr>
        <w:t xml:space="preserve"> Sprint-t</w:t>
      </w:r>
      <w:r w:rsidR="00322686">
        <w:t xml:space="preserve"> </w:t>
      </w:r>
      <w:r w:rsidR="00322686" w:rsidRPr="002740A5">
        <w:t>(</w:t>
      </w:r>
      <w:proofErr w:type="spellStart"/>
      <w:r w:rsidR="00322686" w:rsidRPr="002740A5">
        <w:rPr>
          <w:i/>
        </w:rPr>
        <w:t>Sarcopenia</w:t>
      </w:r>
      <w:proofErr w:type="spellEnd"/>
      <w:r w:rsidR="00322686" w:rsidRPr="002740A5">
        <w:rPr>
          <w:i/>
        </w:rPr>
        <w:t xml:space="preserve"> and </w:t>
      </w:r>
      <w:proofErr w:type="spellStart"/>
      <w:r w:rsidR="00322686" w:rsidRPr="002740A5">
        <w:rPr>
          <w:i/>
        </w:rPr>
        <w:t>Ph</w:t>
      </w:r>
      <w:r w:rsidR="000D0F21">
        <w:rPr>
          <w:i/>
        </w:rPr>
        <w:t>ysical</w:t>
      </w:r>
      <w:proofErr w:type="spellEnd"/>
      <w:r w:rsidR="000D0F21">
        <w:rPr>
          <w:i/>
        </w:rPr>
        <w:t xml:space="preserve"> </w:t>
      </w:r>
      <w:proofErr w:type="spellStart"/>
      <w:r w:rsidR="000D0F21">
        <w:rPr>
          <w:i/>
        </w:rPr>
        <w:t>fRailty</w:t>
      </w:r>
      <w:proofErr w:type="spellEnd"/>
      <w:r w:rsidR="000D0F21">
        <w:rPr>
          <w:i/>
        </w:rPr>
        <w:t xml:space="preserve"> IN </w:t>
      </w:r>
      <w:proofErr w:type="spellStart"/>
      <w:r w:rsidR="000D0F21">
        <w:rPr>
          <w:i/>
        </w:rPr>
        <w:t>older</w:t>
      </w:r>
      <w:proofErr w:type="spellEnd"/>
      <w:r w:rsidR="000D0F21">
        <w:rPr>
          <w:i/>
        </w:rPr>
        <w:t xml:space="preserve"> </w:t>
      </w:r>
      <w:proofErr w:type="spellStart"/>
      <w:r w:rsidR="000D0F21">
        <w:rPr>
          <w:i/>
        </w:rPr>
        <w:t>people</w:t>
      </w:r>
      <w:proofErr w:type="spellEnd"/>
      <w:r w:rsidR="000D0F21">
        <w:rPr>
          <w:i/>
        </w:rPr>
        <w:t xml:space="preserve">: </w:t>
      </w:r>
      <w:r w:rsidR="00322686" w:rsidRPr="002740A5">
        <w:rPr>
          <w:i/>
        </w:rPr>
        <w:t>multi-</w:t>
      </w:r>
      <w:proofErr w:type="spellStart"/>
      <w:r w:rsidR="00322686" w:rsidRPr="002740A5">
        <w:rPr>
          <w:i/>
        </w:rPr>
        <w:t>componenT</w:t>
      </w:r>
      <w:proofErr w:type="spellEnd"/>
      <w:r w:rsidR="00322686" w:rsidRPr="002740A5">
        <w:rPr>
          <w:i/>
        </w:rPr>
        <w:t xml:space="preserve"> Treatment </w:t>
      </w:r>
      <w:proofErr w:type="spellStart"/>
      <w:r w:rsidR="00322686" w:rsidRPr="002740A5">
        <w:rPr>
          <w:i/>
        </w:rPr>
        <w:t>strategies</w:t>
      </w:r>
      <w:proofErr w:type="spellEnd"/>
      <w:r w:rsidR="00322686" w:rsidRPr="002740A5">
        <w:t>)</w:t>
      </w:r>
      <w:r w:rsidR="00322686">
        <w:t xml:space="preserve">, che coinvolge </w:t>
      </w:r>
      <w:r w:rsidR="00322686" w:rsidRPr="002740A5">
        <w:t>1</w:t>
      </w:r>
      <w:r w:rsidR="00322686">
        <w:t>.</w:t>
      </w:r>
      <w:r w:rsidR="00322686" w:rsidRPr="002740A5">
        <w:t>500 ultrasettantenni di tutta Europa</w:t>
      </w:r>
      <w:r w:rsidR="00322686">
        <w:t xml:space="preserve"> </w:t>
      </w:r>
      <w:r w:rsidR="00322686" w:rsidRPr="00A46077">
        <w:t>e</w:t>
      </w:r>
      <w:r w:rsidR="00A46077" w:rsidRPr="00A46077">
        <w:t>d è</w:t>
      </w:r>
      <w:r w:rsidR="00322686" w:rsidRPr="00A46077">
        <w:t xml:space="preserve"> </w:t>
      </w:r>
      <w:r w:rsidR="00252017" w:rsidRPr="00A46077">
        <w:t xml:space="preserve">supportato da </w:t>
      </w:r>
      <w:r w:rsidR="00322686" w:rsidRPr="00A46077">
        <w:t>un finanziamento europeo di circa 50 milioni di euro</w:t>
      </w:r>
      <w:r w:rsidR="00322686">
        <w:t xml:space="preserve">, è incentrato proprio su </w:t>
      </w:r>
      <w:r w:rsidR="00322686" w:rsidRPr="00F67C4E">
        <w:rPr>
          <w:b/>
        </w:rPr>
        <w:t>quest</w:t>
      </w:r>
      <w:r w:rsidR="00CD25D8" w:rsidRPr="00F67C4E">
        <w:rPr>
          <w:b/>
        </w:rPr>
        <w:t>a</w:t>
      </w:r>
      <w:r w:rsidR="00322686" w:rsidRPr="00F67C4E">
        <w:rPr>
          <w:b/>
        </w:rPr>
        <w:t xml:space="preserve"> </w:t>
      </w:r>
      <w:r w:rsidR="00CD25D8" w:rsidRPr="00F67C4E">
        <w:rPr>
          <w:b/>
        </w:rPr>
        <w:t>tesi</w:t>
      </w:r>
      <w:r w:rsidR="00322686" w:rsidRPr="00F67C4E">
        <w:rPr>
          <w:b/>
        </w:rPr>
        <w:t>: che l’anziano perda massa muscolare in quanto non assume la quantità di proteine di cui avrebbe bisogno</w:t>
      </w:r>
      <w:r w:rsidR="004C5FB3" w:rsidRPr="00F67C4E">
        <w:rPr>
          <w:b/>
        </w:rPr>
        <w:t xml:space="preserve"> (1,2 grammi per chilo di peso corporeo ogni giorno)</w:t>
      </w:r>
      <w:r w:rsidR="00322686">
        <w:t>, e perciò finisce per divenire prima fragile e poi non autosufficiente</w:t>
      </w:r>
      <w:r w:rsidR="00F67C4E">
        <w:t xml:space="preserve"> e disabile</w:t>
      </w:r>
      <w:r w:rsidR="00322686">
        <w:t>.</w:t>
      </w:r>
      <w:r w:rsidR="004C5FB3">
        <w:t xml:space="preserve"> È chiaro che</w:t>
      </w:r>
      <w:r w:rsidR="000D0F21">
        <w:t>,</w:t>
      </w:r>
      <w:r w:rsidR="004C5FB3">
        <w:t xml:space="preserve"> di fronte a questa evidenza</w:t>
      </w:r>
      <w:r w:rsidR="000D0F21">
        <w:t>,</w:t>
      </w:r>
      <w:r w:rsidR="00CD25D8">
        <w:t xml:space="preserve"> consigli</w:t>
      </w:r>
      <w:r w:rsidR="000D0F21">
        <w:t>eremo all’anziano</w:t>
      </w:r>
      <w:r w:rsidR="00CD25D8">
        <w:t xml:space="preserve"> anzitutto </w:t>
      </w:r>
      <w:r w:rsidR="000D0F21">
        <w:t xml:space="preserve">di </w:t>
      </w:r>
      <w:r w:rsidR="00CD25D8">
        <w:t xml:space="preserve">introdurre più proteine con l’alimentazione ordinaria e </w:t>
      </w:r>
      <w:r w:rsidR="000D0F21">
        <w:t xml:space="preserve">di </w:t>
      </w:r>
      <w:r w:rsidR="00CD25D8">
        <w:t xml:space="preserve">fare più attività fisica, </w:t>
      </w:r>
      <w:r w:rsidR="000D0F21">
        <w:t xml:space="preserve">ma poi gli suggeriremo anche una </w:t>
      </w:r>
      <w:proofErr w:type="spellStart"/>
      <w:r w:rsidR="000D0F21">
        <w:t>supplementazione</w:t>
      </w:r>
      <w:proofErr w:type="spellEnd"/>
      <w:r w:rsidR="000D0F21">
        <w:t xml:space="preserve"> proteica adeguata. </w:t>
      </w:r>
      <w:r w:rsidR="000D0F21" w:rsidRPr="00423903">
        <w:rPr>
          <w:b/>
        </w:rPr>
        <w:t>L’alimentazione corretta, dunque, è in s</w:t>
      </w:r>
      <w:r w:rsidR="00F949A0">
        <w:rPr>
          <w:b/>
        </w:rPr>
        <w:t xml:space="preserve">é </w:t>
      </w:r>
      <w:r w:rsidR="000D0F21" w:rsidRPr="00423903">
        <w:rPr>
          <w:b/>
        </w:rPr>
        <w:t>‘nutraceutica’, perché cura e previene proprio come un farmaco. E la nutraceutica in senso stretto, a sua volta, se ben impiegata rappresenta un ausilio insostituibile, anche perché non sempre il metabolismo della persona trattata consente l’assunzione delle tipo</w:t>
      </w:r>
      <w:r w:rsidR="00423903">
        <w:rPr>
          <w:b/>
        </w:rPr>
        <w:t>l</w:t>
      </w:r>
      <w:r w:rsidR="000D0F21" w:rsidRPr="00423903">
        <w:rPr>
          <w:b/>
        </w:rPr>
        <w:t>ogie e delle quantità di nutrienti necessari</w:t>
      </w:r>
      <w:r w:rsidR="00423903">
        <w:rPr>
          <w:b/>
        </w:rPr>
        <w:t>e</w:t>
      </w:r>
      <w:r w:rsidR="000D0F21">
        <w:t xml:space="preserve">. E ciò </w:t>
      </w:r>
      <w:r w:rsidR="00F949A0">
        <w:t xml:space="preserve">è vero più che mai </w:t>
      </w:r>
      <w:r w:rsidR="000D0F21">
        <w:t xml:space="preserve">nell’anziano, al quale per questo abbiamo voluto dedicare una </w:t>
      </w:r>
      <w:r w:rsidR="000D0F21">
        <w:lastRenderedPageBreak/>
        <w:t xml:space="preserve">giornata di riflessione </w:t>
      </w:r>
      <w:r w:rsidR="00343CE2">
        <w:t xml:space="preserve">specifica </w:t>
      </w:r>
      <w:r w:rsidR="00423903">
        <w:t xml:space="preserve">su alimentazione e nutraceutica, </w:t>
      </w:r>
      <w:r w:rsidR="00343CE2">
        <w:t>e sul rapporto che deve legare questi diversi livelli d’intervento”.</w:t>
      </w:r>
      <w:r w:rsidR="000D0F21">
        <w:t xml:space="preserve">   </w:t>
      </w:r>
      <w:r w:rsidR="00CD25D8">
        <w:t xml:space="preserve"> </w:t>
      </w:r>
      <w:r w:rsidR="004C5FB3">
        <w:t xml:space="preserve"> </w:t>
      </w:r>
      <w:r w:rsidR="00322686">
        <w:t xml:space="preserve"> </w:t>
      </w:r>
      <w:r w:rsidR="0094447B">
        <w:t xml:space="preserve"> </w:t>
      </w:r>
      <w:r w:rsidR="00322686">
        <w:t xml:space="preserve"> </w:t>
      </w:r>
      <w:r w:rsidR="0094447B">
        <w:t xml:space="preserve">  </w:t>
      </w:r>
      <w:r>
        <w:t xml:space="preserve">   </w:t>
      </w:r>
    </w:p>
    <w:p w:rsidR="0057684A" w:rsidRDefault="00CC61BC" w:rsidP="008B0BE5">
      <w:pPr>
        <w:spacing w:after="0"/>
        <w:jc w:val="both"/>
      </w:pPr>
      <w:r w:rsidRPr="001F12A9">
        <w:rPr>
          <w:b/>
        </w:rPr>
        <w:t xml:space="preserve">Sono numerosi i </w:t>
      </w:r>
      <w:r w:rsidR="00343CE2" w:rsidRPr="001F12A9">
        <w:rPr>
          <w:b/>
        </w:rPr>
        <w:t>nutrienti</w:t>
      </w:r>
      <w:r w:rsidR="00804FFA" w:rsidRPr="001F12A9">
        <w:rPr>
          <w:b/>
        </w:rPr>
        <w:t xml:space="preserve"> che un over-</w:t>
      </w:r>
      <w:r w:rsidR="00313FA0" w:rsidRPr="001F12A9">
        <w:rPr>
          <w:b/>
        </w:rPr>
        <w:t xml:space="preserve">65 </w:t>
      </w:r>
      <w:r w:rsidR="001F12A9">
        <w:rPr>
          <w:b/>
        </w:rPr>
        <w:t>può utilmente</w:t>
      </w:r>
      <w:r w:rsidRPr="001F12A9">
        <w:rPr>
          <w:b/>
        </w:rPr>
        <w:t xml:space="preserve"> includere nella </w:t>
      </w:r>
      <w:r w:rsidR="001F12A9">
        <w:rPr>
          <w:b/>
        </w:rPr>
        <w:t xml:space="preserve">propria </w:t>
      </w:r>
      <w:r w:rsidRPr="001F12A9">
        <w:rPr>
          <w:b/>
        </w:rPr>
        <w:t>dieta</w:t>
      </w:r>
      <w:r w:rsidR="00313FA0" w:rsidRPr="001F12A9">
        <w:rPr>
          <w:b/>
        </w:rPr>
        <w:t xml:space="preserve"> per </w:t>
      </w:r>
      <w:r w:rsidR="001F12A9">
        <w:rPr>
          <w:b/>
        </w:rPr>
        <w:t>ottenere notevoli benefici in termini di</w:t>
      </w:r>
      <w:r w:rsidR="00343CE2" w:rsidRPr="001F12A9">
        <w:rPr>
          <w:b/>
        </w:rPr>
        <w:t xml:space="preserve"> </w:t>
      </w:r>
      <w:r w:rsidR="005C05B8" w:rsidRPr="001F12A9">
        <w:rPr>
          <w:b/>
        </w:rPr>
        <w:t>qualità di vita</w:t>
      </w:r>
      <w:r w:rsidRPr="001F12A9">
        <w:t xml:space="preserve">, </w:t>
      </w:r>
      <w:r w:rsidR="005E2C3C" w:rsidRPr="001F12A9">
        <w:t xml:space="preserve">come </w:t>
      </w:r>
      <w:r w:rsidR="002F7914" w:rsidRPr="001F12A9">
        <w:t>le fibre, le proteine,</w:t>
      </w:r>
      <w:r w:rsidR="001F12A9">
        <w:t xml:space="preserve"> anche di origine vegetale,</w:t>
      </w:r>
      <w:r w:rsidR="002F7914" w:rsidRPr="001F12A9">
        <w:t xml:space="preserve"> </w:t>
      </w:r>
      <w:r w:rsidR="0037107A" w:rsidRPr="001F12A9">
        <w:t xml:space="preserve">i </w:t>
      </w:r>
      <w:r w:rsidR="002F7914" w:rsidRPr="001F12A9">
        <w:t xml:space="preserve">fitosteroli e </w:t>
      </w:r>
      <w:r w:rsidR="0037107A" w:rsidRPr="001F12A9">
        <w:t xml:space="preserve">i </w:t>
      </w:r>
      <w:r w:rsidR="005959F0" w:rsidRPr="001F12A9">
        <w:t xml:space="preserve">polifenoli, </w:t>
      </w:r>
      <w:r w:rsidRPr="001F12A9">
        <w:t xml:space="preserve">gli </w:t>
      </w:r>
      <w:r w:rsidR="00343CE2" w:rsidRPr="001F12A9">
        <w:t>a</w:t>
      </w:r>
      <w:r w:rsidRPr="001F12A9">
        <w:t xml:space="preserve">minoacidi, gli </w:t>
      </w:r>
      <w:r w:rsidR="00343CE2" w:rsidRPr="001F12A9">
        <w:t>a</w:t>
      </w:r>
      <w:r w:rsidRPr="001F12A9">
        <w:t xml:space="preserve">cidi grassi essenziali, gli </w:t>
      </w:r>
      <w:r w:rsidR="00343CE2" w:rsidRPr="001F12A9">
        <w:t>a</w:t>
      </w:r>
      <w:r w:rsidRPr="001F12A9">
        <w:t xml:space="preserve">ntiossidanti, gli Omega3, i </w:t>
      </w:r>
      <w:r w:rsidR="00343CE2" w:rsidRPr="001F12A9">
        <w:t>s</w:t>
      </w:r>
      <w:r w:rsidRPr="001F12A9">
        <w:t xml:space="preserve">ali minerali e le </w:t>
      </w:r>
      <w:r w:rsidR="00343CE2" w:rsidRPr="001F12A9">
        <w:t>v</w:t>
      </w:r>
      <w:r w:rsidRPr="001F12A9">
        <w:t>itamine</w:t>
      </w:r>
      <w:r w:rsidR="001F12A9" w:rsidRPr="001F12A9">
        <w:t xml:space="preserve">; e ancora </w:t>
      </w:r>
      <w:r w:rsidR="00CB08C1" w:rsidRPr="001F12A9">
        <w:t>i</w:t>
      </w:r>
      <w:r w:rsidR="00DA43B7" w:rsidRPr="001F12A9">
        <w:t xml:space="preserve">l </w:t>
      </w:r>
      <w:r w:rsidR="00343CE2" w:rsidRPr="001F12A9">
        <w:t>c</w:t>
      </w:r>
      <w:r w:rsidR="00DA43B7" w:rsidRPr="001F12A9">
        <w:t xml:space="preserve">oenzima Q10, </w:t>
      </w:r>
      <w:r w:rsidR="00CB08C1" w:rsidRPr="001F12A9">
        <w:t xml:space="preserve">gli </w:t>
      </w:r>
      <w:r w:rsidR="00343CE2" w:rsidRPr="001F12A9">
        <w:t>s</w:t>
      </w:r>
      <w:r w:rsidR="00DA43B7" w:rsidRPr="001F12A9">
        <w:t xml:space="preserve">teroli, </w:t>
      </w:r>
      <w:r w:rsidR="00CB08C1" w:rsidRPr="001F12A9">
        <w:t>i</w:t>
      </w:r>
      <w:r w:rsidR="00DA43B7" w:rsidRPr="001F12A9">
        <w:t xml:space="preserve">l </w:t>
      </w:r>
      <w:r w:rsidR="00343CE2" w:rsidRPr="001F12A9">
        <w:t>s</w:t>
      </w:r>
      <w:r w:rsidR="00DA43B7" w:rsidRPr="001F12A9">
        <w:t xml:space="preserve">elenio, </w:t>
      </w:r>
      <w:r w:rsidR="00CB08C1" w:rsidRPr="001F12A9">
        <w:t>l’</w:t>
      </w:r>
      <w:r w:rsidR="00343CE2" w:rsidRPr="001F12A9">
        <w:t>a</w:t>
      </w:r>
      <w:r w:rsidR="00DA43B7" w:rsidRPr="001F12A9">
        <w:t xml:space="preserve">cido </w:t>
      </w:r>
      <w:r w:rsidR="00343CE2" w:rsidRPr="001F12A9">
        <w:t>f</w:t>
      </w:r>
      <w:r w:rsidR="001F12A9">
        <w:t>olico</w:t>
      </w:r>
      <w:r w:rsidR="00CB08C1" w:rsidRPr="001F12A9">
        <w:t xml:space="preserve"> </w:t>
      </w:r>
      <w:r w:rsidR="001F12A9">
        <w:t>e</w:t>
      </w:r>
      <w:r w:rsidR="00CB08C1" w:rsidRPr="001F12A9">
        <w:t xml:space="preserve"> il ferro.</w:t>
      </w:r>
    </w:p>
    <w:p w:rsidR="0057684A" w:rsidRDefault="0057684A" w:rsidP="008B0BE5">
      <w:pPr>
        <w:spacing w:after="0"/>
        <w:jc w:val="both"/>
      </w:pPr>
      <w:r>
        <w:t>“</w:t>
      </w:r>
      <w:r w:rsidRPr="001F12A9">
        <w:rPr>
          <w:b/>
        </w:rPr>
        <w:t>La nutraceutica è un campo molto vasto, nel quale è ancora necessario distinguere con attenzione tra benefici documentati e marketing</w:t>
      </w:r>
      <w:r>
        <w:t xml:space="preserve"> – ha sottolineato il </w:t>
      </w:r>
      <w:r w:rsidRPr="0057684A">
        <w:rPr>
          <w:b/>
        </w:rPr>
        <w:t>professor Francesco Landi</w:t>
      </w:r>
      <w:r>
        <w:t xml:space="preserve">, docente di Medicina interna e geriatria all’Università Cattolica di Roma –. L’indicazione generale è di </w:t>
      </w:r>
      <w:r w:rsidRPr="001F12A9">
        <w:rPr>
          <w:b/>
        </w:rPr>
        <w:t>rivolgersi sempre al medico curante</w:t>
      </w:r>
      <w:r>
        <w:t xml:space="preserve">. Ad ogni modo, </w:t>
      </w:r>
      <w:r w:rsidRPr="00DD0DB4">
        <w:rPr>
          <w:b/>
        </w:rPr>
        <w:t>le</w:t>
      </w:r>
      <w:r>
        <w:t xml:space="preserve"> </w:t>
      </w:r>
      <w:r w:rsidRPr="001F12A9">
        <w:rPr>
          <w:b/>
        </w:rPr>
        <w:t>evidenze più significative riguardano l’efficacia dei nutraceut</w:t>
      </w:r>
      <w:r w:rsidR="00252017" w:rsidRPr="001F12A9">
        <w:rPr>
          <w:b/>
        </w:rPr>
        <w:t xml:space="preserve">ici nel campo della </w:t>
      </w:r>
      <w:proofErr w:type="spellStart"/>
      <w:r w:rsidR="00252017" w:rsidRPr="001F12A9">
        <w:rPr>
          <w:b/>
        </w:rPr>
        <w:t>sarcopenia</w:t>
      </w:r>
      <w:proofErr w:type="spellEnd"/>
      <w:r w:rsidR="00252017" w:rsidRPr="001F12A9">
        <w:rPr>
          <w:b/>
        </w:rPr>
        <w:t>,</w:t>
      </w:r>
      <w:r w:rsidRPr="001F12A9">
        <w:rPr>
          <w:b/>
        </w:rPr>
        <w:t xml:space="preserve"> della salute del cervello</w:t>
      </w:r>
      <w:r w:rsidR="00252017" w:rsidRPr="001F12A9">
        <w:rPr>
          <w:b/>
        </w:rPr>
        <w:t xml:space="preserve"> e dell’apparato gastrointestinale</w:t>
      </w:r>
      <w:r>
        <w:t xml:space="preserve">, problemi strettamente legati all’invecchiamento. Per esempio, prodotti come yogurt e latte addizionati di vitamina D, insieme a supplementi proteici, possono rallentare la perdita progressiva di massa muscolare che s’innesca dopo i 50 anni, cioè la </w:t>
      </w:r>
      <w:proofErr w:type="spellStart"/>
      <w:r>
        <w:t>sarcopenia</w:t>
      </w:r>
      <w:proofErr w:type="spellEnd"/>
      <w:r>
        <w:t>. In particolare, gli integratori a base di leucina, un aminoacido essenziale, e nello specifico del suo metabolismo attivo HMB,</w:t>
      </w:r>
      <w:r w:rsidR="00252017">
        <w:t xml:space="preserve"> tutelano la salute del muscolo,</w:t>
      </w:r>
      <w:r>
        <w:t xml:space="preserve"> migliorando la sintesi proteica e prevenendo le condizioni infiammatorie responsabili del suo catabolismo”.</w:t>
      </w:r>
    </w:p>
    <w:p w:rsidR="00271F99" w:rsidRDefault="0057684A" w:rsidP="00EB24A7">
      <w:pPr>
        <w:spacing w:after="0"/>
        <w:jc w:val="both"/>
      </w:pPr>
      <w:r>
        <w:t>U</w:t>
      </w:r>
      <w:r w:rsidR="00C653FE">
        <w:t xml:space="preserve">n </w:t>
      </w:r>
      <w:r w:rsidR="00343CE2">
        <w:t>sufficiente apporto proteico</w:t>
      </w:r>
      <w:r>
        <w:t xml:space="preserve">, infatti, è indispensabile per prevenire </w:t>
      </w:r>
      <w:r w:rsidR="0086165C">
        <w:t xml:space="preserve">la </w:t>
      </w:r>
      <w:proofErr w:type="spellStart"/>
      <w:r w:rsidR="0086165C">
        <w:t>sarcopenia</w:t>
      </w:r>
      <w:proofErr w:type="spellEnd"/>
      <w:r w:rsidR="0086165C">
        <w:t>, a sua volta causa del</w:t>
      </w:r>
      <w:r>
        <w:t xml:space="preserve">la condizione più diffusa e più temuta della </w:t>
      </w:r>
      <w:r w:rsidR="0086165C">
        <w:t>vecchiaia</w:t>
      </w:r>
      <w:r>
        <w:t xml:space="preserve">, cioè la fragilità, che può sfociare nella non autosufficienza e nella disabilità. </w:t>
      </w:r>
      <w:r w:rsidR="00271F99" w:rsidRPr="00271F99">
        <w:rPr>
          <w:b/>
        </w:rPr>
        <w:t>“</w:t>
      </w:r>
      <w:r w:rsidR="006804F4" w:rsidRPr="00271F99">
        <w:rPr>
          <w:b/>
        </w:rPr>
        <w:t xml:space="preserve">La </w:t>
      </w:r>
      <w:proofErr w:type="spellStart"/>
      <w:r w:rsidR="006804F4" w:rsidRPr="00271F99">
        <w:rPr>
          <w:b/>
        </w:rPr>
        <w:t>sarcopenia</w:t>
      </w:r>
      <w:proofErr w:type="spellEnd"/>
      <w:r w:rsidR="006804F4" w:rsidRPr="00271F99">
        <w:rPr>
          <w:b/>
        </w:rPr>
        <w:t xml:space="preserve"> è la perdita progressiva e generalizzata di massa muscolare </w:t>
      </w:r>
      <w:r w:rsidR="006804F4" w:rsidRPr="00343CE2">
        <w:t xml:space="preserve">e comporta il rischio di esiti </w:t>
      </w:r>
      <w:r w:rsidR="00271F99">
        <w:t>patologici</w:t>
      </w:r>
      <w:r w:rsidR="006804F4" w:rsidRPr="00343CE2">
        <w:t xml:space="preserve">, come </w:t>
      </w:r>
      <w:r w:rsidR="00271F99">
        <w:t>un peggioramento della</w:t>
      </w:r>
      <w:r w:rsidR="00271F99" w:rsidRPr="00343CE2">
        <w:t xml:space="preserve"> qualità d</w:t>
      </w:r>
      <w:r w:rsidR="00271F99">
        <w:t>i</w:t>
      </w:r>
      <w:r w:rsidR="00271F99" w:rsidRPr="00343CE2">
        <w:t xml:space="preserve"> vita</w:t>
      </w:r>
      <w:r w:rsidR="00271F99">
        <w:t>,</w:t>
      </w:r>
      <w:r w:rsidR="00271F99" w:rsidRPr="00343CE2">
        <w:t xml:space="preserve"> </w:t>
      </w:r>
      <w:r w:rsidR="00271F99">
        <w:t xml:space="preserve">la disabilità fisica </w:t>
      </w:r>
      <w:r w:rsidR="00AC12E8" w:rsidRPr="00343CE2">
        <w:t>e</w:t>
      </w:r>
      <w:r w:rsidR="00271F99">
        <w:t xml:space="preserve"> quindi</w:t>
      </w:r>
      <w:r w:rsidR="00AC12E8" w:rsidRPr="00343CE2">
        <w:t xml:space="preserve"> la </w:t>
      </w:r>
      <w:r w:rsidR="00271F99">
        <w:t>morte –</w:t>
      </w:r>
      <w:r w:rsidR="000C3B80" w:rsidRPr="00343CE2">
        <w:t xml:space="preserve"> ha dichiarato il </w:t>
      </w:r>
      <w:r w:rsidR="00271F99">
        <w:rPr>
          <w:b/>
        </w:rPr>
        <w:t>d</w:t>
      </w:r>
      <w:r w:rsidR="000C3B80" w:rsidRPr="00343CE2">
        <w:rPr>
          <w:b/>
        </w:rPr>
        <w:t xml:space="preserve">ottor </w:t>
      </w:r>
      <w:r w:rsidR="000C3B80" w:rsidRPr="00343CE2">
        <w:rPr>
          <w:b/>
          <w:bCs/>
        </w:rPr>
        <w:t>Alfonso Cruz-</w:t>
      </w:r>
      <w:proofErr w:type="spellStart"/>
      <w:r w:rsidR="000C3B80" w:rsidRPr="00343CE2">
        <w:rPr>
          <w:b/>
          <w:bCs/>
        </w:rPr>
        <w:t>Jentoft</w:t>
      </w:r>
      <w:proofErr w:type="spellEnd"/>
      <w:r w:rsidR="000C3B80" w:rsidRPr="00343CE2">
        <w:rPr>
          <w:b/>
          <w:bCs/>
        </w:rPr>
        <w:t xml:space="preserve">, </w:t>
      </w:r>
      <w:r w:rsidR="000C3B80" w:rsidRPr="00343CE2">
        <w:rPr>
          <w:b/>
          <w:iCs/>
        </w:rPr>
        <w:t xml:space="preserve">Chair of </w:t>
      </w:r>
      <w:proofErr w:type="spellStart"/>
      <w:r w:rsidR="000C3B80" w:rsidRPr="00343CE2">
        <w:rPr>
          <w:b/>
          <w:iCs/>
        </w:rPr>
        <w:t>Geriatrics</w:t>
      </w:r>
      <w:proofErr w:type="spellEnd"/>
      <w:r w:rsidR="000C3B80" w:rsidRPr="00343CE2">
        <w:rPr>
          <w:b/>
          <w:bCs/>
        </w:rPr>
        <w:t xml:space="preserve">, </w:t>
      </w:r>
      <w:r w:rsidR="000C3B80" w:rsidRPr="00343CE2">
        <w:rPr>
          <w:b/>
          <w:iCs/>
        </w:rPr>
        <w:t>Hospit</w:t>
      </w:r>
      <w:r w:rsidR="00271F99">
        <w:rPr>
          <w:b/>
          <w:iCs/>
        </w:rPr>
        <w:t xml:space="preserve">al Universitario </w:t>
      </w:r>
      <w:proofErr w:type="spellStart"/>
      <w:r w:rsidR="00271F99">
        <w:rPr>
          <w:b/>
          <w:iCs/>
        </w:rPr>
        <w:t>Ramón</w:t>
      </w:r>
      <w:proofErr w:type="spellEnd"/>
      <w:r w:rsidR="00271F99">
        <w:rPr>
          <w:b/>
          <w:iCs/>
        </w:rPr>
        <w:t xml:space="preserve"> y </w:t>
      </w:r>
      <w:proofErr w:type="spellStart"/>
      <w:r w:rsidR="00271F99">
        <w:rPr>
          <w:b/>
          <w:iCs/>
        </w:rPr>
        <w:t>Cajal</w:t>
      </w:r>
      <w:proofErr w:type="spellEnd"/>
      <w:r w:rsidR="00271F99">
        <w:rPr>
          <w:b/>
          <w:iCs/>
        </w:rPr>
        <w:t xml:space="preserve"> di</w:t>
      </w:r>
      <w:r w:rsidR="000C3B80" w:rsidRPr="00343CE2">
        <w:rPr>
          <w:b/>
          <w:iCs/>
        </w:rPr>
        <w:t xml:space="preserve"> Madrid, Spagna</w:t>
      </w:r>
      <w:r w:rsidR="00271F99">
        <w:rPr>
          <w:b/>
          <w:iCs/>
        </w:rPr>
        <w:t xml:space="preserve"> –</w:t>
      </w:r>
      <w:r w:rsidR="00271F99" w:rsidRPr="00423903">
        <w:rPr>
          <w:iCs/>
        </w:rPr>
        <w:t>.</w:t>
      </w:r>
      <w:r w:rsidR="00271F99">
        <w:rPr>
          <w:b/>
          <w:iCs/>
        </w:rPr>
        <w:t xml:space="preserve"> </w:t>
      </w:r>
      <w:r w:rsidR="00423903">
        <w:t>C</w:t>
      </w:r>
      <w:r w:rsidR="006804F4" w:rsidRPr="00343CE2">
        <w:t xml:space="preserve">orretta alimentazione e maggiore attività fisica sono fondamentali per prevenire e trattare la </w:t>
      </w:r>
      <w:proofErr w:type="spellStart"/>
      <w:r w:rsidR="006804F4" w:rsidRPr="00343CE2">
        <w:t>sarcopenia</w:t>
      </w:r>
      <w:proofErr w:type="spellEnd"/>
      <w:r w:rsidR="006804F4" w:rsidRPr="00343CE2">
        <w:t xml:space="preserve">. </w:t>
      </w:r>
      <w:r w:rsidR="00271F99">
        <w:t>Direi</w:t>
      </w:r>
      <w:r w:rsidR="00423903">
        <w:t>,</w:t>
      </w:r>
      <w:r w:rsidR="00271F99">
        <w:t xml:space="preserve"> anzi</w:t>
      </w:r>
      <w:r w:rsidR="00423903">
        <w:t>,</w:t>
      </w:r>
      <w:r w:rsidR="00271F99">
        <w:t xml:space="preserve"> che </w:t>
      </w:r>
      <w:r w:rsidR="00271F99" w:rsidRPr="00423903">
        <w:rPr>
          <w:b/>
        </w:rPr>
        <w:t>u</w:t>
      </w:r>
      <w:r w:rsidR="00AC12E8" w:rsidRPr="00423903">
        <w:rPr>
          <w:b/>
        </w:rPr>
        <w:t>n apporto maggiore di proteine</w:t>
      </w:r>
      <w:r w:rsidR="00271F99" w:rsidRPr="00423903">
        <w:rPr>
          <w:b/>
        </w:rPr>
        <w:t>,</w:t>
      </w:r>
      <w:r w:rsidR="00AC12E8" w:rsidRPr="00423903">
        <w:rPr>
          <w:b/>
        </w:rPr>
        <w:t xml:space="preserve"> </w:t>
      </w:r>
      <w:r w:rsidR="00271F99" w:rsidRPr="00423903">
        <w:rPr>
          <w:b/>
        </w:rPr>
        <w:t>nella dieta di un soggetto over-</w:t>
      </w:r>
      <w:r w:rsidR="00AC12E8" w:rsidRPr="00423903">
        <w:rPr>
          <w:b/>
        </w:rPr>
        <w:t>65</w:t>
      </w:r>
      <w:r w:rsidR="00271F99" w:rsidRPr="00423903">
        <w:rPr>
          <w:b/>
        </w:rPr>
        <w:t>,</w:t>
      </w:r>
      <w:r w:rsidR="00AC12E8" w:rsidRPr="00423903">
        <w:rPr>
          <w:b/>
        </w:rPr>
        <w:t xml:space="preserve"> è </w:t>
      </w:r>
      <w:r w:rsidR="006804F4" w:rsidRPr="00423903">
        <w:rPr>
          <w:b/>
        </w:rPr>
        <w:t xml:space="preserve">fondamentale </w:t>
      </w:r>
      <w:r w:rsidR="00271F99" w:rsidRPr="00423903">
        <w:rPr>
          <w:b/>
        </w:rPr>
        <w:t xml:space="preserve">per </w:t>
      </w:r>
      <w:r w:rsidR="006804F4" w:rsidRPr="00423903">
        <w:rPr>
          <w:b/>
        </w:rPr>
        <w:t>la prevenzione della disabilità</w:t>
      </w:r>
      <w:r w:rsidR="00271F99">
        <w:t>”</w:t>
      </w:r>
      <w:r w:rsidR="00222DA1" w:rsidRPr="00343CE2">
        <w:t>.</w:t>
      </w:r>
    </w:p>
    <w:p w:rsidR="00E96C6F" w:rsidRPr="00271F99" w:rsidRDefault="00E62AB5" w:rsidP="00271F99">
      <w:pPr>
        <w:spacing w:after="0"/>
        <w:jc w:val="both"/>
        <w:rPr>
          <w:b/>
        </w:rPr>
      </w:pPr>
      <w:r w:rsidRPr="00271F99">
        <w:rPr>
          <w:b/>
        </w:rPr>
        <w:t xml:space="preserve">Oltre a una corretta alimentazione e </w:t>
      </w:r>
      <w:r w:rsidR="001256F2" w:rsidRPr="00271F99">
        <w:rPr>
          <w:b/>
        </w:rPr>
        <w:t xml:space="preserve">a </w:t>
      </w:r>
      <w:r w:rsidRPr="00271F99">
        <w:rPr>
          <w:b/>
        </w:rPr>
        <w:t xml:space="preserve">una dieta </w:t>
      </w:r>
      <w:r w:rsidR="00271F99" w:rsidRPr="00271F99">
        <w:rPr>
          <w:b/>
        </w:rPr>
        <w:t>completa</w:t>
      </w:r>
      <w:r w:rsidRPr="00271F99">
        <w:rPr>
          <w:b/>
        </w:rPr>
        <w:t xml:space="preserve"> di </w:t>
      </w:r>
      <w:r w:rsidR="00271F99" w:rsidRPr="00271F99">
        <w:rPr>
          <w:b/>
        </w:rPr>
        <w:t xml:space="preserve">tutte le </w:t>
      </w:r>
      <w:r w:rsidRPr="00271F99">
        <w:rPr>
          <w:b/>
        </w:rPr>
        <w:t>sostanze nutritive</w:t>
      </w:r>
      <w:r w:rsidRPr="00423903">
        <w:rPr>
          <w:b/>
        </w:rPr>
        <w:t xml:space="preserve">, </w:t>
      </w:r>
      <w:r w:rsidR="00423903" w:rsidRPr="00423903">
        <w:rPr>
          <w:b/>
        </w:rPr>
        <w:t>anche l’attività fisica, ne</w:t>
      </w:r>
      <w:r w:rsidR="00361CF3">
        <w:rPr>
          <w:b/>
        </w:rPr>
        <w:t>l</w:t>
      </w:r>
      <w:r w:rsidR="00423903" w:rsidRPr="00423903">
        <w:rPr>
          <w:b/>
        </w:rPr>
        <w:t>l’anziano, deve essere considerata un intervento preventivo e terapeutico a tutti gli effetti</w:t>
      </w:r>
      <w:r w:rsidR="00423903">
        <w:t>, tanto da divenire</w:t>
      </w:r>
      <w:r w:rsidR="00271F99" w:rsidRPr="00271F99">
        <w:t xml:space="preserve"> oggetto</w:t>
      </w:r>
      <w:r w:rsidR="00423903">
        <w:t xml:space="preserve"> di veri e propri trial clinici.</w:t>
      </w:r>
      <w:r w:rsidR="00271F99" w:rsidRPr="00271F99">
        <w:t xml:space="preserve"> </w:t>
      </w:r>
      <w:r w:rsidR="00423903">
        <w:t>F</w:t>
      </w:r>
      <w:r w:rsidR="00271F99" w:rsidRPr="00271F99">
        <w:t>ra</w:t>
      </w:r>
      <w:r w:rsidR="00423903">
        <w:t xml:space="preserve"> questi</w:t>
      </w:r>
      <w:r w:rsidR="00271F99" w:rsidRPr="00271F99">
        <w:t xml:space="preserve"> il già citato</w:t>
      </w:r>
      <w:r w:rsidR="00423903">
        <w:t xml:space="preserve"> </w:t>
      </w:r>
      <w:r w:rsidR="00252017">
        <w:t>Progetto</w:t>
      </w:r>
      <w:r w:rsidR="00271F99" w:rsidRPr="00271F99">
        <w:t xml:space="preserve"> </w:t>
      </w:r>
      <w:r w:rsidR="00271F99" w:rsidRPr="00271F99">
        <w:rPr>
          <w:i/>
        </w:rPr>
        <w:t>Sprint-t</w:t>
      </w:r>
      <w:r w:rsidR="00271F99" w:rsidRPr="00271F99">
        <w:t xml:space="preserve">, ma anche lo studio </w:t>
      </w:r>
      <w:r w:rsidR="00271F99" w:rsidRPr="00271F99">
        <w:rPr>
          <w:i/>
        </w:rPr>
        <w:t>LIFE</w:t>
      </w:r>
      <w:r w:rsidR="00271F99" w:rsidRPr="00271F99">
        <w:t xml:space="preserve">. </w:t>
      </w:r>
      <w:r w:rsidR="009720A3" w:rsidRPr="00271F99">
        <w:t xml:space="preserve"> </w:t>
      </w:r>
      <w:r w:rsidR="00E96C6F" w:rsidRPr="00271F99">
        <w:t>“Lo studio randomizzato LIFE</w:t>
      </w:r>
      <w:r w:rsidR="00EF2D20" w:rsidRPr="00271F99">
        <w:t>, (</w:t>
      </w:r>
      <w:proofErr w:type="spellStart"/>
      <w:r w:rsidR="00EF2D20" w:rsidRPr="00271F99">
        <w:rPr>
          <w:i/>
        </w:rPr>
        <w:t>Lifestyle</w:t>
      </w:r>
      <w:proofErr w:type="spellEnd"/>
      <w:r w:rsidR="00EF2D20" w:rsidRPr="00271F99">
        <w:rPr>
          <w:i/>
        </w:rPr>
        <w:t xml:space="preserve"> </w:t>
      </w:r>
      <w:proofErr w:type="spellStart"/>
      <w:r w:rsidR="00EF2D20" w:rsidRPr="00271F99">
        <w:rPr>
          <w:i/>
        </w:rPr>
        <w:t>Interventions</w:t>
      </w:r>
      <w:proofErr w:type="spellEnd"/>
      <w:r w:rsidR="00EF2D20" w:rsidRPr="00271F99">
        <w:rPr>
          <w:i/>
        </w:rPr>
        <w:t xml:space="preserve"> and Independence for </w:t>
      </w:r>
      <w:proofErr w:type="spellStart"/>
      <w:r w:rsidR="00EF2D20" w:rsidRPr="00271F99">
        <w:rPr>
          <w:i/>
        </w:rPr>
        <w:t>Elders</w:t>
      </w:r>
      <w:proofErr w:type="spellEnd"/>
      <w:r w:rsidR="00423903">
        <w:t xml:space="preserve">) – </w:t>
      </w:r>
      <w:r w:rsidR="00423903" w:rsidRPr="00271F99">
        <w:t xml:space="preserve">ha </w:t>
      </w:r>
      <w:r w:rsidR="00423903">
        <w:t>sottolineato</w:t>
      </w:r>
      <w:r w:rsidR="00423903" w:rsidRPr="00271F99">
        <w:t xml:space="preserve"> il </w:t>
      </w:r>
      <w:r w:rsidR="00423903">
        <w:rPr>
          <w:b/>
        </w:rPr>
        <w:t>p</w:t>
      </w:r>
      <w:r w:rsidR="00423903" w:rsidRPr="00271F99">
        <w:rPr>
          <w:b/>
        </w:rPr>
        <w:t xml:space="preserve">rofessor Marco </w:t>
      </w:r>
      <w:proofErr w:type="spellStart"/>
      <w:r w:rsidR="00423903" w:rsidRPr="00271F99">
        <w:rPr>
          <w:b/>
        </w:rPr>
        <w:t>Pahor</w:t>
      </w:r>
      <w:proofErr w:type="spellEnd"/>
      <w:r w:rsidR="00423903" w:rsidRPr="00423903">
        <w:t xml:space="preserve">, </w:t>
      </w:r>
      <w:proofErr w:type="spellStart"/>
      <w:r w:rsidR="00423903" w:rsidRPr="00423903">
        <w:t>Department</w:t>
      </w:r>
      <w:proofErr w:type="spellEnd"/>
      <w:r w:rsidR="00423903" w:rsidRPr="00423903">
        <w:t xml:space="preserve"> of </w:t>
      </w:r>
      <w:proofErr w:type="spellStart"/>
      <w:r w:rsidR="00423903" w:rsidRPr="00423903">
        <w:t>Aging</w:t>
      </w:r>
      <w:proofErr w:type="spellEnd"/>
      <w:r w:rsidR="00423903" w:rsidRPr="00423903">
        <w:t xml:space="preserve"> and </w:t>
      </w:r>
      <w:proofErr w:type="spellStart"/>
      <w:r w:rsidR="00423903" w:rsidRPr="00423903">
        <w:t>Geriatric</w:t>
      </w:r>
      <w:proofErr w:type="spellEnd"/>
      <w:r w:rsidR="00423903" w:rsidRPr="00423903">
        <w:t xml:space="preserve"> </w:t>
      </w:r>
      <w:proofErr w:type="spellStart"/>
      <w:r w:rsidR="00423903" w:rsidRPr="00423903">
        <w:t>Research</w:t>
      </w:r>
      <w:proofErr w:type="spellEnd"/>
      <w:r w:rsidR="00423903" w:rsidRPr="00423903">
        <w:t xml:space="preserve"> Director, </w:t>
      </w:r>
      <w:proofErr w:type="spellStart"/>
      <w:r w:rsidR="00423903" w:rsidRPr="00423903">
        <w:t>Institute</w:t>
      </w:r>
      <w:proofErr w:type="spellEnd"/>
      <w:r w:rsidR="00423903" w:rsidRPr="00423903">
        <w:t xml:space="preserve"> on </w:t>
      </w:r>
      <w:proofErr w:type="spellStart"/>
      <w:r w:rsidR="00423903" w:rsidRPr="00423903">
        <w:t>Aging</w:t>
      </w:r>
      <w:proofErr w:type="spellEnd"/>
      <w:r w:rsidR="00423903" w:rsidRPr="00423903">
        <w:t xml:space="preserve"> College of Medicine della </w:t>
      </w:r>
      <w:proofErr w:type="spellStart"/>
      <w:r w:rsidR="00423903" w:rsidRPr="00423903">
        <w:t>University</w:t>
      </w:r>
      <w:proofErr w:type="spellEnd"/>
      <w:r w:rsidR="00423903" w:rsidRPr="00423903">
        <w:t xml:space="preserve"> of Florida, U.S.A</w:t>
      </w:r>
      <w:r w:rsidR="00423903">
        <w:t xml:space="preserve">. – </w:t>
      </w:r>
      <w:r w:rsidR="005777CE" w:rsidRPr="00271F99">
        <w:t>condotto in otto centri e guidato dall’Università della Florida,</w:t>
      </w:r>
      <w:r w:rsidR="00E96C6F" w:rsidRPr="00271F99">
        <w:t xml:space="preserve"> ha dimostrato</w:t>
      </w:r>
      <w:r w:rsidR="00271F99">
        <w:t>,</w:t>
      </w:r>
      <w:r w:rsidR="00E96C6F" w:rsidRPr="00271F99">
        <w:t xml:space="preserve"> in oltre 1</w:t>
      </w:r>
      <w:r w:rsidR="00271F99">
        <w:t>.</w:t>
      </w:r>
      <w:r w:rsidR="00E96C6F" w:rsidRPr="00271F99">
        <w:t>600 persone</w:t>
      </w:r>
      <w:r w:rsidR="00346A0C" w:rsidRPr="00271F99">
        <w:t xml:space="preserve"> d</w:t>
      </w:r>
      <w:r w:rsidR="00271F99">
        <w:t>i età compresa fra 70 e 89 anni,</w:t>
      </w:r>
      <w:r w:rsidR="00E96C6F" w:rsidRPr="00271F99">
        <w:t xml:space="preserve"> </w:t>
      </w:r>
      <w:r w:rsidR="009226B7" w:rsidRPr="00271F99">
        <w:t xml:space="preserve">che </w:t>
      </w:r>
      <w:r w:rsidR="009226B7" w:rsidRPr="00423903">
        <w:rPr>
          <w:b/>
        </w:rPr>
        <w:t xml:space="preserve">un intervento di attività </w:t>
      </w:r>
      <w:r w:rsidR="00E96C6F" w:rsidRPr="00423903">
        <w:rPr>
          <w:b/>
        </w:rPr>
        <w:t xml:space="preserve">fisica moderata di lunga durata, paragonato a un </w:t>
      </w:r>
      <w:r w:rsidR="00271F99" w:rsidRPr="00423903">
        <w:rPr>
          <w:b/>
        </w:rPr>
        <w:t xml:space="preserve">semplice </w:t>
      </w:r>
      <w:r w:rsidR="00E96C6F" w:rsidRPr="00423903">
        <w:rPr>
          <w:b/>
        </w:rPr>
        <w:t>intervento di educ</w:t>
      </w:r>
      <w:r w:rsidR="00423903" w:rsidRPr="00423903">
        <w:rPr>
          <w:b/>
        </w:rPr>
        <w:t>azione sui temi della salute, ri</w:t>
      </w:r>
      <w:r w:rsidR="00E96C6F" w:rsidRPr="00423903">
        <w:rPr>
          <w:b/>
        </w:rPr>
        <w:t>duce de</w:t>
      </w:r>
      <w:r w:rsidR="00845898" w:rsidRPr="00423903">
        <w:rPr>
          <w:b/>
        </w:rPr>
        <w:t>l 18% l’incidenza di disabilità</w:t>
      </w:r>
      <w:r w:rsidR="00E96C6F" w:rsidRPr="00423903">
        <w:rPr>
          <w:b/>
        </w:rPr>
        <w:t xml:space="preserve"> </w:t>
      </w:r>
      <w:r w:rsidR="00845898" w:rsidRPr="00423903">
        <w:rPr>
          <w:b/>
        </w:rPr>
        <w:t>maggiore riguarda</w:t>
      </w:r>
      <w:r w:rsidR="00271F99" w:rsidRPr="00423903">
        <w:rPr>
          <w:b/>
        </w:rPr>
        <w:t>n</w:t>
      </w:r>
      <w:r w:rsidR="00845898" w:rsidRPr="00423903">
        <w:rPr>
          <w:b/>
        </w:rPr>
        <w:t>te la mobilità, definita come incapacità</w:t>
      </w:r>
      <w:r w:rsidR="00CC61BC" w:rsidRPr="00423903">
        <w:rPr>
          <w:b/>
        </w:rPr>
        <w:t xml:space="preserve"> di </w:t>
      </w:r>
      <w:r w:rsidR="00252017">
        <w:rPr>
          <w:b/>
        </w:rPr>
        <w:t>camminare per</w:t>
      </w:r>
      <w:r w:rsidR="00CC61BC" w:rsidRPr="00423903">
        <w:rPr>
          <w:b/>
        </w:rPr>
        <w:t xml:space="preserve"> 400 </w:t>
      </w:r>
      <w:r w:rsidR="00E96C6F" w:rsidRPr="00423903">
        <w:rPr>
          <w:b/>
        </w:rPr>
        <w:t>metri</w:t>
      </w:r>
      <w:r w:rsidR="00E96C6F" w:rsidRPr="00271F99">
        <w:t>”</w:t>
      </w:r>
      <w:r w:rsidR="00271F99">
        <w:t>.</w:t>
      </w:r>
      <w:r w:rsidR="00E96C6F" w:rsidRPr="00271F99">
        <w:t xml:space="preserve"> </w:t>
      </w:r>
    </w:p>
    <w:p w:rsidR="0058396B" w:rsidRPr="00E8790F" w:rsidRDefault="0058396B" w:rsidP="00E8790F">
      <w:pPr>
        <w:pStyle w:val="Nessunaspaziatura"/>
      </w:pPr>
    </w:p>
    <w:p w:rsidR="00E8790F" w:rsidRPr="0055038C" w:rsidRDefault="00E8790F" w:rsidP="00E8790F">
      <w:pPr>
        <w:pStyle w:val="Nessunaspaziatura"/>
        <w:rPr>
          <w:b/>
          <w:i/>
          <w:u w:val="single"/>
        </w:rPr>
      </w:pPr>
      <w:r w:rsidRPr="0055038C">
        <w:rPr>
          <w:b/>
          <w:i/>
          <w:u w:val="single"/>
        </w:rPr>
        <w:t>Il mercato della nutraceutica</w:t>
      </w:r>
    </w:p>
    <w:p w:rsidR="005E0D3B" w:rsidRPr="00DD7CE8" w:rsidRDefault="00E8790F" w:rsidP="0055038C">
      <w:pPr>
        <w:pStyle w:val="Nessunaspaziatura"/>
        <w:rPr>
          <w:b/>
        </w:rPr>
      </w:pPr>
      <w:r w:rsidRPr="0055038C">
        <w:rPr>
          <w:i/>
        </w:rPr>
        <w:t>Il mercato della nutraceutica è in rapida espansione.  Dovrebbe raggiungere, alla fine del 2014, i 2,4 milioni di euro, pari a 161 milioni di pezzi venduti. Un fatturato in crescita di 7,6 punti percentuali, con un aumento di produzione del 5,7 per cento nel biennio 2012-2014 (</w:t>
      </w:r>
      <w:proofErr w:type="gramStart"/>
      <w:r w:rsidRPr="0055038C">
        <w:rPr>
          <w:i/>
        </w:rPr>
        <w:t xml:space="preserve">dati </w:t>
      </w:r>
      <w:r w:rsidR="00E142E8">
        <w:rPr>
          <w:i/>
        </w:rPr>
        <w:t xml:space="preserve"> </w:t>
      </w:r>
      <w:r w:rsidRPr="0055038C">
        <w:t>IMS</w:t>
      </w:r>
      <w:proofErr w:type="gramEnd"/>
      <w:r w:rsidRPr="0055038C">
        <w:t xml:space="preserve"> </w:t>
      </w:r>
      <w:proofErr w:type="spellStart"/>
      <w:r w:rsidRPr="0055038C">
        <w:t>Health</w:t>
      </w:r>
      <w:proofErr w:type="spellEnd"/>
      <w:r w:rsidR="0055038C" w:rsidRPr="0055038C">
        <w:rPr>
          <w:i/>
        </w:rPr>
        <w:t>).</w:t>
      </w:r>
      <w:r w:rsidR="005E0D3B" w:rsidRPr="0055038C">
        <w:rPr>
          <w:i/>
        </w:rPr>
        <w:br/>
      </w:r>
      <w:r w:rsidR="005E0D3B">
        <w:br/>
      </w:r>
      <w:r w:rsidR="005E0D3B" w:rsidRPr="00DD7CE8">
        <w:rPr>
          <w:rFonts w:ascii="Calibri" w:hAnsi="Calibri"/>
          <w:b/>
          <w:u w:val="single"/>
        </w:rPr>
        <w:t xml:space="preserve">Per ulteriori informazioni: </w:t>
      </w:r>
    </w:p>
    <w:p w:rsidR="005E0D3B" w:rsidRPr="00DD7CE8" w:rsidRDefault="005E0D3B" w:rsidP="005E0D3B">
      <w:pPr>
        <w:pStyle w:val="Nessunaspaziatura"/>
        <w:rPr>
          <w:b/>
        </w:rPr>
      </w:pPr>
      <w:r w:rsidRPr="00DD7CE8">
        <w:rPr>
          <w:b/>
        </w:rPr>
        <w:br/>
        <w:t xml:space="preserve">Andreina De Pascali </w:t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</w:r>
    </w:p>
    <w:p w:rsidR="005E0D3B" w:rsidRPr="00DD7CE8" w:rsidRDefault="005E0D3B" w:rsidP="005E0D3B">
      <w:pPr>
        <w:pStyle w:val="Nessunaspaziatura"/>
      </w:pPr>
      <w:proofErr w:type="spellStart"/>
      <w:proofErr w:type="gramStart"/>
      <w:r w:rsidRPr="00DD7CE8">
        <w:t>cell</w:t>
      </w:r>
      <w:proofErr w:type="spellEnd"/>
      <w:proofErr w:type="gramEnd"/>
      <w:r w:rsidRPr="00DD7CE8">
        <w:t xml:space="preserve">. 339 8916204 </w:t>
      </w:r>
      <w:r w:rsidRPr="00DD7CE8">
        <w:tab/>
      </w:r>
      <w:r w:rsidRPr="00DD7CE8">
        <w:tab/>
      </w:r>
      <w:r w:rsidRPr="00DD7CE8">
        <w:tab/>
      </w:r>
      <w:r w:rsidRPr="00DD7CE8">
        <w:tab/>
      </w:r>
    </w:p>
    <w:p w:rsidR="00DD7CE8" w:rsidRPr="00DD7CE8" w:rsidRDefault="00B77CAD" w:rsidP="005E0D3B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A1CE8F1" wp14:editId="422168AD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990600" cy="318135"/>
            <wp:effectExtent l="0" t="0" r="0" b="57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tooltip="blocked::mailto:andreina.depascali@italialongeva.it" w:history="1">
        <w:r w:rsidR="005E0D3B" w:rsidRPr="00DD7CE8">
          <w:rPr>
            <w:rStyle w:val="Collegamentoipertestuale"/>
          </w:rPr>
          <w:t>andreina.depascali@italialongeva.it</w:t>
        </w:r>
      </w:hyperlink>
      <w:r w:rsidR="005E0D3B" w:rsidRPr="00DD7CE8">
        <w:t xml:space="preserve">   </w:t>
      </w:r>
      <w:r w:rsidR="00DD7CE8" w:rsidRPr="00DD7CE8">
        <w:br/>
      </w:r>
    </w:p>
    <w:p w:rsidR="005E0D3B" w:rsidRPr="00DD7CE8" w:rsidRDefault="005E0D3B" w:rsidP="005E0D3B">
      <w:pPr>
        <w:pStyle w:val="Nessunaspaziatura"/>
      </w:pPr>
      <w:r w:rsidRPr="00DD7CE8">
        <w:tab/>
      </w:r>
      <w:r w:rsidR="00DD7CE8" w:rsidRPr="00DD7CE8">
        <w:br/>
      </w:r>
    </w:p>
    <w:p w:rsidR="005E0D3B" w:rsidRPr="00DD7CE8" w:rsidRDefault="005E0D3B" w:rsidP="00DD7CE8">
      <w:pPr>
        <w:pStyle w:val="Nessunaspaziatura"/>
        <w:rPr>
          <w:lang w:val="en-US"/>
        </w:rPr>
      </w:pPr>
      <w:r w:rsidRPr="00DD7CE8">
        <w:rPr>
          <w:b/>
        </w:rPr>
        <w:t>Marco Giorgetti</w:t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  <w:t>Chiara Longhi</w:t>
      </w:r>
      <w:r w:rsidRPr="00DD7CE8">
        <w:rPr>
          <w:b/>
        </w:rPr>
        <w:br/>
      </w:r>
      <w:proofErr w:type="spellStart"/>
      <w:r w:rsidRPr="00DD7CE8">
        <w:t>cell</w:t>
      </w:r>
      <w:proofErr w:type="spellEnd"/>
      <w:r w:rsidRPr="00DD7CE8">
        <w:t xml:space="preserve">. </w:t>
      </w:r>
      <w:r w:rsidRPr="00DD7CE8">
        <w:rPr>
          <w:lang w:val="en-US"/>
        </w:rPr>
        <w:t>335 277223</w:t>
      </w:r>
      <w:r w:rsidRPr="00DD7CE8">
        <w:rPr>
          <w:lang w:val="en-US"/>
        </w:rPr>
        <w:tab/>
      </w:r>
      <w:r w:rsidRPr="00DD7CE8">
        <w:rPr>
          <w:lang w:val="en-US"/>
        </w:rPr>
        <w:tab/>
      </w:r>
      <w:bookmarkStart w:id="0" w:name="_GoBack"/>
      <w:bookmarkEnd w:id="0"/>
      <w:r w:rsidRPr="00DD7CE8">
        <w:rPr>
          <w:lang w:val="en-US"/>
        </w:rPr>
        <w:tab/>
        <w:t>tel. 02 2042491</w:t>
      </w:r>
      <w:r w:rsidRPr="00DD7CE8">
        <w:rPr>
          <w:lang w:val="en-US"/>
        </w:rPr>
        <w:br/>
      </w:r>
      <w:hyperlink r:id="rId8" w:history="1">
        <w:r w:rsidRPr="00DD7CE8">
          <w:rPr>
            <w:rStyle w:val="Collegamentoipertestuale"/>
            <w:lang w:val="en-US"/>
          </w:rPr>
          <w:t>m.giorgetti@vrelations.it</w:t>
        </w:r>
      </w:hyperlink>
      <w:r w:rsidRPr="00DD7CE8">
        <w:rPr>
          <w:lang w:val="en-US"/>
        </w:rPr>
        <w:t xml:space="preserve"> </w:t>
      </w:r>
      <w:r w:rsidRPr="00DD7CE8">
        <w:rPr>
          <w:lang w:val="en-US"/>
        </w:rPr>
        <w:tab/>
      </w:r>
      <w:r w:rsidRPr="00DD7CE8">
        <w:rPr>
          <w:lang w:val="en-US"/>
        </w:rPr>
        <w:tab/>
      </w:r>
      <w:hyperlink r:id="rId9" w:history="1">
        <w:r w:rsidRPr="00DD7CE8">
          <w:rPr>
            <w:rStyle w:val="Collegamentoipertestuale"/>
            <w:lang w:val="en-US"/>
          </w:rPr>
          <w:t>c.longhi@vrelations.it</w:t>
        </w:r>
      </w:hyperlink>
      <w:r w:rsidRPr="00DD7CE8">
        <w:rPr>
          <w:lang w:val="en-US"/>
        </w:rPr>
        <w:t xml:space="preserve"> </w:t>
      </w:r>
    </w:p>
    <w:sectPr w:rsidR="005E0D3B" w:rsidRPr="00DD7CE8" w:rsidSect="00FD442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2D"/>
    <w:rsid w:val="00027B7E"/>
    <w:rsid w:val="00045AFB"/>
    <w:rsid w:val="00087308"/>
    <w:rsid w:val="000C3B80"/>
    <w:rsid w:val="000D0F21"/>
    <w:rsid w:val="00125305"/>
    <w:rsid w:val="001256F2"/>
    <w:rsid w:val="001410A2"/>
    <w:rsid w:val="00143693"/>
    <w:rsid w:val="0019754C"/>
    <w:rsid w:val="001A7054"/>
    <w:rsid w:val="001D57D2"/>
    <w:rsid w:val="001F12A9"/>
    <w:rsid w:val="002002E4"/>
    <w:rsid w:val="00210CBC"/>
    <w:rsid w:val="00222DA1"/>
    <w:rsid w:val="0023112E"/>
    <w:rsid w:val="002420FC"/>
    <w:rsid w:val="00250D07"/>
    <w:rsid w:val="00252017"/>
    <w:rsid w:val="00271F99"/>
    <w:rsid w:val="002A3079"/>
    <w:rsid w:val="002C7B9D"/>
    <w:rsid w:val="002F25B0"/>
    <w:rsid w:val="002F7914"/>
    <w:rsid w:val="00313FA0"/>
    <w:rsid w:val="00322686"/>
    <w:rsid w:val="00343CE2"/>
    <w:rsid w:val="00346A0C"/>
    <w:rsid w:val="0036195B"/>
    <w:rsid w:val="00361CF3"/>
    <w:rsid w:val="0037107A"/>
    <w:rsid w:val="00383D8C"/>
    <w:rsid w:val="003B4F60"/>
    <w:rsid w:val="003C5871"/>
    <w:rsid w:val="00423903"/>
    <w:rsid w:val="00424BB5"/>
    <w:rsid w:val="00445DA9"/>
    <w:rsid w:val="004504BE"/>
    <w:rsid w:val="00460B91"/>
    <w:rsid w:val="004C5FB3"/>
    <w:rsid w:val="004E778A"/>
    <w:rsid w:val="004F5DA1"/>
    <w:rsid w:val="005023A2"/>
    <w:rsid w:val="00513F20"/>
    <w:rsid w:val="00516E11"/>
    <w:rsid w:val="00542E1C"/>
    <w:rsid w:val="0055038C"/>
    <w:rsid w:val="0057684A"/>
    <w:rsid w:val="005777CE"/>
    <w:rsid w:val="0058396B"/>
    <w:rsid w:val="005959F0"/>
    <w:rsid w:val="005A782D"/>
    <w:rsid w:val="005C05B8"/>
    <w:rsid w:val="005C2327"/>
    <w:rsid w:val="005C7860"/>
    <w:rsid w:val="005E0D3B"/>
    <w:rsid w:val="005E2C3C"/>
    <w:rsid w:val="006804F4"/>
    <w:rsid w:val="006866BC"/>
    <w:rsid w:val="006A6D79"/>
    <w:rsid w:val="006B5953"/>
    <w:rsid w:val="006C5434"/>
    <w:rsid w:val="006C6CF1"/>
    <w:rsid w:val="006D61A1"/>
    <w:rsid w:val="006F168A"/>
    <w:rsid w:val="007237C2"/>
    <w:rsid w:val="00726663"/>
    <w:rsid w:val="00751C45"/>
    <w:rsid w:val="00770819"/>
    <w:rsid w:val="007802DF"/>
    <w:rsid w:val="007E6B05"/>
    <w:rsid w:val="00804FFA"/>
    <w:rsid w:val="008103FE"/>
    <w:rsid w:val="008265CF"/>
    <w:rsid w:val="00833CBC"/>
    <w:rsid w:val="00845898"/>
    <w:rsid w:val="00846C43"/>
    <w:rsid w:val="0086165C"/>
    <w:rsid w:val="008B0BE5"/>
    <w:rsid w:val="008C29EE"/>
    <w:rsid w:val="00900BD6"/>
    <w:rsid w:val="009226B7"/>
    <w:rsid w:val="00933CC9"/>
    <w:rsid w:val="0094447B"/>
    <w:rsid w:val="009720A3"/>
    <w:rsid w:val="009C45BC"/>
    <w:rsid w:val="00A20D5E"/>
    <w:rsid w:val="00A35660"/>
    <w:rsid w:val="00A46077"/>
    <w:rsid w:val="00A54ED4"/>
    <w:rsid w:val="00A70106"/>
    <w:rsid w:val="00AC12E8"/>
    <w:rsid w:val="00AD0921"/>
    <w:rsid w:val="00B13DC3"/>
    <w:rsid w:val="00B300BF"/>
    <w:rsid w:val="00B44403"/>
    <w:rsid w:val="00B52C99"/>
    <w:rsid w:val="00B61C2D"/>
    <w:rsid w:val="00B65000"/>
    <w:rsid w:val="00B77CAD"/>
    <w:rsid w:val="00C653FE"/>
    <w:rsid w:val="00C84DFA"/>
    <w:rsid w:val="00CA0FE8"/>
    <w:rsid w:val="00CB08C1"/>
    <w:rsid w:val="00CC3C7D"/>
    <w:rsid w:val="00CC61BC"/>
    <w:rsid w:val="00CD25D8"/>
    <w:rsid w:val="00D37B7F"/>
    <w:rsid w:val="00D645B3"/>
    <w:rsid w:val="00D80CAC"/>
    <w:rsid w:val="00D84102"/>
    <w:rsid w:val="00DA1334"/>
    <w:rsid w:val="00DA1592"/>
    <w:rsid w:val="00DA43B7"/>
    <w:rsid w:val="00DA6E2B"/>
    <w:rsid w:val="00DC1457"/>
    <w:rsid w:val="00DD0DB4"/>
    <w:rsid w:val="00DD7CE8"/>
    <w:rsid w:val="00DF3572"/>
    <w:rsid w:val="00E142E8"/>
    <w:rsid w:val="00E4546E"/>
    <w:rsid w:val="00E62AB5"/>
    <w:rsid w:val="00E7699D"/>
    <w:rsid w:val="00E8790F"/>
    <w:rsid w:val="00E96C6F"/>
    <w:rsid w:val="00EB24A7"/>
    <w:rsid w:val="00EC6F47"/>
    <w:rsid w:val="00ED4A78"/>
    <w:rsid w:val="00EE013B"/>
    <w:rsid w:val="00EF01B5"/>
    <w:rsid w:val="00EF2D20"/>
    <w:rsid w:val="00F03EF3"/>
    <w:rsid w:val="00F6358E"/>
    <w:rsid w:val="00F67C4E"/>
    <w:rsid w:val="00F949A0"/>
    <w:rsid w:val="00FB5DB0"/>
    <w:rsid w:val="00FC00F8"/>
    <w:rsid w:val="00FC7AC5"/>
    <w:rsid w:val="00FD4420"/>
    <w:rsid w:val="00FF1253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BB926C3-20A0-451C-940F-E44B3CA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82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782D"/>
    <w:rPr>
      <w:b/>
      <w:bCs/>
    </w:rPr>
  </w:style>
  <w:style w:type="character" w:customStyle="1" w:styleId="apple-converted-space">
    <w:name w:val="apple-converted-space"/>
    <w:basedOn w:val="Carpredefinitoparagrafo"/>
    <w:rsid w:val="00A35660"/>
  </w:style>
  <w:style w:type="character" w:styleId="Collegamentoipertestuale">
    <w:name w:val="Hyperlink"/>
    <w:basedOn w:val="Carpredefinitoparagrafo"/>
    <w:uiPriority w:val="99"/>
    <w:unhideWhenUsed/>
    <w:rsid w:val="00A35660"/>
    <w:rPr>
      <w:color w:val="0000FF"/>
      <w:u w:val="single"/>
    </w:rPr>
  </w:style>
  <w:style w:type="paragraph" w:styleId="Nessunaspaziatura">
    <w:name w:val="No Spacing"/>
    <w:uiPriority w:val="1"/>
    <w:qFormat/>
    <w:rsid w:val="00E8790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E0D3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ina.depascali@italialongev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longh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36D36B-4BFE-4D5C-B11C-9AC954FE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3</cp:revision>
  <dcterms:created xsi:type="dcterms:W3CDTF">2014-12-17T10:04:00Z</dcterms:created>
  <dcterms:modified xsi:type="dcterms:W3CDTF">2014-12-17T10:04:00Z</dcterms:modified>
</cp:coreProperties>
</file>